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jc w:val="center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Grupo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jc w:val="center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Gestão de manutenção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jc w:val="center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Pedro Espírito Santo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jc w:val="center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Rodrigo Lucindo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jc w:val="center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João Pinheiro Ferreira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jc w:val="center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João Bagueixo Ferreira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Plano de Trabalho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criar menus - Rodrigo Lucindo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gerar nome de ficheiros - Pedro Santo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72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-para criação de novos ficheiros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72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-para consulta/alteração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Criar Manutencao - Rodrigo Lucindo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Manutenção por Cliente - João Bagueixo Ferreira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Consultar Manutenções - João Pinheiro Ferreira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Alterar Manutenções - Pedro Espirito Santo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Estrutura de dados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struct manutencao {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72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int codManutencao; // gerado automaticamente tendo em conta o registo anterior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72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char dataManutencao[10]; //YYYY-MM-DD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72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char tipoManutencao[15]; // Correctiva/Preventiva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72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char horaInicio[6]; //HH:MM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72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char horaFimi[6]; // HH:MM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72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int duracao[6]; // HH:MM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72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char descricao; // descricao do que foi efetuado, material utilizado (consoante informacao do grupo 1-fornecedores)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331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}; 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2023-12-07T21:52:38Z</dcterms:modified>
</cp:coreProperties>
</file>