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0F3243D9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674B3D">
        <w:rPr>
          <w:lang w:val="en-GB"/>
        </w:rPr>
        <w:t>Manage Group Preferences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1EE8B525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674B3D">
        <w:rPr>
          <w:lang w:val="en-GB"/>
        </w:rPr>
        <w:t>Manage Group Preferences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4811BDAB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674B3D">
        <w:rPr>
          <w:lang w:val="en-GB"/>
        </w:rPr>
        <w:t>, JABREF Preferences.</w:t>
      </w:r>
    </w:p>
    <w:p w14:paraId="440ECC86" w14:textId="13B08F8B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674B3D">
        <w:rPr>
          <w:lang w:val="en-GB"/>
        </w:rPr>
        <w:t>manage group preferences use case relates to the functionality regarding tool-wide preference editing regarding the group element.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4C759F"/>
    <w:rsid w:val="005E6A6A"/>
    <w:rsid w:val="00674B3D"/>
    <w:rsid w:val="00735F7C"/>
    <w:rsid w:val="008856F2"/>
    <w:rsid w:val="00AC09DC"/>
    <w:rsid w:val="00B30A34"/>
    <w:rsid w:val="00CB0D1A"/>
    <w:rsid w:val="00CB639E"/>
    <w:rsid w:val="00F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2021-11-29T20:50:00Z</dcterms:created>
  <dcterms:modified xsi:type="dcterms:W3CDTF">2021-11-29T20:50:00Z</dcterms:modified>
</cp:coreProperties>
</file>