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9E77" w14:textId="78100662" w:rsidR="00DA6897" w:rsidRDefault="00DA6897" w:rsidP="00DA6897">
      <w:pPr>
        <w:jc w:val="center"/>
        <w:rPr>
          <w:b/>
          <w:bCs/>
          <w:sz w:val="28"/>
          <w:szCs w:val="28"/>
        </w:rPr>
      </w:pPr>
      <w:r w:rsidRPr="00DA6897">
        <w:rPr>
          <w:b/>
          <w:bCs/>
          <w:sz w:val="28"/>
          <w:szCs w:val="28"/>
        </w:rPr>
        <w:t xml:space="preserve">Use Case </w:t>
      </w:r>
      <w:proofErr w:type="spellStart"/>
      <w:r w:rsidRPr="00DA6897">
        <w:rPr>
          <w:b/>
          <w:bCs/>
          <w:sz w:val="28"/>
          <w:szCs w:val="28"/>
        </w:rPr>
        <w:t>Add</w:t>
      </w:r>
      <w:proofErr w:type="spellEnd"/>
      <w:r w:rsidRPr="00DA6897">
        <w:rPr>
          <w:b/>
          <w:bCs/>
          <w:sz w:val="28"/>
          <w:szCs w:val="28"/>
        </w:rPr>
        <w:t xml:space="preserve"> </w:t>
      </w:r>
      <w:proofErr w:type="spellStart"/>
      <w:r w:rsidRPr="00DA6897">
        <w:rPr>
          <w:b/>
          <w:bCs/>
          <w:sz w:val="28"/>
          <w:szCs w:val="28"/>
        </w:rPr>
        <w:t>Entry</w:t>
      </w:r>
      <w:proofErr w:type="spellEnd"/>
      <w:r w:rsidRPr="00DA6897">
        <w:rPr>
          <w:b/>
          <w:bCs/>
          <w:sz w:val="28"/>
          <w:szCs w:val="28"/>
        </w:rPr>
        <w:t xml:space="preserve"> Using </w:t>
      </w:r>
      <w:proofErr w:type="spellStart"/>
      <w:r>
        <w:rPr>
          <w:b/>
          <w:bCs/>
          <w:sz w:val="28"/>
          <w:szCs w:val="28"/>
        </w:rPr>
        <w:t>an</w:t>
      </w:r>
      <w:proofErr w:type="spellEnd"/>
      <w:r w:rsidRPr="00DA6897">
        <w:rPr>
          <w:b/>
          <w:bCs/>
          <w:sz w:val="28"/>
          <w:szCs w:val="28"/>
        </w:rPr>
        <w:t xml:space="preserve"> ID</w:t>
      </w:r>
    </w:p>
    <w:p w14:paraId="42B34358" w14:textId="722B71D0" w:rsidR="00DA6897" w:rsidRDefault="00DA6897" w:rsidP="00DA6897">
      <w:pPr>
        <w:rPr>
          <w:sz w:val="24"/>
          <w:szCs w:val="24"/>
        </w:rPr>
      </w:pPr>
    </w:p>
    <w:p w14:paraId="07BA3985" w14:textId="69F5D36A" w:rsidR="00DA6897" w:rsidRDefault="00DA6897" w:rsidP="00DA68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ID</w:t>
      </w:r>
    </w:p>
    <w:p w14:paraId="16BC8943" w14:textId="26EA6CF9" w:rsidR="00DA6897" w:rsidRDefault="00DA6897" w:rsidP="00DA68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Actors</w:t>
      </w:r>
      <w:proofErr w:type="spellEnd"/>
      <w:r>
        <w:rPr>
          <w:sz w:val="24"/>
          <w:szCs w:val="24"/>
        </w:rPr>
        <w:t>:</w:t>
      </w:r>
    </w:p>
    <w:p w14:paraId="0A634196" w14:textId="2668A3F3" w:rsidR="00DA6897" w:rsidRDefault="00DA6897" w:rsidP="00DA6897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</w:t>
      </w:r>
      <w:proofErr w:type="spellEnd"/>
    </w:p>
    <w:p w14:paraId="06EC134F" w14:textId="21757EE9" w:rsidR="00DA6897" w:rsidRDefault="00DA6897" w:rsidP="00DA6897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Secondary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ED00E0"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UI (CLI + GUI)</w:t>
      </w:r>
    </w:p>
    <w:p w14:paraId="17665DD2" w14:textId="403165F7" w:rsidR="00DA6897" w:rsidRPr="00DA6897" w:rsidRDefault="00DA6897" w:rsidP="00DA68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ED00E0">
        <w:rPr>
          <w:sz w:val="24"/>
          <w:szCs w:val="24"/>
        </w:rPr>
        <w:t>Adding</w:t>
      </w:r>
      <w:proofErr w:type="spellEnd"/>
      <w:r w:rsidR="00ED00E0">
        <w:rPr>
          <w:sz w:val="24"/>
          <w:szCs w:val="24"/>
        </w:rPr>
        <w:t xml:space="preserve"> a </w:t>
      </w:r>
      <w:proofErr w:type="spellStart"/>
      <w:r w:rsidR="00ED00E0">
        <w:rPr>
          <w:sz w:val="24"/>
          <w:szCs w:val="24"/>
        </w:rPr>
        <w:t>new</w:t>
      </w:r>
      <w:proofErr w:type="spellEnd"/>
      <w:r w:rsidR="00ED00E0">
        <w:rPr>
          <w:sz w:val="24"/>
          <w:szCs w:val="24"/>
        </w:rPr>
        <w:t xml:space="preserve"> </w:t>
      </w:r>
      <w:proofErr w:type="spellStart"/>
      <w:r w:rsidR="00ED00E0">
        <w:rPr>
          <w:sz w:val="24"/>
          <w:szCs w:val="24"/>
        </w:rPr>
        <w:t>entry</w:t>
      </w:r>
      <w:proofErr w:type="spellEnd"/>
      <w:r w:rsidR="00ED00E0">
        <w:rPr>
          <w:sz w:val="24"/>
          <w:szCs w:val="24"/>
        </w:rPr>
        <w:t xml:space="preserve"> using a </w:t>
      </w:r>
      <w:proofErr w:type="spellStart"/>
      <w:r w:rsidR="00ED00E0">
        <w:rPr>
          <w:sz w:val="24"/>
          <w:szCs w:val="24"/>
        </w:rPr>
        <w:t>specific</w:t>
      </w:r>
      <w:proofErr w:type="spellEnd"/>
      <w:r w:rsidR="00ED00E0">
        <w:rPr>
          <w:sz w:val="24"/>
          <w:szCs w:val="24"/>
        </w:rPr>
        <w:t xml:space="preserve"> </w:t>
      </w:r>
      <w:proofErr w:type="spellStart"/>
      <w:r w:rsidR="00ED00E0">
        <w:rPr>
          <w:sz w:val="24"/>
          <w:szCs w:val="24"/>
        </w:rPr>
        <w:t>identifier</w:t>
      </w:r>
      <w:proofErr w:type="spellEnd"/>
      <w:r w:rsidR="00ED00E0">
        <w:rPr>
          <w:sz w:val="24"/>
          <w:szCs w:val="24"/>
        </w:rPr>
        <w:t xml:space="preserve"> like ISBN to </w:t>
      </w:r>
      <w:proofErr w:type="spellStart"/>
      <w:r w:rsidR="00ED00E0">
        <w:rPr>
          <w:sz w:val="24"/>
          <w:szCs w:val="24"/>
        </w:rPr>
        <w:t>search</w:t>
      </w:r>
      <w:proofErr w:type="spellEnd"/>
      <w:r w:rsidR="00ED00E0">
        <w:rPr>
          <w:sz w:val="24"/>
          <w:szCs w:val="24"/>
        </w:rPr>
        <w:t xml:space="preserve"> </w:t>
      </w:r>
      <w:proofErr w:type="spellStart"/>
      <w:r w:rsidR="00ED00E0">
        <w:rPr>
          <w:sz w:val="24"/>
          <w:szCs w:val="24"/>
        </w:rPr>
        <w:t>remote</w:t>
      </w:r>
      <w:proofErr w:type="spellEnd"/>
      <w:r w:rsidR="00ED00E0">
        <w:rPr>
          <w:sz w:val="24"/>
          <w:szCs w:val="24"/>
        </w:rPr>
        <w:t xml:space="preserve"> </w:t>
      </w:r>
      <w:proofErr w:type="spellStart"/>
      <w:r w:rsidR="00ED00E0">
        <w:rPr>
          <w:sz w:val="24"/>
          <w:szCs w:val="24"/>
        </w:rPr>
        <w:t>databases</w:t>
      </w:r>
      <w:proofErr w:type="spellEnd"/>
      <w:r w:rsidR="00ED00E0">
        <w:rPr>
          <w:sz w:val="24"/>
          <w:szCs w:val="24"/>
        </w:rPr>
        <w:t xml:space="preserve"> to </w:t>
      </w:r>
      <w:proofErr w:type="spellStart"/>
      <w:r w:rsidR="00ED00E0">
        <w:rPr>
          <w:sz w:val="24"/>
          <w:szCs w:val="24"/>
        </w:rPr>
        <w:t>get</w:t>
      </w:r>
      <w:proofErr w:type="spellEnd"/>
      <w:r w:rsidR="00ED00E0">
        <w:rPr>
          <w:sz w:val="24"/>
          <w:szCs w:val="24"/>
        </w:rPr>
        <w:t xml:space="preserve"> the </w:t>
      </w:r>
      <w:proofErr w:type="spellStart"/>
      <w:r w:rsidR="00ED00E0">
        <w:rPr>
          <w:sz w:val="24"/>
          <w:szCs w:val="24"/>
        </w:rPr>
        <w:t>bibliographic</w:t>
      </w:r>
      <w:proofErr w:type="spellEnd"/>
      <w:r w:rsidR="00ED00E0">
        <w:rPr>
          <w:sz w:val="24"/>
          <w:szCs w:val="24"/>
        </w:rPr>
        <w:t xml:space="preserve"> data.</w:t>
      </w:r>
    </w:p>
    <w:sectPr w:rsidR="00DA6897" w:rsidRPr="00DA6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97"/>
    <w:rsid w:val="0056161E"/>
    <w:rsid w:val="00DA6897"/>
    <w:rsid w:val="00ED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403B"/>
  <w15:chartTrackingRefBased/>
  <w15:docId w15:val="{29E7389A-2007-45DD-9A47-7A066FEB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Guilherme Marques Brandle de Abreu Freire</dc:creator>
  <cp:keywords/>
  <dc:description/>
  <cp:lastModifiedBy>Francisco Guilherme Marques Brandle de Abreu Freire</cp:lastModifiedBy>
  <cp:revision>1</cp:revision>
  <dcterms:created xsi:type="dcterms:W3CDTF">2021-11-30T22:22:00Z</dcterms:created>
  <dcterms:modified xsi:type="dcterms:W3CDTF">2021-11-30T22:53:00Z</dcterms:modified>
</cp:coreProperties>
</file>