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FE1F0E" w:rsidP="00FE1F0E">
      <w:pPr>
        <w:jc w:val="center"/>
        <w:rPr>
          <w:b/>
          <w:sz w:val="32"/>
          <w:szCs w:val="32"/>
          <w:lang w:val="pt-PT"/>
        </w:rPr>
      </w:pPr>
      <w:r w:rsidRPr="00FE1F0E">
        <w:rPr>
          <w:b/>
          <w:sz w:val="32"/>
          <w:szCs w:val="32"/>
          <w:lang w:val="pt-PT"/>
        </w:rPr>
        <w:t xml:space="preserve">UC </w:t>
      </w:r>
      <w:proofErr w:type="spellStart"/>
      <w:r w:rsidRPr="00FE1F0E">
        <w:rPr>
          <w:b/>
          <w:sz w:val="32"/>
          <w:szCs w:val="32"/>
          <w:lang w:val="pt-PT"/>
        </w:rPr>
        <w:t>Manage</w:t>
      </w:r>
      <w:proofErr w:type="spellEnd"/>
      <w:r w:rsidRPr="00FE1F0E">
        <w:rPr>
          <w:b/>
          <w:sz w:val="32"/>
          <w:szCs w:val="32"/>
          <w:lang w:val="pt-PT"/>
        </w:rPr>
        <w:t xml:space="preserve"> Global </w:t>
      </w:r>
      <w:proofErr w:type="spellStart"/>
      <w:r w:rsidRPr="00FE1F0E">
        <w:rPr>
          <w:b/>
          <w:sz w:val="32"/>
          <w:szCs w:val="32"/>
          <w:lang w:val="pt-PT"/>
        </w:rPr>
        <w:t>Properties</w:t>
      </w:r>
      <w:proofErr w:type="spellEnd"/>
    </w:p>
    <w:p w:rsidR="00FE1F0E" w:rsidRDefault="00FE1F0E" w:rsidP="00FE1F0E">
      <w:pPr>
        <w:jc w:val="center"/>
        <w:rPr>
          <w:b/>
          <w:sz w:val="32"/>
          <w:szCs w:val="32"/>
          <w:lang w:val="pt-PT"/>
        </w:rPr>
      </w:pPr>
    </w:p>
    <w:p w:rsidR="00FE1F0E" w:rsidRDefault="00FE1F0E" w:rsidP="00FE1F0E">
      <w:pPr>
        <w:rPr>
          <w:lang w:val="pt-PT"/>
        </w:rPr>
      </w:pPr>
      <w:proofErr w:type="spellStart"/>
      <w:r w:rsidRPr="00FE1F0E">
        <w:rPr>
          <w:b/>
          <w:lang w:val="pt-PT"/>
        </w:rPr>
        <w:t>Name</w:t>
      </w:r>
      <w:proofErr w:type="spellEnd"/>
      <w:r w:rsidRPr="00FE1F0E">
        <w:rPr>
          <w:lang w:val="pt-PT"/>
        </w:rPr>
        <w:t xml:space="preserve">: </w:t>
      </w:r>
      <w:proofErr w:type="spellStart"/>
      <w:r w:rsidRPr="00FE1F0E">
        <w:rPr>
          <w:lang w:val="pt-PT"/>
        </w:rPr>
        <w:t>Manage</w:t>
      </w:r>
      <w:proofErr w:type="spellEnd"/>
      <w:r w:rsidRPr="00FE1F0E">
        <w:rPr>
          <w:lang w:val="pt-PT"/>
        </w:rPr>
        <w:t xml:space="preserve"> Global </w:t>
      </w:r>
      <w:proofErr w:type="spellStart"/>
      <w:r w:rsidRPr="00FE1F0E">
        <w:rPr>
          <w:lang w:val="pt-PT"/>
        </w:rPr>
        <w:t>Properties</w:t>
      </w:r>
      <w:proofErr w:type="spellEnd"/>
    </w:p>
    <w:p w:rsidR="00FE1F0E" w:rsidRPr="00FE1F0E" w:rsidRDefault="00FE1F0E" w:rsidP="00FE1F0E">
      <w:r w:rsidRPr="00FE1F0E">
        <w:rPr>
          <w:b/>
        </w:rPr>
        <w:t>Actors</w:t>
      </w:r>
      <w:r w:rsidRPr="00FE1F0E">
        <w:t>:</w:t>
      </w:r>
    </w:p>
    <w:p w:rsidR="00FE1F0E" w:rsidRPr="00FE1F0E" w:rsidRDefault="00FE1F0E" w:rsidP="00FE1F0E">
      <w:r w:rsidRPr="00FE1F0E">
        <w:t xml:space="preserve"> - </w:t>
      </w:r>
      <w:r w:rsidRPr="00FE1F0E">
        <w:rPr>
          <w:b/>
        </w:rPr>
        <w:t>Primary</w:t>
      </w:r>
      <w:r w:rsidRPr="00FE1F0E">
        <w:t>: User</w:t>
      </w:r>
    </w:p>
    <w:p w:rsidR="00FE1F0E" w:rsidRDefault="00FE1F0E" w:rsidP="00FE1F0E">
      <w:r w:rsidRPr="00FE1F0E">
        <w:t xml:space="preserve">- </w:t>
      </w:r>
      <w:r w:rsidRPr="00FE1F0E">
        <w:rPr>
          <w:b/>
        </w:rPr>
        <w:t>Secondary</w:t>
      </w:r>
      <w:r w:rsidRPr="00FE1F0E">
        <w:t xml:space="preserve">: </w:t>
      </w:r>
      <w:proofErr w:type="spellStart"/>
      <w:r w:rsidRPr="00FE1F0E">
        <w:t>JabRef</w:t>
      </w:r>
      <w:proofErr w:type="spellEnd"/>
      <w:r w:rsidRPr="00FE1F0E">
        <w:t xml:space="preserve"> G</w:t>
      </w:r>
      <w:r>
        <w:t xml:space="preserve">UI, </w:t>
      </w:r>
      <w:proofErr w:type="spellStart"/>
      <w:r>
        <w:t>JabRef</w:t>
      </w:r>
      <w:proofErr w:type="spellEnd"/>
      <w:r>
        <w:t xml:space="preserve"> Logic, Preferences</w:t>
      </w:r>
    </w:p>
    <w:p w:rsidR="00FE1F0E" w:rsidRPr="00FE1F0E" w:rsidRDefault="00FE1F0E" w:rsidP="00FE1F0E">
      <w:r w:rsidRPr="00FE1F0E">
        <w:rPr>
          <w:b/>
        </w:rPr>
        <w:t>Description</w:t>
      </w:r>
      <w:r>
        <w:t>: The Manage Global Properties use case relates to the feature in the Properties section that allows a user to select certain properties to use for a bibliography.</w:t>
      </w:r>
      <w:bookmarkStart w:id="0" w:name="_GoBack"/>
      <w:bookmarkEnd w:id="0"/>
    </w:p>
    <w:sectPr w:rsidR="00FE1F0E" w:rsidRPr="00FE1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0E"/>
    <w:rsid w:val="00D272F7"/>
    <w:rsid w:val="00F1708B"/>
    <w:rsid w:val="00F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2021-12-02T00:23:00Z</dcterms:created>
  <dcterms:modified xsi:type="dcterms:W3CDTF">2021-12-02T00:28:00Z</dcterms:modified>
</cp:coreProperties>
</file>