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211C17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C33A0B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33A0B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3738E4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3738E4">
        <w:rPr>
          <w:rFonts w:eastAsia="Times New Roman"/>
          <w:b/>
          <w:bCs/>
          <w:sz w:val="24"/>
          <w:szCs w:val="24"/>
        </w:rPr>
        <w:t xml:space="preserve">Módulo: </w:t>
      </w:r>
      <w:r w:rsidR="00FD10B4" w:rsidRPr="003738E4">
        <w:rPr>
          <w:rFonts w:eastAsia="Times New Roman"/>
          <w:b/>
          <w:bCs/>
          <w:sz w:val="24"/>
          <w:szCs w:val="24"/>
        </w:rPr>
        <w:t>Paciente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caso de uso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B057D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57D1">
              <w:rPr>
                <w:rFonts w:eastAsia="Times New Roman"/>
                <w:color w:val="000000"/>
                <w:sz w:val="24"/>
                <w:szCs w:val="24"/>
              </w:rPr>
              <w:t>Editar Perfil do Paciente</w:t>
            </w:r>
          </w:p>
        </w:tc>
      </w:tr>
      <w:tr w:rsidR="003738E4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38E4" w:rsidRPr="003738E4" w:rsidRDefault="003738E4">
            <w:pPr>
              <w:pStyle w:val="Normal2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RF01, RN01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Nome do cenário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B057D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Alteração dos dados pessoais do paciente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Ator(es) envolvido(s)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55627F" w:rsidP="00A42FB0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Paciente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Pré-condição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B057D1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B057D1">
              <w:rPr>
                <w:rFonts w:eastAsia="Times New Roman"/>
                <w:color w:val="000000"/>
                <w:sz w:val="24"/>
                <w:szCs w:val="24"/>
              </w:rPr>
              <w:t>Paciente autenticado no sistema</w:t>
            </w:r>
          </w:p>
        </w:tc>
      </w:tr>
      <w:tr w:rsidR="002C4D2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>
            <w:pPr>
              <w:pStyle w:val="Normal2"/>
              <w:spacing w:line="276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color w:val="000000"/>
                <w:sz w:val="24"/>
                <w:szCs w:val="24"/>
              </w:rPr>
              <w:t>Pós-condição</w:t>
            </w:r>
            <w:r w:rsidR="007051ED" w:rsidRPr="003738E4">
              <w:rPr>
                <w:rFonts w:eastAsia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C33A0B" w:rsidRDefault="00B057D1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Dados do perfil do paciente atualizados</w:t>
            </w:r>
          </w:p>
        </w:tc>
      </w:tr>
      <w:tr w:rsidR="002C4D28" w:rsidRPr="00A42FB0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738E4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3738E4">
              <w:rPr>
                <w:rFonts w:eastAsia="Times New Roman"/>
                <w:b/>
                <w:color w:val="000000"/>
                <w:sz w:val="24"/>
                <w:szCs w:val="24"/>
              </w:rPr>
              <w:t>Sistema</w:t>
            </w:r>
          </w:p>
        </w:tc>
      </w:tr>
      <w:tr w:rsidR="0055627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27F" w:rsidRPr="0042504E" w:rsidRDefault="0055627F" w:rsidP="0055627F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 xml:space="preserve">1. </w:t>
            </w:r>
            <w:r w:rsidR="00B057D1" w:rsidRPr="00B057D1">
              <w:rPr>
                <w:color w:val="auto"/>
                <w:sz w:val="24"/>
                <w:szCs w:val="24"/>
              </w:rPr>
              <w:t>Acessa o módulo "Perfil" ou "Configurações".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27F" w:rsidRPr="0042504E" w:rsidRDefault="0055627F" w:rsidP="0055627F">
            <w:pPr>
              <w:rPr>
                <w:color w:val="auto"/>
                <w:sz w:val="24"/>
                <w:szCs w:val="24"/>
              </w:rPr>
            </w:pP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42504E">
              <w:rPr>
                <w:rFonts w:eastAsia="Times New Roman"/>
                <w:color w:val="auto"/>
                <w:sz w:val="24"/>
                <w:szCs w:val="24"/>
              </w:rPr>
              <w:t>2.</w:t>
            </w:r>
            <w:r w:rsidRPr="0042504E">
              <w:rPr>
                <w:color w:val="auto"/>
                <w:sz w:val="22"/>
                <w:szCs w:val="22"/>
              </w:rPr>
              <w:t xml:space="preserve"> </w:t>
            </w:r>
            <w:r w:rsidR="00B057D1" w:rsidRPr="00B057D1">
              <w:rPr>
                <w:rFonts w:eastAsia="Times New Roman"/>
                <w:color w:val="auto"/>
                <w:sz w:val="24"/>
                <w:szCs w:val="24"/>
              </w:rPr>
              <w:t>Seleciona a opção "Editar Perfil".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42504E" w:rsidRDefault="00880F4D" w:rsidP="00880F4D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880F4D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B057D1" w:rsidRDefault="0042504E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3.</w:t>
            </w:r>
            <w:r w:rsidRPr="00B057D1">
              <w:rPr>
                <w:color w:val="auto"/>
                <w:sz w:val="22"/>
                <w:szCs w:val="22"/>
              </w:rPr>
              <w:t xml:space="preserve"> </w:t>
            </w:r>
            <w:r w:rsidR="00B057D1" w:rsidRPr="00B057D1">
              <w:rPr>
                <w:rFonts w:eastAsia="Times New Roman"/>
                <w:color w:val="auto"/>
                <w:sz w:val="24"/>
                <w:szCs w:val="24"/>
              </w:rPr>
              <w:t>Visualiza os campos editáveis do perfil (nome, telefone, endereço, etc.).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F4D" w:rsidRPr="00B057D1" w:rsidRDefault="00880F4D" w:rsidP="00880F4D">
            <w:pPr>
              <w:rPr>
                <w:color w:val="auto"/>
                <w:u w:val="single"/>
              </w:rPr>
            </w:pPr>
          </w:p>
        </w:tc>
      </w:tr>
      <w:tr w:rsidR="0042504E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4.</w:t>
            </w:r>
            <w:r w:rsidRPr="00B057D1">
              <w:rPr>
                <w:color w:val="auto"/>
                <w:sz w:val="22"/>
                <w:szCs w:val="22"/>
              </w:rPr>
              <w:t xml:space="preserve">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Altera os dados desejados nos campos.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B057D1" w:rsidRDefault="0042504E" w:rsidP="0042504E">
            <w:pPr>
              <w:pStyle w:val="Normal2"/>
              <w:rPr>
                <w:color w:val="auto"/>
              </w:rPr>
            </w:pPr>
          </w:p>
        </w:tc>
      </w:tr>
      <w:tr w:rsidR="0042504E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>5.</w:t>
            </w:r>
            <w:r w:rsidRPr="00B057D1">
              <w:rPr>
                <w:color w:val="auto"/>
                <w:sz w:val="22"/>
                <w:szCs w:val="22"/>
              </w:rPr>
              <w:t xml:space="preserve">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Clica em "Salvar" ou "Confirmar" para enviar as alterações.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04E" w:rsidRPr="00B057D1" w:rsidRDefault="0042504E" w:rsidP="0042504E">
            <w:pPr>
              <w:pStyle w:val="Normal2"/>
              <w:rPr>
                <w:color w:val="auto"/>
              </w:rPr>
            </w:pP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6.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Valida os dados inseridos (ex.: formato correto, campos obrigatórios).</w:t>
            </w: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7.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Se algum dado for inválido, exibe mensagem de erro específica e permite correção (fluxo de exceção).</w:t>
            </w: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B057D1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8. </w:t>
            </w:r>
            <w:r>
              <w:rPr>
                <w:rFonts w:eastAsia="Times New Roman"/>
                <w:color w:val="auto"/>
                <w:sz w:val="24"/>
                <w:szCs w:val="24"/>
              </w:rPr>
              <w:t>Atualiza os dados no banco de dados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6"/>
            </w:tblGrid>
            <w:tr w:rsidR="00B057D1" w:rsidRPr="00B057D1" w:rsidTr="00B057D1">
              <w:trPr>
                <w:tblCellSpacing w:w="15" w:type="dxa"/>
              </w:trPr>
              <w:tc>
                <w:tcPr>
                  <w:tcW w:w="3636" w:type="dxa"/>
                  <w:vAlign w:val="center"/>
                  <w:hideMark/>
                </w:tcPr>
                <w:p w:rsidR="00B057D1" w:rsidRPr="00B057D1" w:rsidRDefault="00B057D1" w:rsidP="00B057D1">
                  <w:pPr>
                    <w:pStyle w:val="Normal2"/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9.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Exibe mensagem de confirmação: "Perfil atualizado com sucesso".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057D1" w:rsidRPr="00B057D1" w:rsidTr="00B057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B057D1" w:rsidRPr="00B057D1" w:rsidRDefault="00B057D1" w:rsidP="00B057D1">
                  <w:pPr>
                    <w:pStyle w:val="Normal2"/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B057D1" w:rsidRPr="00B057D1" w:rsidRDefault="00B057D1" w:rsidP="00B057D1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1"/>
            </w:tblGrid>
            <w:tr w:rsidR="00B057D1" w:rsidRPr="00B057D1" w:rsidTr="00B057D1">
              <w:trPr>
                <w:tblCellSpacing w:w="15" w:type="dxa"/>
              </w:trPr>
              <w:tc>
                <w:tcPr>
                  <w:tcW w:w="6451" w:type="dxa"/>
                  <w:vAlign w:val="center"/>
                  <w:hideMark/>
                </w:tcPr>
                <w:p w:rsidR="00B057D1" w:rsidRPr="00B057D1" w:rsidRDefault="00B057D1" w:rsidP="00B057D1">
                  <w:pPr>
                    <w:pStyle w:val="Normal2"/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057D1" w:rsidRPr="00B057D1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880F4D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7D1" w:rsidRPr="00B057D1" w:rsidRDefault="00B057D1" w:rsidP="0042504E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057D1">
              <w:rPr>
                <w:rFonts w:eastAsia="Times New Roman"/>
                <w:color w:val="auto"/>
                <w:sz w:val="24"/>
                <w:szCs w:val="24"/>
              </w:rPr>
              <w:t xml:space="preserve">10. </w:t>
            </w:r>
            <w:r w:rsidRPr="00B057D1">
              <w:rPr>
                <w:rFonts w:eastAsia="Times New Roman"/>
                <w:color w:val="auto"/>
                <w:sz w:val="24"/>
                <w:szCs w:val="24"/>
              </w:rPr>
              <w:t>Redireciona o paciente para a visualização do perfil atualizado.</w:t>
            </w:r>
          </w:p>
        </w:tc>
      </w:tr>
    </w:tbl>
    <w:p w:rsidR="002C4D28" w:rsidRPr="00B057D1" w:rsidRDefault="002C4D28" w:rsidP="00B057D1">
      <w:pPr>
        <w:pStyle w:val="Normal2"/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738E4" w:rsidRPr="003738E4" w:rsidTr="00373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8E4" w:rsidRPr="003738E4" w:rsidRDefault="003738E4" w:rsidP="003738E4">
            <w:pPr>
              <w:pStyle w:val="Normal2"/>
              <w:spacing w:after="180" w:line="288" w:lineRule="auto"/>
            </w:pPr>
          </w:p>
        </w:tc>
      </w:tr>
    </w:tbl>
    <w:p w:rsidR="003738E4" w:rsidRDefault="003738E4" w:rsidP="003738E4">
      <w:pPr>
        <w:pStyle w:val="Normal2"/>
        <w:spacing w:after="180" w:line="288" w:lineRule="auto"/>
        <w:rPr>
          <w:b/>
          <w:bCs/>
        </w:rPr>
      </w:pPr>
      <w:bookmarkStart w:id="0" w:name="_Hlk197613871"/>
      <w:r w:rsidRPr="003738E4">
        <w:rPr>
          <w:b/>
          <w:bCs/>
        </w:rPr>
        <w:t>Fluxos de exceção:</w:t>
      </w:r>
    </w:p>
    <w:p w:rsidR="00880F4D" w:rsidRPr="00880F4D" w:rsidRDefault="00880F4D" w:rsidP="00880F4D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bookmarkStart w:id="1" w:name="_Hlk197612352"/>
      <w:r w:rsidRPr="009B5E92">
        <w:rPr>
          <w:b/>
          <w:bCs/>
          <w:sz w:val="24"/>
          <w:szCs w:val="24"/>
        </w:rPr>
        <w:t xml:space="preserve">E1 – </w:t>
      </w:r>
      <w:r w:rsidR="00CC4B25" w:rsidRPr="00CC4B25">
        <w:rPr>
          <w:b/>
          <w:bCs/>
          <w:sz w:val="24"/>
          <w:szCs w:val="24"/>
        </w:rPr>
        <w:t>Nenhum médico vinculado encontrado:</w:t>
      </w:r>
    </w:p>
    <w:bookmarkEnd w:id="0"/>
    <w:bookmarkEnd w:id="1"/>
    <w:p w:rsidR="00880F4D" w:rsidRDefault="00CC4B25" w:rsidP="00880F4D">
      <w:pPr>
        <w:pStyle w:val="Normal2"/>
        <w:spacing w:after="180" w:line="288" w:lineRule="auto"/>
        <w:ind w:left="720"/>
        <w:rPr>
          <w:sz w:val="24"/>
          <w:szCs w:val="24"/>
        </w:rPr>
      </w:pPr>
      <w:r w:rsidRPr="00CC4B25">
        <w:rPr>
          <w:sz w:val="24"/>
          <w:szCs w:val="24"/>
        </w:rPr>
        <w:t>→ Exibe mensagem: “Nenhum médico vinculado encontrado.”</w:t>
      </w:r>
      <w:r w:rsidRPr="00CC4B25">
        <w:rPr>
          <w:sz w:val="24"/>
          <w:szCs w:val="24"/>
        </w:rPr>
        <w:br/>
        <w:t>→ Oferece opção para buscar ou vincular médico (se aplicável).</w:t>
      </w:r>
    </w:p>
    <w:p w:rsidR="0055627F" w:rsidRPr="00CC4B25" w:rsidRDefault="0055627F" w:rsidP="00657EB9">
      <w:pPr>
        <w:pStyle w:val="Normal2"/>
        <w:spacing w:after="180" w:line="288" w:lineRule="auto"/>
        <w:ind w:left="720"/>
        <w:rPr>
          <w:sz w:val="24"/>
          <w:szCs w:val="24"/>
          <w:u w:val="single"/>
        </w:rPr>
      </w:pPr>
    </w:p>
    <w:sectPr w:rsidR="0055627F" w:rsidRPr="00CC4B25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1B58" w:rsidRDefault="00E41B58" w:rsidP="00A42FB0">
      <w:pPr>
        <w:spacing w:line="240" w:lineRule="auto"/>
      </w:pPr>
      <w:r>
        <w:separator/>
      </w:r>
    </w:p>
  </w:endnote>
  <w:endnote w:type="continuationSeparator" w:id="0">
    <w:p w:rsidR="00E41B58" w:rsidRDefault="00E41B58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1B58" w:rsidRDefault="00E41B58" w:rsidP="00A42FB0">
      <w:pPr>
        <w:spacing w:line="240" w:lineRule="auto"/>
      </w:pPr>
      <w:r>
        <w:separator/>
      </w:r>
    </w:p>
  </w:footnote>
  <w:footnote w:type="continuationSeparator" w:id="0">
    <w:p w:rsidR="00E41B58" w:rsidRDefault="00E41B58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B163A"/>
    <w:multiLevelType w:val="multilevel"/>
    <w:tmpl w:val="B53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252202">
    <w:abstractNumId w:val="0"/>
  </w:num>
  <w:num w:numId="2" w16cid:durableId="517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E9D"/>
    <w:rsid w:val="000409A1"/>
    <w:rsid w:val="000C0B80"/>
    <w:rsid w:val="00111FD7"/>
    <w:rsid w:val="001275AE"/>
    <w:rsid w:val="00180290"/>
    <w:rsid w:val="001865C7"/>
    <w:rsid w:val="00211C17"/>
    <w:rsid w:val="00287A3A"/>
    <w:rsid w:val="002A3555"/>
    <w:rsid w:val="002C0D53"/>
    <w:rsid w:val="002C4D28"/>
    <w:rsid w:val="002F041A"/>
    <w:rsid w:val="003479C0"/>
    <w:rsid w:val="003738E4"/>
    <w:rsid w:val="003866F6"/>
    <w:rsid w:val="003A0B13"/>
    <w:rsid w:val="0042504E"/>
    <w:rsid w:val="00451BA1"/>
    <w:rsid w:val="004E6415"/>
    <w:rsid w:val="004F2A4B"/>
    <w:rsid w:val="004F58B4"/>
    <w:rsid w:val="0055627F"/>
    <w:rsid w:val="00587C54"/>
    <w:rsid w:val="005A0F3A"/>
    <w:rsid w:val="005F2E6A"/>
    <w:rsid w:val="00650471"/>
    <w:rsid w:val="00657EB9"/>
    <w:rsid w:val="00681E33"/>
    <w:rsid w:val="007051ED"/>
    <w:rsid w:val="00753A75"/>
    <w:rsid w:val="00766A96"/>
    <w:rsid w:val="007D4BC7"/>
    <w:rsid w:val="00820883"/>
    <w:rsid w:val="008762B3"/>
    <w:rsid w:val="00880F4D"/>
    <w:rsid w:val="0091278D"/>
    <w:rsid w:val="00940442"/>
    <w:rsid w:val="00997E70"/>
    <w:rsid w:val="009A118C"/>
    <w:rsid w:val="00A42FB0"/>
    <w:rsid w:val="00A567D5"/>
    <w:rsid w:val="00AB20D1"/>
    <w:rsid w:val="00AC4967"/>
    <w:rsid w:val="00AE434B"/>
    <w:rsid w:val="00B057D1"/>
    <w:rsid w:val="00B56CFC"/>
    <w:rsid w:val="00B60051"/>
    <w:rsid w:val="00C13AAF"/>
    <w:rsid w:val="00C33A0B"/>
    <w:rsid w:val="00C84BFC"/>
    <w:rsid w:val="00CA2005"/>
    <w:rsid w:val="00CA3C37"/>
    <w:rsid w:val="00CC4B25"/>
    <w:rsid w:val="00CE4B37"/>
    <w:rsid w:val="00CF16FE"/>
    <w:rsid w:val="00E41B58"/>
    <w:rsid w:val="00E763E4"/>
    <w:rsid w:val="00EE52BD"/>
    <w:rsid w:val="00EF0CED"/>
    <w:rsid w:val="00F5766E"/>
    <w:rsid w:val="00FD10B4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0A3A0D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3</cp:revision>
  <dcterms:created xsi:type="dcterms:W3CDTF">2025-06-13T22:08:00Z</dcterms:created>
  <dcterms:modified xsi:type="dcterms:W3CDTF">2025-06-13T22:12:00Z</dcterms:modified>
</cp:coreProperties>
</file>