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F120E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E306D8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E306D8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E306D8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5A351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Cadastrar Prontuário Médico</w:t>
            </w: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RF02, RNF0</w:t>
            </w:r>
            <w:r w:rsidR="005A3510">
              <w:rPr>
                <w:rFonts w:eastAsia="Times New Roman"/>
                <w:color w:val="auto"/>
                <w:sz w:val="24"/>
                <w:szCs w:val="24"/>
              </w:rPr>
              <w:t>2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Inclusão de informações médicas no prontuário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E306D8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8C363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Médico deve estar autenticado no sistema.</w:t>
            </w:r>
          </w:p>
          <w:p w:rsidR="008C3630" w:rsidRPr="00E306D8" w:rsidRDefault="008C363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Paciente deve estar cadastrado e selecionado no contexto da sessão.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8C3630" w:rsidRDefault="008C363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Prontuário médico registrado com dados persistidos no banco.</w:t>
            </w:r>
          </w:p>
          <w:p w:rsidR="008C3630" w:rsidRPr="008C3630" w:rsidRDefault="008C3630" w:rsidP="008C3630">
            <w:pPr>
              <w:pStyle w:val="Normal2"/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C3630">
              <w:rPr>
                <w:rFonts w:eastAsia="Times New Roman"/>
                <w:color w:val="auto"/>
                <w:sz w:val="24"/>
                <w:szCs w:val="24"/>
              </w:rPr>
              <w:t>Informações clínicas armazenadas com integridade e histórico preservado.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FF8" w:rsidRPr="00E306D8" w:rsidRDefault="000409A1" w:rsidP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1.</w:t>
            </w:r>
            <w:r w:rsidR="00C11FF8" w:rsidRPr="00E306D8">
              <w:rPr>
                <w:color w:val="auto"/>
                <w:sz w:val="24"/>
                <w:szCs w:val="24"/>
              </w:rPr>
              <w:t xml:space="preserve"> </w:t>
            </w:r>
            <w:r w:rsidR="008C3630" w:rsidRPr="008C3630">
              <w:rPr>
                <w:color w:val="auto"/>
                <w:sz w:val="24"/>
                <w:szCs w:val="24"/>
              </w:rPr>
              <w:t>Acessa o módulo de prontuário e seleciona o paciente.</w:t>
            </w:r>
          </w:p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5A351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2.</w:t>
            </w:r>
            <w:r w:rsidRPr="005A3510">
              <w:rPr>
                <w:rFonts w:eastAsia="Times New Roman"/>
                <w:color w:val="auto"/>
                <w:sz w:val="24"/>
                <w:szCs w:val="24"/>
              </w:rPr>
              <w:t>Exibe dados básicos do paciente.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 w:rsidP="00C11FF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 xml:space="preserve">3. </w:t>
            </w:r>
            <w:r w:rsidR="005A3510" w:rsidRPr="005A3510">
              <w:rPr>
                <w:color w:val="auto"/>
                <w:sz w:val="24"/>
                <w:szCs w:val="24"/>
              </w:rPr>
              <w:t>Insere informações</w:t>
            </w:r>
            <w:r w:rsidR="008C3630">
              <w:rPr>
                <w:color w:val="auto"/>
                <w:sz w:val="24"/>
                <w:szCs w:val="24"/>
              </w:rPr>
              <w:t xml:space="preserve"> clínicas</w:t>
            </w:r>
            <w:r w:rsidR="005A3510" w:rsidRPr="005A3510">
              <w:rPr>
                <w:color w:val="auto"/>
                <w:sz w:val="24"/>
                <w:szCs w:val="24"/>
              </w:rPr>
              <w:t xml:space="preserve"> do prontuário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5A351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A3510">
              <w:rPr>
                <w:rFonts w:eastAsia="Times New Roman"/>
                <w:color w:val="auto"/>
                <w:sz w:val="24"/>
                <w:szCs w:val="24"/>
              </w:rPr>
              <w:t xml:space="preserve">4. </w:t>
            </w:r>
            <w:r w:rsidR="008C3630" w:rsidRPr="008C3630">
              <w:rPr>
                <w:rFonts w:eastAsia="Times New Roman"/>
                <w:color w:val="auto"/>
                <w:sz w:val="24"/>
                <w:szCs w:val="24"/>
              </w:rPr>
              <w:t>Valida os campos obrigatórios e o formato dos dados inseridos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 w:rsidP="00C11FF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5. Confirma envio</w:t>
            </w:r>
            <w:r w:rsidR="008C3630">
              <w:rPr>
                <w:color w:val="auto"/>
                <w:sz w:val="24"/>
                <w:szCs w:val="24"/>
              </w:rPr>
              <w:t xml:space="preserve"> das informações</w:t>
            </w:r>
            <w:r w:rsidRPr="00E306D8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5A351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A3510">
              <w:rPr>
                <w:rFonts w:eastAsia="Times New Roman"/>
                <w:color w:val="auto"/>
                <w:sz w:val="24"/>
                <w:szCs w:val="24"/>
              </w:rPr>
              <w:t xml:space="preserve">6. </w:t>
            </w:r>
            <w:r w:rsidR="008C3630" w:rsidRPr="008C3630">
              <w:rPr>
                <w:rFonts w:eastAsia="Times New Roman"/>
                <w:color w:val="auto"/>
                <w:sz w:val="24"/>
                <w:szCs w:val="24"/>
              </w:rPr>
              <w:t>Persiste os dados nas tabelas</w:t>
            </w:r>
            <w:r w:rsidR="008C3630">
              <w:rPr>
                <w:rFonts w:eastAsia="Times New Roman"/>
                <w:color w:val="auto"/>
                <w:sz w:val="24"/>
                <w:szCs w:val="24"/>
              </w:rPr>
              <w:t xml:space="preserve"> pertinentes.</w:t>
            </w: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5A3510" w:rsidP="00E306D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E306D8" w:rsidRPr="008C3630">
              <w:rPr>
                <w:rFonts w:eastAsia="Times New Roman"/>
                <w:color w:val="auto"/>
                <w:sz w:val="24"/>
                <w:szCs w:val="24"/>
              </w:rPr>
              <w:t>.</w:t>
            </w:r>
            <w:r w:rsidR="008C3630" w:rsidRPr="008C3630">
              <w:rPr>
                <w:rFonts w:eastAsia="Times New Roman"/>
                <w:color w:val="auto"/>
                <w:sz w:val="24"/>
                <w:szCs w:val="24"/>
              </w:rPr>
              <w:t>Exibe mensagem de sucesso com número de protocolo do prontuário.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F120E1" w:rsidRPr="001F57FD" w:rsidRDefault="00F120E1" w:rsidP="00F120E1">
      <w:pPr>
        <w:pStyle w:val="Normal2"/>
        <w:spacing w:after="180" w:line="288" w:lineRule="auto"/>
        <w:rPr>
          <w:sz w:val="24"/>
          <w:szCs w:val="24"/>
        </w:rPr>
      </w:pPr>
      <w:bookmarkStart w:id="0" w:name="_Hlk197612916"/>
      <w:r w:rsidRPr="001F57FD">
        <w:rPr>
          <w:b/>
          <w:bCs/>
          <w:sz w:val="24"/>
          <w:szCs w:val="24"/>
        </w:rPr>
        <w:t>Fluxos de exceção:</w:t>
      </w:r>
    </w:p>
    <w:p w:rsidR="00F120E1" w:rsidRPr="009B5E92" w:rsidRDefault="00F120E1" w:rsidP="00F120E1">
      <w:pPr>
        <w:pStyle w:val="Normal2"/>
        <w:numPr>
          <w:ilvl w:val="0"/>
          <w:numId w:val="5"/>
        </w:numPr>
        <w:spacing w:after="180" w:line="288" w:lineRule="auto"/>
        <w:rPr>
          <w:sz w:val="24"/>
          <w:szCs w:val="24"/>
        </w:rPr>
      </w:pPr>
      <w:bookmarkStart w:id="1" w:name="_Hlk197612123"/>
      <w:r w:rsidRPr="009B5E92">
        <w:rPr>
          <w:b/>
          <w:bCs/>
          <w:sz w:val="24"/>
          <w:szCs w:val="24"/>
        </w:rPr>
        <w:t xml:space="preserve">E1 – </w:t>
      </w:r>
      <w:r w:rsidRPr="00F120E1">
        <w:rPr>
          <w:b/>
          <w:bCs/>
          <w:sz w:val="24"/>
          <w:szCs w:val="24"/>
        </w:rPr>
        <w:t>Dados incompletos ou inválidos</w:t>
      </w:r>
    </w:p>
    <w:bookmarkEnd w:id="0"/>
    <w:bookmarkEnd w:id="1"/>
    <w:p w:rsidR="00E306D8" w:rsidRPr="008C3630" w:rsidRDefault="00F120E1" w:rsidP="00F120E1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8C3630">
        <w:rPr>
          <w:sz w:val="24"/>
          <w:szCs w:val="24"/>
        </w:rPr>
        <w:t>Se campos obrigatórios estiverem em branco ou inválidos:</w:t>
      </w:r>
      <w:r w:rsidRPr="008C3630">
        <w:rPr>
          <w:sz w:val="24"/>
          <w:szCs w:val="24"/>
        </w:rPr>
        <w:br/>
        <w:t>→ Exibe mensagem destacando os campos a serem corrigidos.</w:t>
      </w:r>
      <w:r w:rsidRPr="008C3630">
        <w:rPr>
          <w:sz w:val="24"/>
          <w:szCs w:val="24"/>
        </w:rPr>
        <w:br/>
        <w:t>→ Retorna ao formulário mantendo os dados válidos preenchidos.</w:t>
      </w:r>
    </w:p>
    <w:sectPr w:rsidR="00E306D8" w:rsidRPr="008C3630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10A6" w:rsidRDefault="005010A6" w:rsidP="00A42FB0">
      <w:pPr>
        <w:spacing w:line="240" w:lineRule="auto"/>
      </w:pPr>
      <w:r>
        <w:separator/>
      </w:r>
    </w:p>
  </w:endnote>
  <w:endnote w:type="continuationSeparator" w:id="0">
    <w:p w:rsidR="005010A6" w:rsidRDefault="005010A6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10A6" w:rsidRDefault="005010A6" w:rsidP="00A42FB0">
      <w:pPr>
        <w:spacing w:line="240" w:lineRule="auto"/>
      </w:pPr>
      <w:r>
        <w:separator/>
      </w:r>
    </w:p>
  </w:footnote>
  <w:footnote w:type="continuationSeparator" w:id="0">
    <w:p w:rsidR="005010A6" w:rsidRDefault="005010A6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94F"/>
    <w:multiLevelType w:val="multilevel"/>
    <w:tmpl w:val="3AB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52A6"/>
    <w:multiLevelType w:val="multilevel"/>
    <w:tmpl w:val="029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E07FB"/>
    <w:multiLevelType w:val="multilevel"/>
    <w:tmpl w:val="B84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14A85"/>
    <w:multiLevelType w:val="multilevel"/>
    <w:tmpl w:val="455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169312">
    <w:abstractNumId w:val="0"/>
  </w:num>
  <w:num w:numId="2" w16cid:durableId="1541747854">
    <w:abstractNumId w:val="3"/>
  </w:num>
  <w:num w:numId="3" w16cid:durableId="851410312">
    <w:abstractNumId w:val="2"/>
  </w:num>
  <w:num w:numId="4" w16cid:durableId="248662472">
    <w:abstractNumId w:val="1"/>
  </w:num>
  <w:num w:numId="5" w16cid:durableId="517038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A4408"/>
    <w:rsid w:val="002C4D28"/>
    <w:rsid w:val="002F604F"/>
    <w:rsid w:val="00337936"/>
    <w:rsid w:val="00402B53"/>
    <w:rsid w:val="00451BA1"/>
    <w:rsid w:val="004E5606"/>
    <w:rsid w:val="004E6415"/>
    <w:rsid w:val="004F2A4B"/>
    <w:rsid w:val="004F58B4"/>
    <w:rsid w:val="005010A6"/>
    <w:rsid w:val="00587C54"/>
    <w:rsid w:val="00591F44"/>
    <w:rsid w:val="005A0F3A"/>
    <w:rsid w:val="005A3510"/>
    <w:rsid w:val="005F2E6A"/>
    <w:rsid w:val="00650471"/>
    <w:rsid w:val="00681E33"/>
    <w:rsid w:val="007051ED"/>
    <w:rsid w:val="00725555"/>
    <w:rsid w:val="0079668E"/>
    <w:rsid w:val="007D4BC7"/>
    <w:rsid w:val="008040AD"/>
    <w:rsid w:val="008762B3"/>
    <w:rsid w:val="008C3630"/>
    <w:rsid w:val="0098673F"/>
    <w:rsid w:val="00A42FB0"/>
    <w:rsid w:val="00AC4967"/>
    <w:rsid w:val="00AE434B"/>
    <w:rsid w:val="00C11FF8"/>
    <w:rsid w:val="00CA2005"/>
    <w:rsid w:val="00CA28A3"/>
    <w:rsid w:val="00CA3C37"/>
    <w:rsid w:val="00CE4B37"/>
    <w:rsid w:val="00E306D8"/>
    <w:rsid w:val="00E763E4"/>
    <w:rsid w:val="00F012F3"/>
    <w:rsid w:val="00F120E1"/>
    <w:rsid w:val="00F529E7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DBEAE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7</cp:revision>
  <dcterms:created xsi:type="dcterms:W3CDTF">2025-04-30T11:03:00Z</dcterms:created>
  <dcterms:modified xsi:type="dcterms:W3CDTF">2025-05-08T19:20:00Z</dcterms:modified>
</cp:coreProperties>
</file>