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79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ind w:left="95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250940" cy="301625"/>
                <wp:effectExtent l="0" t="0" r="16510" b="3175"/>
                <wp:docPr id="1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040" cy="301680"/>
                          <a:chOff x="0" y="0"/>
                          <a:chExt cx="6251040" cy="301680"/>
                        </a:xfrm>
                      </wpg:grpSpPr>
                      <wps:wsp>
                        <wps:cNvPr id="2" name="Textbox 7"/>
                        <wps:cNvSpPr/>
                        <wps:spPr>
                          <a:xfrm>
                            <a:off x="0" y="0"/>
                            <a:ext cx="4498200" cy="30168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0">
                            <a:solidFill>
                              <a:srgbClr val="5f5f5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87" w:after="0"/>
                                <w:ind w:left="4"/>
                                <w:jc w:val="center"/>
                                <w:rPr>
                                  <w:rFonts w:ascii="Verdana" w:hAnsi="Verdana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w w:val="85"/>
                                </w:rPr>
                                <w:t>Evaluación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w w:val="85"/>
                                </w:rPr>
                                <w:t>E2 UF2214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" name="Graphic 8"/>
                        <wps:cNvSpPr/>
                        <wps:spPr>
                          <a:xfrm>
                            <a:off x="0" y="0"/>
                            <a:ext cx="4498200" cy="301680"/>
                          </a:xfrm>
                          <a:custGeom>
                            <a:avLst/>
                            <a:gdLst>
                              <a:gd name="textAreaLeft" fmla="*/ 0 w 2550240"/>
                              <a:gd name="textAreaRight" fmla="*/ 2550600 w 2550240"/>
                              <a:gd name="textAreaTop" fmla="*/ 0 h 171000"/>
                              <a:gd name="textAreaBottom" fmla="*/ 171360 h 171000"/>
                            </a:gdLst>
                            <a:ahLst/>
                            <a:rect l="textAreaLeft" t="textAreaTop" r="textAreaRight" b="textAreaBottom"/>
                            <a:pathLst>
                              <a:path w="4486910" h="285750">
                                <a:moveTo>
                                  <a:pt x="0" y="285750"/>
                                </a:moveTo>
                                <a:lnTo>
                                  <a:pt x="4486910" y="285750"/>
                                </a:lnTo>
                                <a:lnTo>
                                  <a:pt x="4486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a031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9"/>
                        <wps:cNvSpPr/>
                        <wps:spPr>
                          <a:xfrm>
                            <a:off x="4493160" y="0"/>
                            <a:ext cx="1757520" cy="301680"/>
                          </a:xfrm>
                          <a:custGeom>
                            <a:avLst/>
                            <a:gdLst>
                              <a:gd name="textAreaLeft" fmla="*/ 0 w 996480"/>
                              <a:gd name="textAreaRight" fmla="*/ 996840 w 996480"/>
                              <a:gd name="textAreaTop" fmla="*/ 0 h 171000"/>
                              <a:gd name="textAreaBottom" fmla="*/ 171360 h 171000"/>
                            </a:gdLst>
                            <a:ahLst/>
                            <a:rect l="textAreaLeft" t="textAreaTop" r="textAreaRight" b="textAreaBottom"/>
                            <a:pathLst>
                              <a:path w="1753870" h="285750">
                                <a:moveTo>
                                  <a:pt x="1753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1753870" y="285750"/>
                                </a:lnTo>
                                <a:lnTo>
                                  <a:pt x="1753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Textbox 10"/>
                        <wps:cNvSpPr/>
                        <wps:spPr>
                          <a:xfrm>
                            <a:off x="4493160" y="0"/>
                            <a:ext cx="1757520" cy="3016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5f5f5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74" w:after="0"/>
                                <w:ind w:left="145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pacing w:val="-4"/>
                                </w:rPr>
                                <w:t>Nota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" style="position:absolute;margin-left:0pt;margin-top:-24.05pt;width:492.2pt;height:23.75pt" coordorigin="0,-481" coordsize="9844,475">
                <v:rect id="shape_0" ID="Textbox 7" path="m0,0l-2147483645,0l-2147483645,-2147483646l0,-2147483646xe" fillcolor="black" stroked="t" o:allowincell="f" style="position:absolute;left:0;top:-481;width:7083;height:474;mso-wrap-style:square;v-text-anchor:top;mso-position-vertical:top">
                  <v:fill o:detectmouseclick="t" type="solid" color2="white"/>
                  <v:stroke color="#5f5f5f" joinstyle="round" endcap="flat"/>
                  <v:textbox>
                    <w:txbxContent>
                      <w:p>
                        <w:pPr>
                          <w:pStyle w:val="Normal"/>
                          <w:spacing w:before="87" w:after="0"/>
                          <w:ind w:left="4"/>
                          <w:jc w:val="center"/>
                          <w:rPr>
                            <w:rFonts w:ascii="Verdana" w:hAnsi="Verdana"/>
                            <w:b/>
                            <w:color w:val="00000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w w:val="85"/>
                          </w:rPr>
                          <w:t>Evaluación</w:t>
                        </w:r>
                        <w:r>
                          <w:rPr>
                            <w:rFonts w:ascii="Verdana" w:hAnsi="Verdana"/>
                            <w:b/>
                            <w:color w:val="FFFFFF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color w:val="FFFFFF"/>
                            <w:w w:val="85"/>
                          </w:rPr>
                          <w:t>E2 UF2214</w:t>
                        </w:r>
                      </w:p>
                    </w:txbxContent>
                  </v:textbox>
                  <w10:wrap type="square"/>
                </v:rect>
                <v:rect id="shape_0" ID="Textbox 10" path="m0,0l-2147483645,0l-2147483645,-2147483646l0,-2147483646xe" stroked="t" o:allowincell="f" style="position:absolute;left:7076;top:-481;width:2767;height:474;mso-wrap-style:square;v-text-anchor:top;mso-position-vertical:top">
                  <v:fill o:detectmouseclick="t" on="false"/>
                  <v:stroke color="#5f5f5f" weight="15840" joinstyle="round" endcap="flat"/>
                  <v:textbox>
                    <w:txbxContent>
                      <w:p>
                        <w:pPr>
                          <w:pStyle w:val="Normal"/>
                          <w:spacing w:before="74" w:after="0"/>
                          <w:ind w:left="145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pacing w:val="-4"/>
                          </w:rPr>
                          <w:t>Nota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before="19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20320" distL="106045" distR="125095" simplePos="0" locked="0" layoutInCell="0" allowOverlap="1" relativeHeight="30" wp14:anchorId="0659CB04">
                <wp:simplePos x="0" y="0"/>
                <wp:positionH relativeFrom="column">
                  <wp:posOffset>294640</wp:posOffset>
                </wp:positionH>
                <wp:positionV relativeFrom="paragraph">
                  <wp:posOffset>405765</wp:posOffset>
                </wp:positionV>
                <wp:extent cx="5772150" cy="923925"/>
                <wp:effectExtent l="8255" t="8890" r="8255" b="8255"/>
                <wp:wrapTopAndBottom/>
                <wp:docPr id="6" name="Graphic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240" cy="923760"/>
                        </a:xfrm>
                        <a:custGeom>
                          <a:avLst/>
                          <a:gdLst>
                            <a:gd name="textAreaLeft" fmla="*/ 0 w 3272400"/>
                            <a:gd name="textAreaRight" fmla="*/ 3272760 w 3272400"/>
                            <a:gd name="textAreaTop" fmla="*/ 0 h 523800"/>
                            <a:gd name="textAreaBottom" fmla="*/ 524160 h 523800"/>
                          </a:gdLst>
                          <a:ahLst/>
                          <a:rect l="textAreaLeft" t="textAreaTop" r="textAreaRight" b="textAreaBottom"/>
                          <a:pathLst>
                            <a:path w="5772150" h="923925">
                              <a:moveTo>
                                <a:pt x="0" y="923925"/>
                              </a:moveTo>
                              <a:lnTo>
                                <a:pt x="5772149" y="923925"/>
                              </a:lnTo>
                              <a:lnTo>
                                <a:pt x="5772149" y="0"/>
                              </a:lnTo>
                              <a:lnTo>
                                <a:pt x="0" y="0"/>
                              </a:lnTo>
                              <a:lnTo>
                                <a:pt x="0" y="923925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5f5f5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8890" distL="113665" distR="123825" simplePos="0" locked="0" layoutInCell="0" allowOverlap="1" relativeHeight="31" wp14:anchorId="2370495C">
                <wp:simplePos x="0" y="0"/>
                <wp:positionH relativeFrom="column">
                  <wp:posOffset>4533265</wp:posOffset>
                </wp:positionH>
                <wp:positionV relativeFrom="paragraph">
                  <wp:posOffset>292100</wp:posOffset>
                </wp:positionV>
                <wp:extent cx="1438275" cy="257175"/>
                <wp:effectExtent l="635" t="635" r="0" b="0"/>
                <wp:wrapTopAndBottom/>
                <wp:docPr id="7" name="Graphic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257040"/>
                        </a:xfrm>
                        <a:custGeom>
                          <a:avLst/>
                          <a:gdLst>
                            <a:gd name="textAreaLeft" fmla="*/ 0 w 815400"/>
                            <a:gd name="textAreaRight" fmla="*/ 815760 w 815400"/>
                            <a:gd name="textAreaTop" fmla="*/ 0 h 145800"/>
                            <a:gd name="textAreaBottom" fmla="*/ 146160 h 145800"/>
                          </a:gdLst>
                          <a:ahLst/>
                          <a:rect l="textAreaLeft" t="textAreaTop" r="textAreaRight" b="textAreaBottom"/>
                          <a:pathLst>
                            <a:path w="1438275" h="257175">
                              <a:moveTo>
                                <a:pt x="1438274" y="0"/>
                              </a:moveTo>
                              <a:lnTo>
                                <a:pt x="0" y="0"/>
                              </a:lnTo>
                              <a:lnTo>
                                <a:pt x="0" y="257175"/>
                              </a:lnTo>
                              <a:lnTo>
                                <a:pt x="1438274" y="257175"/>
                              </a:lnTo>
                              <a:lnTo>
                                <a:pt x="1438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472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9685" distL="105410" distR="135255" simplePos="0" locked="0" layoutInCell="0" allowOverlap="1" relativeHeight="32" wp14:anchorId="16E4F0F2">
                <wp:simplePos x="0" y="0"/>
                <wp:positionH relativeFrom="column">
                  <wp:posOffset>4533265</wp:posOffset>
                </wp:positionH>
                <wp:positionV relativeFrom="paragraph">
                  <wp:posOffset>292100</wp:posOffset>
                </wp:positionV>
                <wp:extent cx="1438275" cy="257175"/>
                <wp:effectExtent l="8890" t="8890" r="7620" b="8255"/>
                <wp:wrapTopAndBottom/>
                <wp:docPr id="8" name="Graphic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257040"/>
                        </a:xfrm>
                        <a:custGeom>
                          <a:avLst/>
                          <a:gdLst>
                            <a:gd name="textAreaLeft" fmla="*/ 0 w 815400"/>
                            <a:gd name="textAreaRight" fmla="*/ 815760 w 815400"/>
                            <a:gd name="textAreaTop" fmla="*/ 0 h 145800"/>
                            <a:gd name="textAreaBottom" fmla="*/ 146160 h 145800"/>
                          </a:gdLst>
                          <a:ahLst/>
                          <a:rect l="textAreaLeft" t="textAreaTop" r="textAreaRight" b="textAreaBottom"/>
                          <a:pathLst>
                            <a:path w="1438275" h="257175">
                              <a:moveTo>
                                <a:pt x="0" y="257175"/>
                              </a:moveTo>
                              <a:lnTo>
                                <a:pt x="1438274" y="257175"/>
                              </a:lnTo>
                              <a:lnTo>
                                <a:pt x="1438274" y="0"/>
                              </a:lnTo>
                              <a:lnTo>
                                <a:pt x="0" y="0"/>
                              </a:lnTo>
                              <a:lnTo>
                                <a:pt x="0" y="2571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5875">
                          <a:solidFill>
                            <a:srgbClr val="5f5f5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350" distL="114300" distR="120015" simplePos="0" locked="0" layoutInCell="0" allowOverlap="1" relativeHeight="33">
                <wp:simplePos x="0" y="0"/>
                <wp:positionH relativeFrom="column">
                  <wp:posOffset>4553585</wp:posOffset>
                </wp:positionH>
                <wp:positionV relativeFrom="paragraph">
                  <wp:posOffset>375920</wp:posOffset>
                </wp:positionV>
                <wp:extent cx="1422400" cy="127000"/>
                <wp:effectExtent l="0" t="0" r="0" b="0"/>
                <wp:wrapTopAndBottom/>
                <wp:docPr id="9" name="Text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360" cy="1270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199"/>
                              <w:ind w:left="375"/>
                              <w:rPr>
                                <w:rFonts w:ascii="UKIJ Qolyazma" w:hAnsi="UKIJ Qolyazma"/>
                                <w:color w:val="000000"/>
                              </w:rPr>
                            </w:pPr>
                            <w:r>
                              <w:rPr>
                                <w:rFonts w:ascii="UKIJ Qolyazma" w:hAnsi="UKIJ Qolyazma"/>
                                <w:color w:val="FFFFFF"/>
                              </w:rPr>
                              <w:t>Datos</w:t>
                            </w:r>
                            <w:r>
                              <w:rPr>
                                <w:rFonts w:ascii="UKIJ Qolyazma" w:hAnsi="UKIJ Qolyazma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UKIJ Qolyazma" w:hAnsi="UKIJ Qolyazma"/>
                                <w:color w:val="FFFFFF"/>
                                <w:spacing w:val="-2"/>
                              </w:rPr>
                              <w:t>alumno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6" path="m0,0l-2147483645,0l-2147483645,-2147483646l0,-2147483646xe" fillcolor="black" stroked="f" o:allowincell="f" style="position:absolute;margin-left:358.55pt;margin-top:29.6pt;width:111.95pt;height:9.95pt;mso-wrap-style:square;v-text-anchor:top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199"/>
                        <w:ind w:left="375"/>
                        <w:rPr>
                          <w:rFonts w:ascii="UKIJ Qolyazma" w:hAnsi="UKIJ Qolyazma"/>
                          <w:color w:val="000000"/>
                        </w:rPr>
                      </w:pPr>
                      <w:r>
                        <w:rPr>
                          <w:rFonts w:ascii="UKIJ Qolyazma" w:hAnsi="UKIJ Qolyazma"/>
                          <w:color w:val="FFFFFF"/>
                        </w:rPr>
                        <w:t>Datos</w:t>
                      </w:r>
                      <w:r>
                        <w:rPr>
                          <w:rFonts w:ascii="UKIJ Qolyazma" w:hAnsi="UKIJ Qolyazma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UKIJ Qolyazma" w:hAnsi="UKIJ Qolyazma"/>
                          <w:color w:val="FFFFFF"/>
                          <w:spacing w:val="-2"/>
                        </w:rPr>
                        <w:t>alumno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5">
                <wp:simplePos x="0" y="0"/>
                <wp:positionH relativeFrom="column">
                  <wp:posOffset>378460</wp:posOffset>
                </wp:positionH>
                <wp:positionV relativeFrom="paragraph">
                  <wp:posOffset>481965</wp:posOffset>
                </wp:positionV>
                <wp:extent cx="5501640" cy="754380"/>
                <wp:effectExtent l="0" t="0" r="0" b="0"/>
                <wp:wrapSquare wrapText="bothSides"/>
                <wp:docPr id="1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520" cy="75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 xml:space="preserve">Nombre: </w:t>
                            </w:r>
                            <w:r>
                              <w:rPr/>
                              <w:t>Pedro Serramp Martínez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 xml:space="preserve">DNI: </w:t>
                            </w:r>
                            <w:r>
                              <w:rPr/>
                              <w:t>24409114L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 xml:space="preserve">Fecha: </w:t>
                            </w:r>
                            <w:r>
                              <w:rPr/>
                              <w:t>22/01/2025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.8pt;margin-top:37.95pt;width:433.15pt;height:59.3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  <w:t xml:space="preserve">Nombre: </w:t>
                      </w:r>
                      <w:r>
                        <w:rPr/>
                        <w:t>Pedro Serramp Martínez</w:t>
                      </w:r>
                    </w:p>
                    <w:p>
                      <w:pPr>
                        <w:pStyle w:val="Contenidodelmarc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 xml:space="preserve">DNI: </w:t>
                      </w:r>
                      <w:r>
                        <w:rPr/>
                        <w:t>24409114L</w:t>
                      </w:r>
                    </w:p>
                    <w:p>
                      <w:pPr>
                        <w:pStyle w:val="Contenidodelmarc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 xml:space="preserve">Fecha: </w:t>
                      </w:r>
                      <w:r>
                        <w:rPr/>
                        <w:t>22/01/2025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281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Heading1"/>
        <w:jc w:val="left"/>
        <w:rPr>
          <w:w w:val="85"/>
        </w:rPr>
      </w:pPr>
      <w:r>
        <w:rPr>
          <w:w w:val="85"/>
        </w:rPr>
        <w:t>Parte Práctica</w:t>
      </w:r>
    </w:p>
    <w:p>
      <w:pPr>
        <w:pStyle w:val="Heading1"/>
        <w:jc w:val="left"/>
        <w:rPr/>
      </w:pPr>
      <w:r>
        <w:rPr/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Una inmobiliaria necesita una base de datos para gestionar su operativa diaria. El sistema debe incluir información sobre las viviendas, clientes, comerciales y ventas.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Para ello responde a las siguientes preguntas:</w:t>
      </w:r>
    </w:p>
    <w:p>
      <w:pPr>
        <w:pStyle w:val="Heading1"/>
        <w:numPr>
          <w:ilvl w:val="0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Crea una base de datos llamada inmobiliaria.</w:t>
      </w:r>
      <w:bookmarkStart w:id="0" w:name="_GoBack"/>
      <w:bookmarkEnd w:id="0"/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Pregunta: ¿Qué comando usarías para crear la base de datos inmobiliaria?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CREATE DATABASE inmobiliaria;</w:t>
      </w:r>
    </w:p>
    <w:p>
      <w:pPr>
        <w:pStyle w:val="Heading1"/>
        <w:numPr>
          <w:ilvl w:val="0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Crea las tablas de la base de datos:</w:t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Crea la tabla clientes con los siguientes campos: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id_cliente (entero, clave primaria)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nombre (cadena de texto)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apellido (cadena de texto)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telefono (cadena de texto)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email (cadena de texto)</w:t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Crea la tabla viviendas con los siguientes campos: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id_vivienda (entero, clave primaria)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direccion (cadena de texto)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precio (decimal)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habitaciones (entero)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metros_cuadrados (entero)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disponible (booleano)</w:t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Crea la tabla comerciales con los siguientes campos: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id_comercial (entero, clave primaria)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nombre_comercial (cadena de texto)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telefono_comercial (cadena de texto)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email_comercial (cadena de texto)</w:t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Crea la tabla ventas con los siguientes campos: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id_venta (entero, clave primaria)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id_cliente (entero, clave foránea de la tabla clientes)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id_vivienda (entero, clave foránea de la tabla viviendas)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id_comercial (entero, clave foránea de la tabla comerciales)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fecha_venta (fecha)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precio_venta (decimal)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Pregunta: ¿Cuál es el orden correcto de creación de las tablas? ¿Qué comandos utilizarías para crear las tablas?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El orden correcto es cualquiera que permita crear las tablas que no necesitan claves foráneas primero, por lo que en este caso sería a, b y c primero sin importar el orden y por ultimo la tabla ventas.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CREATE TABLE cliente (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ab/>
        <w:t>id_cliente INT PRIMARY KEY,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ab/>
        <w:t>nombre VARCHAR(20)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</w:t>
      </w:r>
      <w:r>
        <w:rPr>
          <w:b w:val="false"/>
          <w:sz w:val="22"/>
        </w:rPr>
        <w:tab/>
        <w:t>apellido VARCHAR(20)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telefono VARCHAR(20)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email VARCHAR(20) NOT NULL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);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CREATE TABLE vivienda (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ab/>
        <w:t>id_vivienda INT PRIMARY KEY,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</w:t>
      </w:r>
      <w:r>
        <w:rPr>
          <w:b w:val="false"/>
          <w:sz w:val="22"/>
        </w:rPr>
        <w:tab/>
        <w:t>direccion VARCHAR(20)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precio DECIMAL(10,2)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habitaciones INT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metros_cuadrados INT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</w:r>
      <w:r>
        <w:rPr>
          <w:b w:val="false"/>
          <w:sz w:val="22"/>
        </w:rPr>
        <w:t>d</w:t>
      </w:r>
      <w:r>
        <w:rPr>
          <w:b w:val="false"/>
          <w:sz w:val="22"/>
        </w:rPr>
        <w:t>isponible B</w:t>
      </w:r>
      <w:r>
        <w:rPr>
          <w:b w:val="false"/>
          <w:sz w:val="22"/>
        </w:rPr>
        <w:t>OOLEAN</w:t>
      </w:r>
      <w:r>
        <w:rPr>
          <w:b w:val="false"/>
          <w:sz w:val="22"/>
        </w:rPr>
        <w:t xml:space="preserve"> NOT NULL 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);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CREATE TABLE comercial (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ab/>
        <w:t>id_comercial INT PRIMARY KEY,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nombre_comercial VARCHAR(30)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telefono_comercial VARCHAR(20)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email_comercial VARCHAR(20) NOT NULL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);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CREATE TABLE venta (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ab/>
        <w:t>id_venta INT PRIMARY KEY,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id_cliente INT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id_vivienda INT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id_comercial INT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fecha_venta DATE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precio_venta DECIMAL(10,2) NOT NULL,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FOREIGN KEY (id_cliente) REFERENCES cliente(id_cliente),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FOREIGN KEY (id_vivienda) REFERENCES vivienda(id_vivienda),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 xml:space="preserve">    </w:t>
      </w:r>
      <w:r>
        <w:rPr>
          <w:b w:val="false"/>
          <w:sz w:val="22"/>
        </w:rPr>
        <w:tab/>
        <w:t>FOREIGN KEY (id_comercial) REFERENCES comercial(id_comercial)</w:t>
      </w:r>
    </w:p>
    <w:p>
      <w:pPr>
        <w:pStyle w:val="Heading1"/>
        <w:spacing w:before="0" w:after="120"/>
        <w:ind w:left="942"/>
        <w:rPr>
          <w:b w:val="false"/>
          <w:sz w:val="22"/>
        </w:rPr>
      </w:pPr>
      <w:r>
        <w:rPr>
          <w:b w:val="false"/>
          <w:sz w:val="22"/>
        </w:rPr>
        <w:t>);</w:t>
      </w:r>
    </w:p>
    <w:p>
      <w:pPr>
        <w:pStyle w:val="Heading1"/>
        <w:numPr>
          <w:ilvl w:val="0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Inserta los datos en las tablas:</w:t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Inserta datos en la tabla clientes: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Juan Pérez, teléfono 123456789, email juan.perez@email.com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Laura Gómez, teléfono 987654321, email laura.gomez@email.com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 xml:space="preserve">Carlos López, teléfono 555666777, email </w:t>
      </w:r>
      <w:hyperlink r:id="rId2">
        <w:r>
          <w:rPr>
            <w:rStyle w:val="Hyperlink"/>
            <w:b w:val="false"/>
            <w:sz w:val="22"/>
          </w:rPr>
          <w:t>carlos.lopez@email.com</w:t>
        </w:r>
      </w:hyperlink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INSERT INTO cliente(id_cliente, nombre, apellido, telefono, email) VALUES(1,'Juan','Pérez','123456789','juan.perez@email.com'),(2,'Laura','Gómez','987654321','laura.gomez@email.com'),(3,'Carlos','López','555666777','carlos.lopez@email.com');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Inserta datos en la tabla viviendas: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Calle Falsa 123, precio 120000.00, 3 habitaciones, 75 metros cuadrados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Avenida Real 456, precio 180000.00, 4 habitaciones, 120 metros cuadrados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Plaza Mayor 789, precio 250000.00, 5 habitaciones, 150 metros cuadrados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 xml:space="preserve">INSERT INTO vivienda(id_vivienda, direccion, precio, habitaciones, metros_cuadrados, disponible) 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VALUES(1,'Calle Falsa 123',120000.00,3,75,TRUE),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(2,'Avenida Real 456',180000.00,4,120,TRUE),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(3,'Plaza Mayor 789',250000.00,5,150,TRUE);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Inserta datos en la tabla comerciales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Pedro Martínez, teléfono 444555666, email pedro.martinez@email.com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Ana Rodríguez, teléfono 333444555, email ana.rodriguez@email.com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 xml:space="preserve">Luis Fernández, teléfono 666777888, email </w:t>
      </w:r>
      <w:hyperlink r:id="rId3">
        <w:r>
          <w:rPr>
            <w:rStyle w:val="Hyperlink"/>
            <w:b w:val="false"/>
            <w:sz w:val="22"/>
          </w:rPr>
          <w:t>luis.fernandez@email.com</w:t>
        </w:r>
      </w:hyperlink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INSERT INTO comercial(id_comercial, nombre_comercial, telefono_comercial, email_comercial)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VALUES(1,'Pedro Martínez','444555666','pedro.martinez@email.com'),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(2,'Ana Rodríguez','333444555','ana.rodriguez@email.com'),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(3,'Luis Fernández','666777888',</w:t>
      </w:r>
      <w:hyperlink r:id="rId4">
        <w:r>
          <w:rPr>
            <w:rStyle w:val="Hyperlink"/>
            <w:b w:val="false"/>
            <w:sz w:val="22"/>
          </w:rPr>
          <w:t>'luis.fernandez@email.com</w:t>
        </w:r>
      </w:hyperlink>
      <w:r>
        <w:rPr>
          <w:b w:val="false"/>
          <w:sz w:val="22"/>
        </w:rPr>
        <w:t>');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Inserta datos en la tabla ventas: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Cliente Juan Pérez compra la vivienda en Calle Falsa 123 a través de Pedro Martínez, el 10 de enero de 2025 por 120000.00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Cliente Laura Gómez compra la vivienda en Avenida Real 456 a través de Ana Rodríguez, el 15 de enero de 2025 por 180000.00</w:t>
      </w:r>
    </w:p>
    <w:p>
      <w:pPr>
        <w:pStyle w:val="Heading1"/>
        <w:numPr>
          <w:ilvl w:val="2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Cliente Carlos López compra la vivienda en Plaza Mayor 789 a través de Pedro Martínez, el 20 de enero de 2025 por 250000.00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INSERT INTO venta(</w:t>
      </w:r>
      <w:r>
        <w:rPr>
          <w:b w:val="false"/>
          <w:sz w:val="22"/>
        </w:rPr>
        <w:t xml:space="preserve">id_venta, </w:t>
      </w:r>
      <w:r>
        <w:rPr>
          <w:b w:val="false"/>
          <w:sz w:val="22"/>
        </w:rPr>
        <w:t>id_cliente, id_vivienda, id_comercial, fecha_venta, precio_venta)</w:t>
        <w:tab/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VALUES(</w:t>
      </w:r>
      <w:r>
        <w:rPr>
          <w:b w:val="false"/>
          <w:sz w:val="22"/>
        </w:rPr>
        <w:t>1,</w:t>
      </w:r>
      <w:r>
        <w:rPr>
          <w:b w:val="false"/>
          <w:sz w:val="22"/>
        </w:rPr>
        <w:t>1,1,1,'2025-01-10',120000.00),(</w:t>
      </w:r>
      <w:r>
        <w:rPr>
          <w:b w:val="false"/>
          <w:sz w:val="22"/>
        </w:rPr>
        <w:t>2,</w:t>
      </w:r>
      <w:r>
        <w:rPr>
          <w:b w:val="false"/>
          <w:sz w:val="22"/>
        </w:rPr>
        <w:t>2,2,2,'2025-01-15',180000.00),(3,</w:t>
      </w:r>
      <w:r>
        <w:rPr>
          <w:b w:val="false"/>
          <w:sz w:val="22"/>
        </w:rPr>
        <w:t>3</w:t>
      </w:r>
      <w:r>
        <w:rPr>
          <w:b w:val="false"/>
          <w:sz w:val="22"/>
        </w:rPr>
        <w:t>,3,3,'2025-01-20',250000.00);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</w:r>
    </w:p>
    <w:p>
      <w:pPr>
        <w:pStyle w:val="Heading1"/>
        <w:numPr>
          <w:ilvl w:val="0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Realiza las siguientes modificaciones en la estructura de las tablas:</w:t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Agrega una columna llamada descripcion a la tabla Venta para incluir detalles sobre la venta.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ALTER TABLE venta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ADD descripcion VARCHAR(255);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Modifica la columna descripción de la tabla Venta de aquellas viviendas cuyo precio sea superior a 150000€ por ‘Precio alto.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UPDATE venta SET descripcion = 'Precio alto' WHERE precio_venta &gt; 150000.00 ;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Elimina la columna descripcion de la tabla Venta, ya que ya no es necesaria.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ALTER TABLE venta DROP COLUMN descripcion;</w:t>
      </w:r>
    </w:p>
    <w:p>
      <w:pPr>
        <w:pStyle w:val="Heading1"/>
        <w:spacing w:before="0" w:after="120"/>
        <w:rPr>
          <w:b w:val="false"/>
          <w:sz w:val="22"/>
        </w:rPr>
      </w:pPr>
      <w:r>
        <w:rPr/>
      </w:r>
    </w:p>
    <w:p>
      <w:pPr>
        <w:pStyle w:val="Heading1"/>
        <w:numPr>
          <w:ilvl w:val="0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Realiza las siguientes consultas:</w:t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Obtén la calle y las habitaciones de las viviendas superiores a 150000€.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SELECT direccion, habitaciones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FROM vivienda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WHERE precio&gt;150000;</w:t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Obtén el nombre y teléfono de los clientes de las ventas que se han cerrado por un valor superior a 200000€.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SELECT nombre, telefono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FROM cliente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WHERE id_cliente IN(SELECT id_cliente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 xml:space="preserve">                    </w:t>
      </w:r>
      <w:r>
        <w:rPr>
          <w:b w:val="false"/>
          <w:sz w:val="22"/>
        </w:rPr>
        <w:t>FROM venta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 xml:space="preserve">                   </w:t>
      </w:r>
      <w:r>
        <w:rPr>
          <w:b w:val="false"/>
          <w:sz w:val="22"/>
        </w:rPr>
        <w:tab/>
        <w:t>WHERE precio_venta&gt;200000);</w:t>
      </w:r>
    </w:p>
    <w:p>
      <w:pPr>
        <w:pStyle w:val="Heading1"/>
        <w:numPr>
          <w:ilvl w:val="1"/>
          <w:numId w:val="1"/>
        </w:numPr>
        <w:spacing w:before="0" w:after="120"/>
        <w:rPr>
          <w:b w:val="false"/>
          <w:sz w:val="22"/>
        </w:rPr>
      </w:pPr>
      <w:r>
        <w:rPr>
          <w:b w:val="false"/>
          <w:sz w:val="22"/>
        </w:rPr>
        <w:t>Muestra las ventas agrupadas por comercial.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SELECT *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FROM venta</w:t>
      </w:r>
    </w:p>
    <w:p>
      <w:pPr>
        <w:pStyle w:val="Heading1"/>
        <w:spacing w:before="0" w:after="120"/>
        <w:rPr>
          <w:b w:val="false"/>
          <w:sz w:val="22"/>
        </w:rPr>
      </w:pPr>
      <w:r>
        <w:rPr>
          <w:b w:val="false"/>
          <w:sz w:val="22"/>
        </w:rPr>
        <w:t>GROUP BY id_comercial;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120" w:right="1278" w:gutter="0" w:header="210" w:top="2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swiss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UKIJ Qolyaz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1712595</wp:posOffset>
          </wp:positionH>
          <wp:positionV relativeFrom="page">
            <wp:posOffset>166370</wp:posOffset>
          </wp:positionV>
          <wp:extent cx="1478280" cy="372745"/>
          <wp:effectExtent l="0" t="0" r="0" b="0"/>
          <wp:wrapNone/>
          <wp:docPr id="11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372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3388995</wp:posOffset>
          </wp:positionH>
          <wp:positionV relativeFrom="page">
            <wp:posOffset>166370</wp:posOffset>
          </wp:positionV>
          <wp:extent cx="964565" cy="403225"/>
          <wp:effectExtent l="0" t="0" r="0" b="0"/>
          <wp:wrapNone/>
          <wp:docPr id="12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9">
          <wp:simplePos x="0" y="0"/>
          <wp:positionH relativeFrom="page">
            <wp:posOffset>4733925</wp:posOffset>
          </wp:positionH>
          <wp:positionV relativeFrom="page">
            <wp:posOffset>167005</wp:posOffset>
          </wp:positionV>
          <wp:extent cx="545465" cy="409575"/>
          <wp:effectExtent l="0" t="0" r="0" b="0"/>
          <wp:wrapNone/>
          <wp:docPr id="13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4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748030</wp:posOffset>
              </wp:positionH>
              <wp:positionV relativeFrom="page">
                <wp:posOffset>712470</wp:posOffset>
              </wp:positionV>
              <wp:extent cx="6298565" cy="839470"/>
              <wp:effectExtent l="0" t="0" r="0" b="0"/>
              <wp:wrapNone/>
              <wp:docPr id="14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98560" cy="839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1" w:before="20" w:after="0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i/>
                              <w:w w:val="105"/>
                              <w:sz w:val="21"/>
                            </w:rPr>
                            <w:t>Denominación</w:t>
                          </w:r>
                          <w:r>
                            <w:rPr>
                              <w:i/>
                              <w:spacing w:val="7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i/>
                              <w:spacing w:val="7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1"/>
                            </w:rPr>
                            <w:t>la</w:t>
                          </w:r>
                          <w:r>
                            <w:rPr>
                              <w:i/>
                              <w:spacing w:val="7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1"/>
                            </w:rPr>
                            <w:t>Acción</w:t>
                          </w:r>
                          <w:r>
                            <w:rPr>
                              <w:i/>
                              <w:spacing w:val="76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1"/>
                            </w:rPr>
                            <w:t>Formativa:</w:t>
                          </w:r>
                          <w:r>
                            <w:rPr>
                              <w:i/>
                              <w:spacing w:val="77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1"/>
                            </w:rPr>
                            <w:t>Sistemas de Gestión de Información (IFCD0211)</w:t>
                          </w:r>
                        </w:p>
                        <w:p>
                          <w:pPr>
                            <w:pStyle w:val="Contenidodelmarco"/>
                            <w:spacing w:before="135" w:after="0"/>
                            <w:ind w:left="20"/>
                            <w:rPr>
                              <w:w w:val="105"/>
                              <w:sz w:val="21"/>
                            </w:rPr>
                          </w:pPr>
                          <w:r>
                            <w:rPr>
                              <w:i/>
                              <w:w w:val="105"/>
                              <w:sz w:val="21"/>
                            </w:rPr>
                            <w:t>Módulo:</w:t>
                          </w:r>
                          <w:r>
                            <w:rPr>
                              <w:i/>
                              <w:spacing w:val="-1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1"/>
                            </w:rPr>
                            <w:t>MF0966_3: Consulta y manipulación de información contenida en gestores de datos</w:t>
                          </w:r>
                        </w:p>
                        <w:p>
                          <w:pPr>
                            <w:pStyle w:val="Contenidodelmarco"/>
                            <w:spacing w:before="135" w:after="0"/>
                            <w:ind w:left="20"/>
                            <w:rPr>
                              <w:w w:val="105"/>
                              <w:sz w:val="21"/>
                            </w:rPr>
                          </w:pPr>
                          <w:r>
                            <w:rPr>
                              <w:i/>
                              <w:w w:val="105"/>
                              <w:sz w:val="21"/>
                            </w:rPr>
                            <w:t>Unidad Formativa:</w:t>
                          </w:r>
                          <w:r>
                            <w:rPr>
                              <w:sz w:val="21"/>
                            </w:rPr>
                            <w:t xml:space="preserve"> UF2214: Implementación y uso de una BD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58.9pt;margin-top:56.1pt;width:495.9pt;height:66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1" w:before="20" w:after="0"/>
                      <w:ind w:left="20"/>
                      <w:rPr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Denominación</w:t>
                    </w:r>
                    <w:r>
                      <w:rPr>
                        <w:i/>
                        <w:spacing w:val="7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de</w:t>
                    </w:r>
                    <w:r>
                      <w:rPr>
                        <w:i/>
                        <w:spacing w:val="7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la</w:t>
                    </w:r>
                    <w:r>
                      <w:rPr>
                        <w:i/>
                        <w:spacing w:val="7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Acción</w:t>
                    </w:r>
                    <w:r>
                      <w:rPr>
                        <w:i/>
                        <w:spacing w:val="7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Formativa:</w:t>
                    </w:r>
                    <w:r>
                      <w:rPr>
                        <w:i/>
                        <w:spacing w:val="7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Sistemas de Gestión de Información (IFCD0211)</w:t>
                    </w:r>
                  </w:p>
                  <w:p>
                    <w:pPr>
                      <w:pStyle w:val="Contenidodelmarco"/>
                      <w:spacing w:before="135" w:after="0"/>
                      <w:ind w:left="20"/>
                      <w:rPr>
                        <w:w w:val="105"/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Módulo:</w:t>
                    </w:r>
                    <w:r>
                      <w:rPr>
                        <w:i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MF0966_3: Consulta y manipulación de información contenida en gestores de datos</w:t>
                    </w:r>
                  </w:p>
                  <w:p>
                    <w:pPr>
                      <w:pStyle w:val="Contenidodelmarco"/>
                      <w:spacing w:before="135" w:after="0"/>
                      <w:ind w:left="20"/>
                      <w:rPr>
                        <w:w w:val="105"/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Unidad Formativa:</w:t>
                    </w:r>
                    <w:r>
                      <w:rPr>
                        <w:sz w:val="21"/>
                      </w:rPr>
                      <w:t xml:space="preserve"> UF2214: Implementación y uso de una BD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1712595</wp:posOffset>
          </wp:positionH>
          <wp:positionV relativeFrom="page">
            <wp:posOffset>166370</wp:posOffset>
          </wp:positionV>
          <wp:extent cx="1478280" cy="372745"/>
          <wp:effectExtent l="0" t="0" r="0" b="0"/>
          <wp:wrapNone/>
          <wp:docPr id="15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372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3388995</wp:posOffset>
          </wp:positionH>
          <wp:positionV relativeFrom="page">
            <wp:posOffset>166370</wp:posOffset>
          </wp:positionV>
          <wp:extent cx="964565" cy="403225"/>
          <wp:effectExtent l="0" t="0" r="0" b="0"/>
          <wp:wrapNone/>
          <wp:docPr id="16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9">
          <wp:simplePos x="0" y="0"/>
          <wp:positionH relativeFrom="page">
            <wp:posOffset>4733925</wp:posOffset>
          </wp:positionH>
          <wp:positionV relativeFrom="page">
            <wp:posOffset>167005</wp:posOffset>
          </wp:positionV>
          <wp:extent cx="545465" cy="409575"/>
          <wp:effectExtent l="0" t="0" r="0" b="0"/>
          <wp:wrapNone/>
          <wp:docPr id="17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4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748030</wp:posOffset>
              </wp:positionH>
              <wp:positionV relativeFrom="page">
                <wp:posOffset>712470</wp:posOffset>
              </wp:positionV>
              <wp:extent cx="6298565" cy="839470"/>
              <wp:effectExtent l="0" t="0" r="0" b="0"/>
              <wp:wrapNone/>
              <wp:docPr id="18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98560" cy="839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1" w:before="20" w:after="0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i/>
                              <w:w w:val="105"/>
                              <w:sz w:val="21"/>
                            </w:rPr>
                            <w:t>Denominación</w:t>
                          </w:r>
                          <w:r>
                            <w:rPr>
                              <w:i/>
                              <w:spacing w:val="7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1"/>
                            </w:rPr>
                            <w:t>de</w:t>
                          </w:r>
                          <w:r>
                            <w:rPr>
                              <w:i/>
                              <w:spacing w:val="75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1"/>
                            </w:rPr>
                            <w:t>la</w:t>
                          </w:r>
                          <w:r>
                            <w:rPr>
                              <w:i/>
                              <w:spacing w:val="7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1"/>
                            </w:rPr>
                            <w:t>Acción</w:t>
                          </w:r>
                          <w:r>
                            <w:rPr>
                              <w:i/>
                              <w:spacing w:val="76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1"/>
                            </w:rPr>
                            <w:t>Formativa:</w:t>
                          </w:r>
                          <w:r>
                            <w:rPr>
                              <w:i/>
                              <w:spacing w:val="77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1"/>
                            </w:rPr>
                            <w:t>Sistemas de Gestión de Información (IFCD0211)</w:t>
                          </w:r>
                        </w:p>
                        <w:p>
                          <w:pPr>
                            <w:pStyle w:val="Contenidodelmarco"/>
                            <w:spacing w:before="135" w:after="0"/>
                            <w:ind w:left="20"/>
                            <w:rPr>
                              <w:w w:val="105"/>
                              <w:sz w:val="21"/>
                            </w:rPr>
                          </w:pPr>
                          <w:r>
                            <w:rPr>
                              <w:i/>
                              <w:w w:val="105"/>
                              <w:sz w:val="21"/>
                            </w:rPr>
                            <w:t>Módulo:</w:t>
                          </w:r>
                          <w:r>
                            <w:rPr>
                              <w:i/>
                              <w:spacing w:val="-12"/>
                              <w:w w:val="10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1"/>
                            </w:rPr>
                            <w:t>MF0966_3: Consulta y manipulación de información contenida en gestores de datos</w:t>
                          </w:r>
                        </w:p>
                        <w:p>
                          <w:pPr>
                            <w:pStyle w:val="Contenidodelmarco"/>
                            <w:spacing w:before="135" w:after="0"/>
                            <w:ind w:left="20"/>
                            <w:rPr>
                              <w:w w:val="105"/>
                              <w:sz w:val="21"/>
                            </w:rPr>
                          </w:pPr>
                          <w:r>
                            <w:rPr>
                              <w:i/>
                              <w:w w:val="105"/>
                              <w:sz w:val="21"/>
                            </w:rPr>
                            <w:t>Unidad Formativa:</w:t>
                          </w:r>
                          <w:r>
                            <w:rPr>
                              <w:sz w:val="21"/>
                            </w:rPr>
                            <w:t xml:space="preserve"> UF2214: Implementación y uso de una BD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58.9pt;margin-top:56.1pt;width:495.9pt;height:66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1" w:before="20" w:after="0"/>
                      <w:ind w:left="20"/>
                      <w:rPr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Denominación</w:t>
                    </w:r>
                    <w:r>
                      <w:rPr>
                        <w:i/>
                        <w:spacing w:val="7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de</w:t>
                    </w:r>
                    <w:r>
                      <w:rPr>
                        <w:i/>
                        <w:spacing w:val="7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la</w:t>
                    </w:r>
                    <w:r>
                      <w:rPr>
                        <w:i/>
                        <w:spacing w:val="7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Acción</w:t>
                    </w:r>
                    <w:r>
                      <w:rPr>
                        <w:i/>
                        <w:spacing w:val="7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Formativa:</w:t>
                    </w:r>
                    <w:r>
                      <w:rPr>
                        <w:i/>
                        <w:spacing w:val="7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Sistemas de Gestión de Información (IFCD0211)</w:t>
                    </w:r>
                  </w:p>
                  <w:p>
                    <w:pPr>
                      <w:pStyle w:val="Contenidodelmarco"/>
                      <w:spacing w:before="135" w:after="0"/>
                      <w:ind w:left="20"/>
                      <w:rPr>
                        <w:w w:val="105"/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Módulo:</w:t>
                    </w:r>
                    <w:r>
                      <w:rPr>
                        <w:i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MF0966_3: Consulta y manipulación de información contenida en gestores de datos</w:t>
                    </w:r>
                  </w:p>
                  <w:p>
                    <w:pPr>
                      <w:pStyle w:val="Contenidodelmarco"/>
                      <w:spacing w:before="135" w:after="0"/>
                      <w:ind w:left="20"/>
                      <w:rPr>
                        <w:w w:val="105"/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Unidad Formativa:</w:t>
                    </w:r>
                    <w:r>
                      <w:rPr>
                        <w:sz w:val="21"/>
                      </w:rPr>
                      <w:t xml:space="preserve"> UF2214: Implementación y uso de una BD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4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62" w:hanging="36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82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0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2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4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6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8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02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582"/>
      <w:jc w:val="both"/>
      <w:outlineLvl w:val="0"/>
    </w:pPr>
    <w:rPr>
      <w:rFonts w:ascii="Verdana" w:hAnsi="Verdana" w:eastAsia="Verdana" w:cs="Verdan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aa1426"/>
    <w:rPr>
      <w:rFonts w:ascii="Trebuchet MS" w:hAnsi="Trebuchet MS" w:eastAsia="Trebuchet MS" w:cs="Trebuchet MS"/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aa1426"/>
    <w:rPr>
      <w:rFonts w:ascii="Trebuchet MS" w:hAnsi="Trebuchet MS" w:eastAsia="Trebuchet MS" w:cs="Trebuchet MS"/>
      <w:lang w:val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d56ce"/>
    <w:rPr>
      <w:rFonts w:ascii="Tahoma" w:hAnsi="Tahoma" w:eastAsia="Trebuchet MS" w:cs="Tahoma"/>
      <w:sz w:val="16"/>
      <w:szCs w:val="16"/>
      <w:lang w:val="es-ES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59" w:left="130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6"/>
      <w:ind w:left="3"/>
    </w:pPr>
    <w:rPr>
      <w:rFonts w:ascii="Carlito" w:hAnsi="Carlito" w:eastAsia="Carlito" w:cs="Carlito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a142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aa142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d56ce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rlos.lopez@email.com" TargetMode="External"/><Relationship Id="rId3" Type="http://schemas.openxmlformats.org/officeDocument/2006/relationships/hyperlink" Target="mailto:luis.fernandez@email.com" TargetMode="External"/><Relationship Id="rId4" Type="http://schemas.openxmlformats.org/officeDocument/2006/relationships/hyperlink" Target="mailto:&apos;luis.fernandez@e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Escala de grises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F4ED-6BDF-4EA0-A9C2-1C40DEA9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LibreOffice/24.8.4.2$Windows_X86_64 LibreOffice_project/bb3cfa12c7b1bf994ecc5649a80400d06cd71002</Application>
  <AppVersion>15.0000</AppVersion>
  <Pages>5</Pages>
  <Words>815</Words>
  <Characters>5300</Characters>
  <CharactersWithSpaces>6078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2025-01-22T09:36:00Z</dcterms:created>
  <dc:creator>MARINA</dc:creator>
  <dc:description/>
  <dc:language>es-ES</dc:language>
  <cp:lastModifiedBy/>
  <dcterms:modified xsi:type="dcterms:W3CDTF">2025-01-22T19:25:28Z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2024-11-25T00:00:00Z</vt:filetime>
  </property>
  <property fmtid="{D5CDD505-2E9C-101B-9397-08002B2CF9AE}" pid="5" name="Producer">
    <vt:lpwstr>3-Heights(TM) PDF Security Shell 4.8.25.2 (http://www.pdf-tools.com)</vt:lpwstr>
  </property>
</Properties>
</file>