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07C" w:rsidRDefault="0047216B" w:rsidP="0047216B">
      <w:pPr>
        <w:jc w:val="center"/>
        <w:rPr>
          <w:rFonts w:ascii="Arial" w:hAnsi="Arial" w:cs="Arial"/>
          <w:b/>
          <w:sz w:val="28"/>
          <w:szCs w:val="28"/>
        </w:rPr>
      </w:pPr>
      <w:r w:rsidRPr="0047216B">
        <w:rPr>
          <w:rFonts w:ascii="Arial" w:hAnsi="Arial" w:cs="Arial"/>
          <w:b/>
          <w:sz w:val="28"/>
          <w:szCs w:val="28"/>
        </w:rPr>
        <w:t>Análise de requisitos loja de locação e venda de jogos</w:t>
      </w:r>
    </w:p>
    <w:p w:rsidR="0047216B" w:rsidRDefault="0047216B" w:rsidP="0047216B">
      <w:pPr>
        <w:jc w:val="center"/>
        <w:rPr>
          <w:rFonts w:ascii="Arial" w:hAnsi="Arial" w:cs="Arial"/>
          <w:b/>
          <w:sz w:val="28"/>
          <w:szCs w:val="28"/>
        </w:rPr>
      </w:pPr>
    </w:p>
    <w:p w:rsidR="0047216B" w:rsidRDefault="0047216B" w:rsidP="0047216B">
      <w:pPr>
        <w:rPr>
          <w:rFonts w:ascii="Arial" w:hAnsi="Arial" w:cs="Arial"/>
          <w:szCs w:val="28"/>
        </w:rPr>
      </w:pPr>
      <w:r>
        <w:rPr>
          <w:rFonts w:ascii="Arial" w:hAnsi="Arial" w:cs="Arial"/>
          <w:szCs w:val="28"/>
        </w:rPr>
        <w:t>Requisitos: cadastro de clientes localmente e externamente (serviço web), cadastro de funcionários, cadastro de jogos, registro de operações, controlar as datas de devolução dos jogos, controlar pedidos para entrega de jogos, renovar aluguel de um jogo (local e</w:t>
      </w:r>
      <w:bookmarkStart w:id="0" w:name="_GoBack"/>
      <w:bookmarkEnd w:id="0"/>
      <w:r>
        <w:rPr>
          <w:rFonts w:ascii="Arial" w:hAnsi="Arial" w:cs="Arial"/>
          <w:szCs w:val="28"/>
        </w:rPr>
        <w:t xml:space="preserve"> web)</w:t>
      </w:r>
      <w:r w:rsidR="003936A5">
        <w:rPr>
          <w:rFonts w:ascii="Arial" w:hAnsi="Arial" w:cs="Arial"/>
          <w:szCs w:val="28"/>
        </w:rPr>
        <w:t>, controlar acesso do usuário e do funcionário (dependendo de seu cargo).</w:t>
      </w:r>
    </w:p>
    <w:p w:rsidR="0047216B" w:rsidRDefault="0047216B" w:rsidP="0047216B">
      <w:pPr>
        <w:rPr>
          <w:rFonts w:ascii="Arial" w:hAnsi="Arial" w:cs="Arial"/>
          <w:szCs w:val="28"/>
        </w:rPr>
      </w:pPr>
      <w:r>
        <w:rPr>
          <w:rFonts w:ascii="Arial" w:hAnsi="Arial" w:cs="Arial"/>
          <w:szCs w:val="28"/>
        </w:rPr>
        <w:t xml:space="preserve">Ter registro de compras e devoluções sem necessidade de papelada, facilidade para achar os registros. </w:t>
      </w:r>
    </w:p>
    <w:p w:rsidR="0047216B" w:rsidRDefault="0047216B" w:rsidP="0047216B">
      <w:pPr>
        <w:rPr>
          <w:rFonts w:ascii="Arial" w:hAnsi="Arial" w:cs="Arial"/>
          <w:szCs w:val="28"/>
        </w:rPr>
      </w:pPr>
      <w:r>
        <w:rPr>
          <w:rFonts w:ascii="Arial" w:hAnsi="Arial" w:cs="Arial"/>
          <w:szCs w:val="28"/>
        </w:rPr>
        <w:t>Clientes podem realizar compras e renovações em suas residências, além de receber notificações sobre alguma atualização no status da operação.</w:t>
      </w:r>
    </w:p>
    <w:p w:rsidR="0047216B" w:rsidRPr="0047216B" w:rsidRDefault="0047216B" w:rsidP="0047216B">
      <w:pPr>
        <w:rPr>
          <w:rFonts w:ascii="Arial" w:hAnsi="Arial" w:cs="Arial"/>
          <w:szCs w:val="28"/>
        </w:rPr>
      </w:pPr>
      <w:r>
        <w:rPr>
          <w:rFonts w:ascii="Arial" w:hAnsi="Arial" w:cs="Arial"/>
          <w:szCs w:val="28"/>
        </w:rPr>
        <w:t>Funcionários podem descobrir com maior facilidade se o jogo solicitado está disponível para aquela operação.</w:t>
      </w:r>
    </w:p>
    <w:sectPr w:rsidR="0047216B" w:rsidRPr="004721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16B"/>
    <w:rsid w:val="003936A5"/>
    <w:rsid w:val="0047216B"/>
    <w:rsid w:val="00DD607C"/>
    <w:rsid w:val="00F510C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2A326"/>
  <w15:chartTrackingRefBased/>
  <w15:docId w15:val="{4986DF5B-594A-43ED-A483-5F34FAAB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117</Words>
  <Characters>634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Taha</dc:creator>
  <cp:keywords/>
  <dc:description/>
  <cp:lastModifiedBy>Pedro Taha</cp:lastModifiedBy>
  <cp:revision>1</cp:revision>
  <dcterms:created xsi:type="dcterms:W3CDTF">2018-04-24T17:29:00Z</dcterms:created>
  <dcterms:modified xsi:type="dcterms:W3CDTF">2018-04-24T17:43:00Z</dcterms:modified>
</cp:coreProperties>
</file>