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5D9" w:rsidRDefault="006875D9"/>
    <w:p w:rsidR="006875D9" w:rsidRDefault="006875D9"/>
    <w:p w:rsidR="006875D9" w:rsidRDefault="006875D9"/>
    <w:p w:rsidR="006875D9" w:rsidRDefault="006875D9"/>
    <w:p w:rsidR="006875D9" w:rsidRDefault="006875D9"/>
    <w:p w:rsidR="006875D9" w:rsidRDefault="006875D9"/>
    <w:p w:rsidR="006875D9" w:rsidRDefault="006875D9"/>
    <w:p w:rsidR="006875D9" w:rsidRDefault="00122E0F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center"/>
        <w:rPr>
          <w:sz w:val="20"/>
          <w:szCs w:val="20"/>
        </w:rPr>
      </w:pPr>
      <w:r>
        <w:rPr>
          <w:b/>
          <w:bCs/>
          <w:sz w:val="60"/>
          <w:szCs w:val="60"/>
        </w:rPr>
        <w:t>Stacklyst</w:t>
      </w:r>
    </w:p>
    <w:p w:rsidR="006875D9" w:rsidRDefault="00122E0F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bCs/>
          <w:i/>
          <w:iCs/>
          <w:sz w:val="40"/>
          <w:szCs w:val="40"/>
        </w:rPr>
        <w:t>Especificação de Casos de Uso do Sistema</w:t>
      </w:r>
    </w:p>
    <w:p w:rsidR="006875D9" w:rsidRDefault="00122E0F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dos modelos: 06/10/2026 | Base técnica conferida: 06/10/2026</w:t>
      </w:r>
    </w:p>
    <w:p w:rsidR="006875D9" w:rsidRDefault="00122E0F">
      <w:r>
        <w:br w:type="page"/>
      </w:r>
    </w:p>
    <w:p w:rsidR="006875D9" w:rsidRDefault="00122E0F">
      <w:pPr>
        <w:pStyle w:val="Ttulo1"/>
        <w:spacing w:line="276" w:lineRule="auto"/>
      </w:pPr>
      <w:r>
        <w:lastRenderedPageBreak/>
        <w:t>1. Índice</w:t>
      </w:r>
    </w:p>
    <w:sdt>
      <w:sdtPr>
        <w:id w:val="-773350818"/>
        <w:docPartObj>
          <w:docPartGallery w:val="Table of Contents"/>
          <w:docPartUnique/>
        </w:docPartObj>
      </w:sdtPr>
      <w:sdtEndPr/>
      <w:sdtContent>
        <w:p w:rsidR="00680BFC" w:rsidRDefault="00122E0F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"1-2" \h \z \b "ConteudoIndice" </w:instrText>
          </w:r>
          <w:r>
            <w:fldChar w:fldCharType="separate"/>
          </w:r>
          <w:hyperlink w:anchor="_Toc242192442" w:history="1">
            <w:r w:rsidR="00680BFC" w:rsidRPr="00585DBE">
              <w:rPr>
                <w:rStyle w:val="Hyperlink"/>
                <w:noProof/>
              </w:rPr>
              <w:t>2. Objetivo</w:t>
            </w:r>
            <w:r w:rsidR="00680BFC">
              <w:rPr>
                <w:noProof/>
                <w:webHidden/>
              </w:rPr>
              <w:tab/>
            </w:r>
            <w:r w:rsidR="00680BFC">
              <w:rPr>
                <w:noProof/>
                <w:webHidden/>
              </w:rPr>
              <w:fldChar w:fldCharType="begin"/>
            </w:r>
            <w:r w:rsidR="00680BFC">
              <w:rPr>
                <w:noProof/>
                <w:webHidden/>
              </w:rPr>
              <w:instrText xml:space="preserve"> PAGEREF _Toc242192442 \h </w:instrText>
            </w:r>
            <w:r w:rsidR="00680BFC">
              <w:rPr>
                <w:noProof/>
                <w:webHidden/>
              </w:rPr>
            </w:r>
            <w:r w:rsidR="00680BFC">
              <w:rPr>
                <w:noProof/>
                <w:webHidden/>
              </w:rPr>
              <w:fldChar w:fldCharType="separate"/>
            </w:r>
            <w:r w:rsidR="00680BFC">
              <w:rPr>
                <w:noProof/>
                <w:webHidden/>
              </w:rPr>
              <w:t>5</w:t>
            </w:r>
            <w:r w:rsidR="00680BFC"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3" w:history="1">
            <w:r w:rsidRPr="00585DBE">
              <w:rPr>
                <w:rStyle w:val="Hyperlink"/>
                <w:noProof/>
              </w:rPr>
              <w:t>3. 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4" w:history="1">
            <w:r w:rsidRPr="00585DBE">
              <w:rPr>
                <w:rStyle w:val="Hyperlink"/>
                <w:noProof/>
              </w:rPr>
              <w:t>4.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5" w:history="1">
            <w:r w:rsidRPr="00585DBE">
              <w:rPr>
                <w:rStyle w:val="Hyperlink"/>
                <w:noProof/>
              </w:rPr>
              <w:t>4.0 Visão geral do Stacklyst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6" w:history="1">
            <w:r w:rsidRPr="00585DBE">
              <w:rPr>
                <w:rStyle w:val="Hyperlink"/>
                <w:noProof/>
              </w:rPr>
              <w:t>4.1 Conta 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7" w:history="1">
            <w:r w:rsidRPr="00585DBE">
              <w:rPr>
                <w:rStyle w:val="Hyperlink"/>
                <w:noProof/>
              </w:rPr>
              <w:t>4.2 Trilhas e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8" w:history="1">
            <w:r w:rsidRPr="00585DBE">
              <w:rPr>
                <w:rStyle w:val="Hyperlink"/>
                <w:noProof/>
              </w:rPr>
              <w:t>4.3 Exercício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49" w:history="1">
            <w:r w:rsidRPr="00585DBE">
              <w:rPr>
                <w:rStyle w:val="Hyperlink"/>
                <w:noProof/>
              </w:rPr>
              <w:t>4.4 Duelos abertos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0" w:history="1">
            <w:r w:rsidRPr="00585DBE">
              <w:rPr>
                <w:rStyle w:val="Hyperlink"/>
                <w:noProof/>
              </w:rPr>
              <w:t>4.5 Credenciamento e parecer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1" w:history="1">
            <w:r w:rsidRPr="00585DBE">
              <w:rPr>
                <w:rStyle w:val="Hyperlink"/>
                <w:noProof/>
              </w:rPr>
              <w:t>4.6 Publicações e interações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2" w:history="1">
            <w:r w:rsidRPr="00585DBE">
              <w:rPr>
                <w:rStyle w:val="Hyperlink"/>
                <w:noProof/>
              </w:rPr>
              <w:t>4.7 Administração 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3" w:history="1">
            <w:r w:rsidRPr="00585DBE">
              <w:rPr>
                <w:rStyle w:val="Hyperlink"/>
                <w:noProof/>
              </w:rPr>
              <w:t>4.8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4" w:history="1">
            <w:r w:rsidRPr="00585DBE">
              <w:rPr>
                <w:rStyle w:val="Hyperlink"/>
                <w:noProof/>
              </w:rPr>
              <w:t>4.9 Perfil e conexões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5" w:history="1">
            <w:r w:rsidRPr="00585DBE">
              <w:rPr>
                <w:rStyle w:val="Hyperlink"/>
                <w:noProof/>
              </w:rPr>
              <w:t>4.10 Mensagens privadas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6" w:history="1">
            <w:r w:rsidRPr="00585DBE">
              <w:rPr>
                <w:rStyle w:val="Hyperlink"/>
                <w:noProof/>
              </w:rPr>
              <w:t>4.11 Eventos e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7" w:history="1">
            <w:r w:rsidRPr="00585DBE">
              <w:rPr>
                <w:rStyle w:val="Hyperlink"/>
                <w:noProof/>
              </w:rPr>
              <w:t>5. Especificação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8" w:history="1">
            <w:r w:rsidRPr="00585DBE">
              <w:rPr>
                <w:rStyle w:val="Hyperlink"/>
                <w:noProof/>
              </w:rPr>
              <w:t>5.1 Caso de Uso UC001 — Cadastrar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59" w:history="1">
            <w:r w:rsidRPr="00585DBE">
              <w:rPr>
                <w:rStyle w:val="Hyperlink"/>
                <w:noProof/>
              </w:rPr>
              <w:t>5.2 Caso de Uso UC002 — Fazer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0" w:history="1">
            <w:r w:rsidRPr="00585DBE">
              <w:rPr>
                <w:rStyle w:val="Hyperlink"/>
                <w:noProof/>
              </w:rPr>
              <w:t>5.3 Caso de Uso UC003 —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1" w:history="1">
            <w:r w:rsidRPr="00585DBE">
              <w:rPr>
                <w:rStyle w:val="Hyperlink"/>
                <w:noProof/>
              </w:rPr>
              <w:t>5.4 Caso de Uso UC004 — Selecionar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2" w:history="1">
            <w:r w:rsidRPr="00585DBE">
              <w:rPr>
                <w:rStyle w:val="Hyperlink"/>
                <w:noProof/>
              </w:rPr>
              <w:t>5.5 Caso de Uso UC005 — Estudar lição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3" w:history="1">
            <w:r w:rsidRPr="00585DBE">
              <w:rPr>
                <w:rStyle w:val="Hyperlink"/>
                <w:noProof/>
              </w:rPr>
              <w:t>5.6 Caso de Uso UC006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4" w:history="1">
            <w:r w:rsidRPr="00585DBE">
              <w:rPr>
                <w:rStyle w:val="Hyperlink"/>
                <w:noProof/>
              </w:rPr>
              <w:t>5.7 Caso de Uso UC007 — Consultar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5" w:history="1">
            <w:r w:rsidRPr="00585DBE">
              <w:rPr>
                <w:rStyle w:val="Hyperlink"/>
                <w:noProof/>
              </w:rPr>
              <w:t>5.8 Caso de Uso UC008 — Criar duelo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6" w:history="1">
            <w:r w:rsidRPr="00585DBE">
              <w:rPr>
                <w:rStyle w:val="Hyperlink"/>
                <w:noProof/>
              </w:rPr>
              <w:t>5.9 Caso de Uso UC009 — Entrar em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7" w:history="1">
            <w:r w:rsidRPr="00585DBE">
              <w:rPr>
                <w:rStyle w:val="Hyperlink"/>
                <w:noProof/>
              </w:rPr>
              <w:t>5.10 Caso de Uso UC010 — Enviar solução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8" w:history="1">
            <w:r w:rsidRPr="00585DBE">
              <w:rPr>
                <w:rStyle w:val="Hyperlink"/>
                <w:noProof/>
              </w:rPr>
              <w:t>5.11 Caso de Uso UC011 — Consultar ranking de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69" w:history="1">
            <w:r w:rsidRPr="00585DBE">
              <w:rPr>
                <w:rStyle w:val="Hyperlink"/>
                <w:noProof/>
              </w:rPr>
              <w:t>5.12 Caso de Uso UC012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0" w:history="1">
            <w:r w:rsidRPr="00585DBE">
              <w:rPr>
                <w:rStyle w:val="Hyperlink"/>
                <w:noProof/>
              </w:rPr>
              <w:t>5.13 Caso de Uso UC013 — Criar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1" w:history="1">
            <w:r w:rsidRPr="00585DBE">
              <w:rPr>
                <w:rStyle w:val="Hyperlink"/>
                <w:noProof/>
              </w:rPr>
              <w:t>5.14 Caso de Uso UC014 — Interagir com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2" w:history="1">
            <w:r w:rsidRPr="00585DBE">
              <w:rPr>
                <w:rStyle w:val="Hyperlink"/>
                <w:noProof/>
              </w:rPr>
              <w:t>5.15 Caso de Uso UC015 — Criar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3" w:history="1">
            <w:r w:rsidRPr="00585DBE">
              <w:rPr>
                <w:rStyle w:val="Hyperlink"/>
                <w:noProof/>
              </w:rPr>
              <w:t>5.16 Caso de Uso UC016 — Avaliar empate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4" w:history="1">
            <w:r w:rsidRPr="00585DBE">
              <w:rPr>
                <w:rStyle w:val="Hyperlink"/>
                <w:noProof/>
              </w:rPr>
              <w:t>5.17 Caso de Uso UC017 — Publicar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5" w:history="1">
            <w:r w:rsidRPr="00585DBE">
              <w:rPr>
                <w:rStyle w:val="Hyperlink"/>
                <w:noProof/>
              </w:rPr>
              <w:t>5.18 Caso de Uso UC018 — Consultar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6" w:history="1">
            <w:r w:rsidRPr="00585DBE">
              <w:rPr>
                <w:rStyle w:val="Hyperlink"/>
                <w:noProof/>
              </w:rPr>
              <w:t>5.19 Caso de Uso UC019 — Gerenciar permissões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7" w:history="1">
            <w:r w:rsidRPr="00585DBE">
              <w:rPr>
                <w:rStyle w:val="Hyperlink"/>
                <w:noProof/>
              </w:rPr>
              <w:t>5.20 Caso de Uso UC020 — Tratar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8" w:history="1">
            <w:r w:rsidRPr="00585DBE">
              <w:rPr>
                <w:rStyle w:val="Hyperlink"/>
                <w:noProof/>
              </w:rPr>
              <w:t>5.21 Caso de Uso UC021 — Consultar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79" w:history="1">
            <w:r w:rsidRPr="00585DBE">
              <w:rPr>
                <w:rStyle w:val="Hyperlink"/>
                <w:noProof/>
              </w:rPr>
              <w:t>5.22 Caso de Uso UC022 — Candidatar-se 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0" w:history="1">
            <w:r w:rsidRPr="00585DBE">
              <w:rPr>
                <w:rStyle w:val="Hyperlink"/>
                <w:noProof/>
              </w:rPr>
              <w:t>5.23 Caso de Uso UC023 — Inscrever-se ou cancelar participação em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1" w:history="1">
            <w:r w:rsidRPr="00585DBE">
              <w:rPr>
                <w:rStyle w:val="Hyperlink"/>
                <w:noProof/>
              </w:rPr>
              <w:t>5.24 Caso de Uso UC024 — Candidatar-se a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2" w:history="1">
            <w:r w:rsidRPr="00585DBE">
              <w:rPr>
                <w:rStyle w:val="Hyperlink"/>
                <w:noProof/>
              </w:rPr>
              <w:t>5.25 Caso de Uso UC025 — Cadastrar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3" w:history="1">
            <w:r w:rsidRPr="00585DBE">
              <w:rPr>
                <w:rStyle w:val="Hyperlink"/>
                <w:noProof/>
              </w:rPr>
              <w:t>5.26 Caso de Uso UC026 — Atualizar etapa de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4" w:history="1">
            <w:r w:rsidRPr="00585DBE">
              <w:rPr>
                <w:rStyle w:val="Hyperlink"/>
                <w:noProof/>
              </w:rPr>
              <w:t>5.27 Caso de Uso UC027 — Aprovar ou rejeitar candidatura de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5" w:history="1">
            <w:r w:rsidRPr="00585DBE">
              <w:rPr>
                <w:rStyle w:val="Hyperlink"/>
                <w:noProof/>
              </w:rPr>
              <w:t>5.28 Caso de Uso UC028 — Avaliar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6" w:history="1">
            <w:r w:rsidRPr="00585DBE">
              <w:rPr>
                <w:rStyle w:val="Hyperlink"/>
                <w:noProof/>
              </w:rPr>
              <w:t>5.29 Caso de Uso UC029 — Executar código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7" w:history="1">
            <w:r w:rsidRPr="00585DBE">
              <w:rPr>
                <w:rStyle w:val="Hyperlink"/>
                <w:noProof/>
              </w:rPr>
              <w:t>5.30 Caso de Uso UC030 — Encerrar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8" w:history="1">
            <w:r w:rsidRPr="00585DBE">
              <w:rPr>
                <w:rStyle w:val="Hyperlink"/>
                <w:noProof/>
              </w:rPr>
              <w:t>5.31 Caso de Uso UC031 — Consultar e pesquisar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89" w:history="1">
            <w:r w:rsidRPr="00585DBE">
              <w:rPr>
                <w:rStyle w:val="Hyperlink"/>
                <w:noProof/>
              </w:rPr>
              <w:t>5.32 Caso de Uso UC032 — Consultar perfil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0" w:history="1">
            <w:r w:rsidRPr="00585DBE">
              <w:rPr>
                <w:rStyle w:val="Hyperlink"/>
                <w:noProof/>
              </w:rPr>
              <w:t>5.33 Caso de Uso UC033 — Seguir ou deixar de seguir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1" w:history="1">
            <w:r w:rsidRPr="00585DBE">
              <w:rPr>
                <w:rStyle w:val="Hyperlink"/>
                <w:noProof/>
              </w:rPr>
              <w:t>5.34 Caso de Uso UC034 — Consultar publicações salvas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2" w:history="1">
            <w:r w:rsidRPr="00585DBE">
              <w:rPr>
                <w:rStyle w:val="Hyperlink"/>
                <w:noProof/>
              </w:rPr>
              <w:t>5.35 Caso de Uso UC035 — Editar ou excluir publicação própria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3" w:history="1">
            <w:r w:rsidRPr="00585DBE">
              <w:rPr>
                <w:rStyle w:val="Hyperlink"/>
                <w:noProof/>
              </w:rPr>
              <w:t>5.36 Caso de Uso UC036 — Aceitar resposta de uma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4" w:history="1">
            <w:r w:rsidRPr="00585DBE">
              <w:rPr>
                <w:rStyle w:val="Hyperlink"/>
                <w:noProof/>
              </w:rPr>
              <w:t>5.37 Caso de Uso UC037 — Responder quiz diário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5" w:history="1">
            <w:r w:rsidRPr="00585DBE">
              <w:rPr>
                <w:rStyle w:val="Hyperlink"/>
                <w:noProof/>
              </w:rPr>
              <w:t>5.38 Caso de Uso UC038 — Consultar conversas e mensagens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6" w:history="1">
            <w:r w:rsidRPr="00585DBE">
              <w:rPr>
                <w:rStyle w:val="Hyperlink"/>
                <w:noProof/>
              </w:rPr>
              <w:t>5.39 Caso de Uso UC039 — Enviar mensagem privada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7" w:history="1">
            <w:r w:rsidRPr="00585DBE">
              <w:rPr>
                <w:rStyle w:val="Hyperlink"/>
                <w:noProof/>
              </w:rPr>
              <w:t>5.40 Caso de Uso UC040 — Editar ou excluir mensagem própria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8" w:history="1">
            <w:r w:rsidRPr="00585DBE">
              <w:rPr>
                <w:rStyle w:val="Hyperlink"/>
                <w:noProof/>
              </w:rPr>
              <w:t>5.41 Caso de Uso UC041 — Reagir a mensagem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499" w:history="1">
            <w:r w:rsidRPr="00585DBE">
              <w:rPr>
                <w:rStyle w:val="Hyperlink"/>
                <w:noProof/>
              </w:rPr>
              <w:t>5.46 Caso de Uso UC046 — Consultar eventos e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0" w:history="1">
            <w:r w:rsidRPr="00585DBE">
              <w:rPr>
                <w:rStyle w:val="Hyperlink"/>
                <w:noProof/>
              </w:rPr>
              <w:t>5.47 Caso de Uso UC047 — Excluir evento sob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1" w:history="1">
            <w:r w:rsidRPr="00585DBE">
              <w:rPr>
                <w:rStyle w:val="Hyperlink"/>
                <w:noProof/>
              </w:rPr>
              <w:t>5.48 Caso de Uso UC048 — Gerenciar desafios de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2" w:history="1">
            <w:r w:rsidRPr="00585DBE">
              <w:rPr>
                <w:rStyle w:val="Hyperlink"/>
                <w:noProof/>
              </w:rPr>
              <w:t>5.49 Caso de Uso UC049 — Consultar métricas 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3" w:history="1">
            <w:r w:rsidRPr="00585DBE">
              <w:rPr>
                <w:rStyle w:val="Hyperlink"/>
                <w:noProof/>
              </w:rPr>
              <w:t>5.50 Caso de Uso UC050 — Configurar preferências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4" w:history="1">
            <w:r w:rsidRPr="00585DBE">
              <w:rPr>
                <w:rStyle w:val="Hyperlink"/>
                <w:noProof/>
              </w:rPr>
              <w:t>5.51 Caso de Uso UC051 — Personalizar avatar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5" w:history="1">
            <w:r w:rsidRPr="00585DBE">
              <w:rPr>
                <w:rStyle w:val="Hyperlink"/>
                <w:noProof/>
              </w:rPr>
              <w:t>5.52 Caso de Uso UC052 — Testar código antes da submissão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6" w:history="1">
            <w:r w:rsidRPr="00585DBE">
              <w:rPr>
                <w:rStyle w:val="Hyperlink"/>
                <w:noProof/>
              </w:rPr>
              <w:t>5.53 Caso de Uso UC053 — Consultar resultado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7" w:history="1">
            <w:r w:rsidRPr="00585DBE">
              <w:rPr>
                <w:rStyle w:val="Hyperlink"/>
                <w:noProof/>
              </w:rPr>
              <w:t>5.54 Caso de Uso UC054 — Excluir duelo elegível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8" w:history="1">
            <w:r w:rsidRPr="00585DBE">
              <w:rPr>
                <w:rStyle w:val="Hyperlink"/>
                <w:noProof/>
              </w:rPr>
              <w:t>5.55 Caso de Uso UC055 — Marcar notificações como 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09" w:history="1">
            <w:r w:rsidRPr="00585DBE">
              <w:rPr>
                <w:rStyle w:val="Hyperlink"/>
                <w:noProof/>
              </w:rPr>
              <w:t>5.56 Caso de Uso UC056 — Consultar candidaturas de uma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0" w:history="1">
            <w:r w:rsidRPr="00585DBE">
              <w:rPr>
                <w:rStyle w:val="Hyperlink"/>
                <w:noProof/>
              </w:rPr>
              <w:t>6. Decisões e Critérios do Stacklyst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1" w:history="1">
            <w:r w:rsidRPr="00585DBE">
              <w:rPr>
                <w:rStyle w:val="Hyperlink"/>
                <w:noProof/>
              </w:rPr>
              <w:t>6.1 Decisões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2" w:history="1">
            <w:r w:rsidRPr="00585DBE">
              <w:rPr>
                <w:rStyle w:val="Hyperlink"/>
                <w:noProof/>
              </w:rPr>
              <w:t>6.2 Critérios da versão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3" w:history="1">
            <w:r w:rsidRPr="00585DBE">
              <w:rPr>
                <w:rStyle w:val="Hyperlink"/>
                <w:noProof/>
              </w:rPr>
              <w:t>6.3 Melhorias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4" w:history="1">
            <w:r w:rsidRPr="00585DBE">
              <w:rPr>
                <w:rStyle w:val="Hyperlink"/>
                <w:noProof/>
              </w:rPr>
              <w:t>7. Matriz de Rastreabilidade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5" w:history="1">
            <w:r w:rsidRPr="00585DBE">
              <w:rPr>
                <w:rStyle w:val="Hyperlink"/>
                <w:noProof/>
              </w:rPr>
              <w:t>7.1 Cobertura complementar — UC031 a UC056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6" w:history="1">
            <w:r w:rsidRPr="00585DBE">
              <w:rPr>
                <w:rStyle w:val="Hyperlink"/>
                <w:noProof/>
              </w:rPr>
              <w:t>8. Revisão de Consistência com a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7" w:history="1">
            <w:r w:rsidRPr="00585DBE">
              <w:rPr>
                <w:rStyle w:val="Hyperlink"/>
                <w:noProof/>
              </w:rPr>
              <w:t>8.1 Escopo apresentado no seminário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8" w:history="1">
            <w:r w:rsidRPr="00585DBE">
              <w:rPr>
                <w:rStyle w:val="Hyperlink"/>
                <w:noProof/>
              </w:rPr>
              <w:t>8.2 Cobertura da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19" w:history="1">
            <w:r w:rsidRPr="00585DBE">
              <w:rPr>
                <w:rStyle w:val="Hyperlink"/>
                <w:noProof/>
              </w:rPr>
              <w:t>8.3 Operações 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0" w:history="1">
            <w:r w:rsidRPr="00585DBE">
              <w:rPr>
                <w:rStyle w:val="Hyperlink"/>
                <w:noProof/>
              </w:rPr>
              <w:t>9. Modelos técnicos 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1" w:history="1">
            <w:r w:rsidRPr="00585DBE">
              <w:rPr>
                <w:rStyle w:val="Hyperlink"/>
                <w:noProof/>
              </w:rPr>
              <w:t>9.1 Arquitetura de pacotes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2" w:history="1">
            <w:r w:rsidRPr="00585DBE">
              <w:rPr>
                <w:rStyle w:val="Hyperlink"/>
                <w:noProof/>
              </w:rPr>
              <w:t>9.2 Classes de domínio —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3" w:history="1">
            <w:r w:rsidRPr="00585DBE">
              <w:rPr>
                <w:rStyle w:val="Hyperlink"/>
                <w:noProof/>
              </w:rPr>
              <w:t>9.2.1 Contratos do catálogo de aprendizado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4" w:history="1">
            <w:r w:rsidRPr="00585DBE">
              <w:rPr>
                <w:rStyle w:val="Hyperlink"/>
                <w:noProof/>
              </w:rPr>
              <w:t>9.2.2 Serviços e operações reais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5" w:history="1">
            <w:r w:rsidRPr="00585DBE">
              <w:rPr>
                <w:rStyle w:val="Hyperlink"/>
                <w:noProof/>
              </w:rPr>
              <w:t>9.3 Estados derivados de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6" w:history="1">
            <w:r w:rsidRPr="00585DBE">
              <w:rPr>
                <w:rStyle w:val="Hyperlink"/>
                <w:noProof/>
              </w:rPr>
              <w:t>9.4 Submissão e gravação transacional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7" w:history="1">
            <w:r w:rsidRPr="00585DBE">
              <w:rPr>
                <w:rStyle w:val="Hyperlink"/>
                <w:noProof/>
              </w:rPr>
              <w:t>9.5 Modelo relacional —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8" w:history="1">
            <w:r w:rsidRPr="00585DBE">
              <w:rPr>
                <w:rStyle w:val="Hyperlink"/>
                <w:noProof/>
              </w:rPr>
              <w:t>9.5.1 Modelo relacional — Identidade e gamificação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29" w:history="1">
            <w:r w:rsidRPr="00585DBE">
              <w:rPr>
                <w:rStyle w:val="Hyperlink"/>
                <w:noProof/>
              </w:rPr>
              <w:t>9.5.2 Modelo relacional — Grafo de conhecimento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0" w:history="1">
            <w:r w:rsidRPr="00585DBE">
              <w:rPr>
                <w:rStyle w:val="Hyperlink"/>
                <w:noProof/>
              </w:rPr>
              <w:t>9.5.3 Modelo relacional — Prática e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1" w:history="1">
            <w:r w:rsidRPr="00585DBE">
              <w:rPr>
                <w:rStyle w:val="Hyperlink"/>
                <w:noProof/>
              </w:rPr>
              <w:t>9.5.4 Modelo relacional — Quiz e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2" w:history="1">
            <w:r w:rsidRPr="00585DBE">
              <w:rPr>
                <w:rStyle w:val="Hyperlink"/>
                <w:noProof/>
              </w:rPr>
              <w:t>9.5.5 Modelo relacional — Duelos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3" w:history="1">
            <w:r w:rsidRPr="00585DBE">
              <w:rPr>
                <w:rStyle w:val="Hyperlink"/>
                <w:noProof/>
              </w:rPr>
              <w:t>9.5.6 Modelo relacional — Publicações e moderação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4" w:history="1">
            <w:r w:rsidRPr="00585DBE">
              <w:rPr>
                <w:rStyle w:val="Hyperlink"/>
                <w:noProof/>
              </w:rPr>
              <w:t>9.5.7 Modelo relacional — Mensagens privadas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5" w:history="1">
            <w:r w:rsidRPr="00585DBE">
              <w:rPr>
                <w:rStyle w:val="Hyperlink"/>
                <w:noProof/>
              </w:rPr>
              <w:t>9.5.8 Modelo relacional —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6" w:history="1">
            <w:r w:rsidRPr="00585DBE">
              <w:rPr>
                <w:rStyle w:val="Hyperlink"/>
                <w:noProof/>
              </w:rPr>
              <w:t>9.5.9 Modelo relacional —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0BFC" w:rsidRDefault="00680BFC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2192537" w:history="1">
            <w:r w:rsidRPr="00585DBE">
              <w:rPr>
                <w:rStyle w:val="Hyperlink"/>
                <w:noProof/>
              </w:rPr>
              <w:t>9.5.10 Modelo relacional — Suporte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75D9" w:rsidRDefault="00122E0F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</w:pPr>
          <w:r>
            <w:fldChar w:fldCharType="end"/>
          </w:r>
        </w:p>
      </w:sdtContent>
    </w:sdt>
    <w:p w:rsidR="006875D9" w:rsidRDefault="00122E0F">
      <w:pPr>
        <w:pStyle w:val="Ttulo1"/>
        <w:pageBreakBefore/>
        <w:spacing w:line="276" w:lineRule="auto"/>
      </w:pPr>
      <w:bookmarkStart w:id="0" w:name="ConteudoIndice"/>
      <w:bookmarkStart w:id="1" w:name="_Toc242192442"/>
      <w:r>
        <w:lastRenderedPageBreak/>
        <w:t>2. Objetivo</w:t>
      </w:r>
      <w:bookmarkEnd w:id="1"/>
    </w:p>
    <w:p w:rsidR="006875D9" w:rsidRDefault="00122E0F">
      <w:r>
        <w:t>Este documento especifica 52 casos de uso do escopo atual do Stacklyst, com atores, condições, fluxos e referências de implementação. Os identificadores UC001 a UC056 permanecem iguais aos do Astah, exceto UC042 a UC045, retirados com as comunidades. A visão geral agrupa a cobertura em 16 capacidades. Os diagramas são nativos e editáveis no Astah UML.</w:t>
      </w:r>
    </w:p>
    <w:p w:rsidR="006875D9" w:rsidRDefault="00122E0F">
      <w:pPr>
        <w:pStyle w:val="Ttulo1"/>
      </w:pPr>
      <w:bookmarkStart w:id="2" w:name="_Toc242192443"/>
      <w:r>
        <w:t>3. Atores do Sistema</w:t>
      </w:r>
      <w:bookmarkEnd w:id="2"/>
    </w:p>
    <w:tbl>
      <w:tblPr>
        <w:tblStyle w:val="af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1800"/>
        <w:gridCol w:w="5040"/>
      </w:tblGrid>
      <w:tr w:rsidR="006875D9">
        <w:trPr>
          <w:cantSplit/>
          <w:trHeight w:val="454"/>
          <w:tblHeader/>
          <w:jc w:val="center"/>
        </w:trPr>
        <w:tc>
          <w:tcPr>
            <w:tcW w:w="2880" w:type="dxa"/>
            <w:shd w:val="clear" w:color="auto" w:fill="1F4E78"/>
          </w:tcPr>
          <w:p w:rsidR="006875D9" w:rsidRDefault="00122E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Ator</w:t>
            </w:r>
          </w:p>
        </w:tc>
        <w:tc>
          <w:tcPr>
            <w:tcW w:w="1800" w:type="dxa"/>
            <w:shd w:val="clear" w:color="auto" w:fill="1F4E78"/>
          </w:tcPr>
          <w:p w:rsidR="006875D9" w:rsidRDefault="00122E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Natureza</w:t>
            </w:r>
          </w:p>
        </w:tc>
        <w:tc>
          <w:tcPr>
            <w:tcW w:w="5040" w:type="dxa"/>
            <w:shd w:val="clear" w:color="auto" w:fill="1F4E78"/>
          </w:tcPr>
          <w:p w:rsidR="006875D9" w:rsidRDefault="00122E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Permissões e responsabilidades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88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Usuário autenticado</w:t>
            </w:r>
          </w:p>
        </w:tc>
        <w:tc>
          <w:tcPr>
            <w:tcW w:w="180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Ator humano</w:t>
            </w:r>
          </w:p>
        </w:tc>
        <w:tc>
          <w:tcPr>
            <w:tcW w:w="504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Estudante ou desenvolvedor com sessão válida. Estuda, cria ou entra em duelos, interage com publicações, cria eventos, participa de eventos, consulta vagas e suas notificações. Pode encerrar a própria sessão.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88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Avaliador</w:t>
            </w:r>
          </w:p>
        </w:tc>
        <w:tc>
          <w:tcPr>
            <w:tcW w:w="180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Ator humano especializado</w:t>
            </w:r>
          </w:p>
        </w:tc>
        <w:tc>
          <w:tcPr>
            <w:tcW w:w="504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Analisa soluções que exigem avaliação humana após elegibilidade e aprovação administrativa.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88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Administrador</w:t>
            </w:r>
          </w:p>
        </w:tc>
        <w:tc>
          <w:tcPr>
            <w:tcW w:w="180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Ator humano privilegiado</w:t>
            </w:r>
          </w:p>
        </w:tc>
        <w:tc>
          <w:tcPr>
            <w:tcW w:w="504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Gerencia permissões, denúncias e candidaturas de avaliador; pode avaliar duelos conforme as regras. Herda as funções do usuário autenticado e pode excluir eventos com autorização administrativa.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88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Recrutador</w:t>
            </w:r>
          </w:p>
        </w:tc>
        <w:tc>
          <w:tcPr>
            <w:tcW w:w="180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Ator humano especializado</w:t>
            </w:r>
          </w:p>
        </w:tc>
        <w:tc>
          <w:tcPr>
            <w:tcW w:w="504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Publica vagas e atualiza candidaturas autorizadas. Herda a criação e a participação em eventos do usuário autenticado. O cadastro de empresa pode ser iniciado por qualquer usuário autenticado.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88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Provedor de identidade</w:t>
            </w:r>
          </w:p>
        </w:tc>
        <w:tc>
          <w:tcPr>
            <w:tcW w:w="180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Sistema externo</w:t>
            </w:r>
          </w:p>
        </w:tc>
        <w:tc>
          <w:tcPr>
            <w:tcW w:w="504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Valida identidade e sessão via Supabase Auth.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88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Executor externo de código</w:t>
            </w:r>
          </w:p>
        </w:tc>
        <w:tc>
          <w:tcPr>
            <w:tcW w:w="180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Sistema externo</w:t>
            </w:r>
          </w:p>
        </w:tc>
        <w:tc>
          <w:tcPr>
            <w:tcW w:w="504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Participa quando executeCode aciona um provedor externo. A execução local em QuickJS é interna ao Stacklyst. Falha de programa difere de indisponibilidade do serviço.</w:t>
            </w:r>
          </w:p>
        </w:tc>
      </w:tr>
    </w:tbl>
    <w:p w:rsidR="006875D9" w:rsidRDefault="006875D9">
      <w:pPr>
        <w:spacing w:after="0"/>
      </w:pPr>
    </w:p>
    <w:p w:rsidR="006875D9" w:rsidRDefault="00122E0F">
      <w:pPr>
        <w:pStyle w:val="Ttulo1"/>
        <w:pageBreakBefore/>
      </w:pPr>
      <w:bookmarkStart w:id="3" w:name="_Toc242192444"/>
      <w:r>
        <w:lastRenderedPageBreak/>
        <w:t>4. Diagramas de Casos de Uso</w:t>
      </w:r>
      <w:bookmarkEnd w:id="3"/>
    </w:p>
    <w:p w:rsidR="006875D9" w:rsidRDefault="00122E0F">
      <w:r>
        <w:t>O panorama UC00 agrupa os 52 casos de uso em 16 capacidades G01 a G16. Os 11 recortes seguintes mostram os casos detalhados com os mesmos identificadores. A tabela de cobertura relaciona cada agrupamento a seus casos. Agrupamento visual não representa uma relação UML include.</w:t>
      </w:r>
    </w:p>
    <w:p w:rsidR="006875D9" w:rsidRDefault="00122E0F">
      <w:r>
        <w:t>Avaliador, Administrador e Recrutador especializam Usuário autenticado. A generalização aponta para o ator geral. Associação contínua significa participação; não representa ordem de execução. Sessão válida é pré-condição das funções protegidas.</w:t>
      </w:r>
    </w:p>
    <w:p w:rsidR="006875D9" w:rsidRDefault="00122E0F">
      <w:r>
        <w:t>«include» aponta ao comportamento incluído; «extend» aponta ao caso base. UC006 inclui UC028; UC010 inclui UC029. UC012 estende UC006 quando há solicitação de ajuda permitida. UC029 estende UC028 em atividade de programação. O executor externo só participa quando acionado pela estratégia de execução.</w:t>
      </w:r>
    </w:p>
    <w:p w:rsidR="006875D9" w:rsidRDefault="00122E0F">
      <w:pPr>
        <w:pStyle w:val="Ttulo2"/>
        <w:pageBreakBefore/>
      </w:pPr>
      <w:bookmarkStart w:id="4" w:name="_Toc242192445"/>
      <w:r>
        <w:lastRenderedPageBreak/>
        <w:t>4.0 Visão geral do Stacklyst</w:t>
      </w:r>
      <w:bookmarkEnd w:id="4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4121718"/>
            <wp:effectExtent l="0" t="0" r="0" b="0"/>
            <wp:docPr id="2037744902" name="Picture 203774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0 Visao geral do sist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2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Visão geral UC00 com 16 agrupamentos e cobertura dos 52 casos de uso mantidos.</w:t>
      </w:r>
    </w:p>
    <w:p w:rsidR="006875D9" w:rsidRDefault="00122E0F">
      <w:r>
        <w:rPr>
          <w:sz w:val="18"/>
          <w:szCs w:val="18"/>
        </w:rPr>
        <w:t>Fonte editável: Stacklyst-seminario.asta / UC00.</w:t>
      </w:r>
    </w:p>
    <w:p w:rsidR="006875D9" w:rsidRDefault="00122E0F">
      <w:pPr>
        <w:pStyle w:val="Ttulo2"/>
        <w:pageBreakBefore/>
      </w:pPr>
      <w:bookmarkStart w:id="5" w:name="_Toc242192446"/>
      <w:r>
        <w:lastRenderedPageBreak/>
        <w:t>4.1 Conta e perfil</w:t>
      </w:r>
      <w:bookmarkEnd w:id="5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39" cy="5275743"/>
            <wp:effectExtent l="0" t="0" r="0" b="0"/>
            <wp:docPr id="2037744903" name="Picture 2037744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 Conta e perf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52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UC01 — Conta e perfil.</w:t>
      </w:r>
    </w:p>
    <w:p w:rsidR="006875D9" w:rsidRDefault="00122E0F">
      <w:r>
        <w:rPr>
          <w:sz w:val="18"/>
          <w:szCs w:val="18"/>
        </w:rPr>
        <w:t>Fonte editável: Stacklyst-seminario.asta / UC01.</w:t>
      </w:r>
    </w:p>
    <w:p w:rsidR="006875D9" w:rsidRDefault="00122E0F">
      <w:pPr>
        <w:pStyle w:val="Ttulo2"/>
        <w:pageBreakBefore/>
      </w:pPr>
      <w:bookmarkStart w:id="6" w:name="_Toc242192447"/>
      <w:r>
        <w:lastRenderedPageBreak/>
        <w:t>4.2 Trilhas e progresso</w:t>
      </w:r>
      <w:bookmarkEnd w:id="6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6269272"/>
            <wp:effectExtent l="0" t="0" r="0" b="0"/>
            <wp:docPr id="2037744904" name="Picture 2037744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2 Trilhas e progres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UC02 — Trilhas e progresso.</w:t>
      </w:r>
    </w:p>
    <w:p w:rsidR="006875D9" w:rsidRDefault="00122E0F">
      <w:r>
        <w:rPr>
          <w:sz w:val="18"/>
          <w:szCs w:val="18"/>
        </w:rPr>
        <w:t>Fonte editável: Stacklyst-seminario.asta / UC02.</w:t>
      </w:r>
    </w:p>
    <w:p w:rsidR="006875D9" w:rsidRDefault="00122E0F">
      <w:pPr>
        <w:pStyle w:val="Ttulo2"/>
        <w:pageBreakBefore/>
      </w:pPr>
      <w:bookmarkStart w:id="7" w:name="_Toc242192448"/>
      <w:r>
        <w:lastRenderedPageBreak/>
        <w:t>4.3 Exercício e avaliação</w:t>
      </w:r>
      <w:bookmarkEnd w:id="7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5415709"/>
            <wp:effectExtent l="0" t="0" r="0" b="0"/>
            <wp:docPr id="2037744905" name="Picture 2037744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3 Exercicio e avali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1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UC03 — Exercício e avaliação.</w:t>
      </w:r>
    </w:p>
    <w:p w:rsidR="006875D9" w:rsidRDefault="00122E0F">
      <w:r>
        <w:rPr>
          <w:sz w:val="18"/>
          <w:szCs w:val="18"/>
        </w:rPr>
        <w:t>Fonte editável: Stacklyst-seminario.asta / UC03.</w:t>
      </w:r>
    </w:p>
    <w:p w:rsidR="006875D9" w:rsidRDefault="00122E0F">
      <w:pPr>
        <w:pStyle w:val="Ttulo2"/>
        <w:pageBreakBefore/>
      </w:pPr>
      <w:bookmarkStart w:id="8" w:name="_Toc242192449"/>
      <w:r>
        <w:lastRenderedPageBreak/>
        <w:t>4.4 Duelos abertos</w:t>
      </w:r>
      <w:bookmarkEnd w:id="8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6110846"/>
            <wp:effectExtent l="0" t="0" r="0" b="0"/>
            <wp:docPr id="2037744906" name="Picture 2037744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4 Duelos aber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1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UC04 — Duelos abertos.</w:t>
      </w:r>
    </w:p>
    <w:p w:rsidR="006875D9" w:rsidRDefault="00122E0F">
      <w:r>
        <w:rPr>
          <w:sz w:val="18"/>
          <w:szCs w:val="18"/>
        </w:rPr>
        <w:t>Fonte editável: Stacklyst-seminario.asta / UC04.</w:t>
      </w:r>
    </w:p>
    <w:p w:rsidR="006875D9" w:rsidRDefault="00122E0F">
      <w:pPr>
        <w:pStyle w:val="Ttulo2"/>
        <w:pageBreakBefore/>
      </w:pPr>
      <w:bookmarkStart w:id="9" w:name="_Toc242192450"/>
      <w:r>
        <w:lastRenderedPageBreak/>
        <w:t>4.5 Credenciamento e parecer</w:t>
      </w:r>
      <w:bookmarkEnd w:id="9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4872340"/>
            <wp:effectExtent l="0" t="0" r="0" b="0"/>
            <wp:docPr id="2037744907" name="Picture 2037744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 Credenciamento e parec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7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UC05 — Credenciamento e parecer.</w:t>
      </w:r>
    </w:p>
    <w:p w:rsidR="006875D9" w:rsidRDefault="00122E0F">
      <w:r>
        <w:rPr>
          <w:sz w:val="18"/>
          <w:szCs w:val="18"/>
        </w:rPr>
        <w:t>Fonte editável: Stacklyst-seminario.asta / UC05.</w:t>
      </w:r>
    </w:p>
    <w:p w:rsidR="006875D9" w:rsidRDefault="00122E0F">
      <w:pPr>
        <w:pStyle w:val="Ttulo2"/>
        <w:pageBreakBefore/>
      </w:pPr>
      <w:bookmarkStart w:id="10" w:name="_Toc242192451"/>
      <w:r>
        <w:lastRenderedPageBreak/>
        <w:t>4.6 Publicações e interações</w:t>
      </w:r>
      <w:bookmarkEnd w:id="10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291418" cy="6446520"/>
            <wp:effectExtent l="0" t="0" r="0" b="0"/>
            <wp:docPr id="2037744908" name="Picture 2037744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6 Publicacoes e interaco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1418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UC06 — Publicações e interações.</w:t>
      </w:r>
    </w:p>
    <w:p w:rsidR="006875D9" w:rsidRDefault="00122E0F">
      <w:r>
        <w:rPr>
          <w:sz w:val="18"/>
          <w:szCs w:val="18"/>
        </w:rPr>
        <w:t>Fonte editável: Stacklyst-seminario.asta / UC06.</w:t>
      </w:r>
    </w:p>
    <w:p w:rsidR="006875D9" w:rsidRDefault="00122E0F">
      <w:pPr>
        <w:pStyle w:val="Ttulo2"/>
        <w:pageBreakBefore/>
      </w:pPr>
      <w:bookmarkStart w:id="11" w:name="_Toc242192452"/>
      <w:r>
        <w:lastRenderedPageBreak/>
        <w:t>4.7 Administração e notificações</w:t>
      </w:r>
      <w:bookmarkEnd w:id="11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5449824"/>
            <wp:effectExtent l="0" t="0" r="0" b="0"/>
            <wp:docPr id="2037744909" name="Picture 2037744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 Administracao e notificac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4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UC07 — Administração e notificações.</w:t>
      </w:r>
    </w:p>
    <w:p w:rsidR="006875D9" w:rsidRDefault="00122E0F">
      <w:r>
        <w:rPr>
          <w:sz w:val="18"/>
          <w:szCs w:val="18"/>
        </w:rPr>
        <w:t>Fonte editável: Stacklyst-seminario.asta / UC07.</w:t>
      </w:r>
    </w:p>
    <w:p w:rsidR="006875D9" w:rsidRDefault="00122E0F">
      <w:pPr>
        <w:pStyle w:val="Ttulo2"/>
        <w:pageBreakBefore/>
      </w:pPr>
      <w:bookmarkStart w:id="12" w:name="_Toc242192453"/>
      <w:r>
        <w:lastRenderedPageBreak/>
        <w:t>4.8 Vagas e empresas</w:t>
      </w:r>
      <w:bookmarkEnd w:id="12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6313388"/>
            <wp:effectExtent l="0" t="0" r="0" b="0"/>
            <wp:docPr id="2037744910" name="Picture 203774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8 Vagas e empres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1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UC08 — Vagas e empresas.</w:t>
      </w:r>
    </w:p>
    <w:p w:rsidR="006875D9" w:rsidRDefault="00122E0F">
      <w:r>
        <w:rPr>
          <w:sz w:val="18"/>
          <w:szCs w:val="18"/>
        </w:rPr>
        <w:t>Fonte editável: Stacklyst-seminario.asta / UC08.</w:t>
      </w:r>
    </w:p>
    <w:p w:rsidR="006875D9" w:rsidRDefault="00122E0F">
      <w:pPr>
        <w:pStyle w:val="Ttulo2"/>
        <w:pageBreakBefore/>
      </w:pPr>
      <w:bookmarkStart w:id="13" w:name="_Toc242192454"/>
      <w:r>
        <w:lastRenderedPageBreak/>
        <w:t>4.9 Perfil e conexões</w:t>
      </w:r>
      <w:bookmarkEnd w:id="13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4202856"/>
            <wp:effectExtent l="0" t="0" r="0" b="0"/>
            <wp:docPr id="2037744911" name="Picture 2037744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9 Perfil e conexo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0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UC09 — Perfil e conexões.</w:t>
      </w:r>
    </w:p>
    <w:p w:rsidR="006875D9" w:rsidRDefault="00122E0F">
      <w:r>
        <w:rPr>
          <w:sz w:val="18"/>
          <w:szCs w:val="18"/>
        </w:rPr>
        <w:t>Fonte editável: Stacklyst-seminario.asta / UC09.</w:t>
      </w:r>
    </w:p>
    <w:p w:rsidR="006875D9" w:rsidRDefault="00122E0F">
      <w:pPr>
        <w:pStyle w:val="Ttulo2"/>
        <w:pageBreakBefore/>
      </w:pPr>
      <w:bookmarkStart w:id="14" w:name="_Toc242192455"/>
      <w:r>
        <w:lastRenderedPageBreak/>
        <w:t>4.10 Mensagens privadas</w:t>
      </w:r>
      <w:bookmarkEnd w:id="14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5459315"/>
            <wp:effectExtent l="0" t="0" r="0" b="0"/>
            <wp:docPr id="2037744912" name="Picture 203774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 Mensagens privad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5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UC10 — Mensagens privadas.</w:t>
      </w:r>
    </w:p>
    <w:p w:rsidR="006875D9" w:rsidRDefault="00122E0F">
      <w:r>
        <w:rPr>
          <w:sz w:val="18"/>
          <w:szCs w:val="18"/>
        </w:rPr>
        <w:t>Fonte editável: Stacklyst-seminario.asta / UC10.</w:t>
      </w:r>
    </w:p>
    <w:p w:rsidR="006875D9" w:rsidRDefault="00122E0F">
      <w:pPr>
        <w:pStyle w:val="Ttulo2"/>
        <w:pageBreakBefore/>
      </w:pPr>
      <w:bookmarkStart w:id="15" w:name="_Toc242192456"/>
      <w:r>
        <w:lastRenderedPageBreak/>
        <w:t>4.1</w:t>
      </w:r>
      <w:r w:rsidR="00C13F2D">
        <w:t>1</w:t>
      </w:r>
      <w:r>
        <w:t xml:space="preserve"> Eventos e desafios</w:t>
      </w:r>
      <w:bookmarkEnd w:id="15"/>
    </w:p>
    <w:p w:rsidR="006875D9" w:rsidRDefault="00122E0F" w:rsidP="00980FBE">
      <w:r>
        <w:rPr>
          <w:noProof/>
        </w:rPr>
        <w:drawing>
          <wp:inline distT="0" distB="0" distL="0" distR="0">
            <wp:extent cx="5806440" cy="5471364"/>
            <wp:effectExtent l="0" t="0" r="0" b="0"/>
            <wp:docPr id="2037744913" name="Picture 2037744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1 Eventos e desaf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7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Figura UC1</w:t>
      </w:r>
      <w:r w:rsidR="00C13F2D">
        <w:rPr>
          <w:sz w:val="18"/>
          <w:szCs w:val="18"/>
        </w:rPr>
        <w:t>1</w:t>
      </w:r>
      <w:r>
        <w:rPr>
          <w:sz w:val="18"/>
          <w:szCs w:val="18"/>
        </w:rPr>
        <w:t xml:space="preserve"> — Eventos e desafios.</w:t>
      </w:r>
    </w:p>
    <w:p w:rsidR="006875D9" w:rsidRDefault="00122E0F">
      <w:r>
        <w:rPr>
          <w:sz w:val="18"/>
          <w:szCs w:val="18"/>
        </w:rPr>
        <w:t>Fonte editável: Stacklyst-seminario.asta / UC11.</w:t>
      </w:r>
    </w:p>
    <w:p w:rsidR="006875D9" w:rsidRDefault="00122E0F">
      <w:pPr>
        <w:pStyle w:val="Ttulo1"/>
        <w:pageBreakBefore/>
      </w:pPr>
      <w:bookmarkStart w:id="16" w:name="_Toc242192457"/>
      <w:r>
        <w:lastRenderedPageBreak/>
        <w:t>5. Especificação dos Casos de Uso</w:t>
      </w:r>
      <w:bookmarkEnd w:id="16"/>
    </w:p>
    <w:p w:rsidR="006875D9" w:rsidRDefault="00122E0F">
      <w:pPr>
        <w:pStyle w:val="Ttulo2"/>
        <w:spacing w:before="0"/>
      </w:pPr>
      <w:bookmarkStart w:id="17" w:name="_Toc242192458"/>
      <w:r>
        <w:t>5.1 Caso de Uso UC001 — Cadastrar conta</w:t>
      </w:r>
      <w:bookmarkEnd w:id="17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90C36B" wp14:editId="75A5BCA1">
            <wp:extent cx="5265420" cy="2407920"/>
            <wp:effectExtent l="0" t="0" r="0" b="0"/>
            <wp:docPr id="203774489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UC001.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Criar uma conta individual para acessar funções autenticadas.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 Usuário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Provedor de identidade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sem sessão autenticada. A disponibilidade do e-mail e do nome de usuário é verificada durante o fluxo.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Identidade e perfil inicial criados; o usuário pode fazer login.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Username, e-mail, senha e campos opcionais permitidos.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Confirmação de cadastro ou erros por campo.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>1. O usuário abre a tela de cadastro e informa os dados solicitados.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valida formato, força da senha e unicidade.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solicita ao serviço de autenticação a criação da identidade.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Após confirmação, o Stacklyst cria o registro local e perfil inicial.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confirma o cadastro e direciona o usuário ao acesso apropriado.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Dado inválido: o sistema destaca o campo sem criar a conta.</w:t>
      </w:r>
    </w:p>
    <w:p w:rsidR="006875D9" w:rsidRDefault="00122E0F">
      <w:pPr>
        <w:spacing w:after="60" w:line="240" w:lineRule="auto"/>
        <w:ind w:left="360" w:hanging="259"/>
      </w:pPr>
      <w:r>
        <w:t>• A2 — E-mail ou username existente: o sistema recusa duplicidade.</w:t>
      </w:r>
    </w:p>
    <w:p w:rsidR="006875D9" w:rsidRDefault="00122E0F">
      <w:pPr>
        <w:spacing w:after="60" w:line="240" w:lineRule="auto"/>
        <w:ind w:left="360" w:hanging="259"/>
        <w:rPr>
          <w:b/>
          <w:bCs/>
        </w:rPr>
      </w:pPr>
      <w:r>
        <w:t>• A3 — Serviço indisponível: o sistema informa falha temporária sem expor detalhes.</w:t>
      </w:r>
    </w:p>
    <w:p w:rsidR="006875D9" w:rsidRDefault="00122E0F">
      <w:pPr>
        <w:pStyle w:val="Ttulo2"/>
        <w:pageBreakBefore/>
        <w:spacing w:before="0"/>
      </w:pPr>
      <w:bookmarkStart w:id="18" w:name="_Toc242192459"/>
      <w:r>
        <w:lastRenderedPageBreak/>
        <w:t>5.2 Caso de Uso UC002 — Fazer login</w:t>
      </w:r>
      <w:bookmarkEnd w:id="18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r>
        <w:rPr>
          <w:noProof/>
        </w:rPr>
        <w:drawing>
          <wp:inline distT="0" distB="0" distL="0" distR="0" wp14:anchorId="724267BE" wp14:editId="7892DC94">
            <wp:extent cx="5295900" cy="2415540"/>
            <wp:effectExtent l="0" t="0" r="0" b="0"/>
            <wp:docPr id="203774489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UC002.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>Descrição: Permitir que o usuário faça login e inicie uma sessão com as permissões da sua conta.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 Usuário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Provedor de identidade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Conta existente e não bloqueada.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Sessão válida criada; rotas autorizadas ficam disponíveis.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Credencial ou provedor OAuth.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Sessão, perfil básico e redirecionamento.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t>1. O usuário abre a tela de login e informa suas credenciais ou seleciona um provedor de identidade.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envia a solicitação ao serviço de autenticação.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serviço verifica a identidade e retorna o resultado.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cria/atualiza cookies de sessão e carrega o papel.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redireciona para a área permitida.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Credencial inválida: o sistema mantém a sessão encerrada.</w:t>
      </w:r>
    </w:p>
    <w:p w:rsidR="006875D9" w:rsidRDefault="00122E0F">
      <w:pPr>
        <w:spacing w:after="60" w:line="240" w:lineRule="auto"/>
        <w:ind w:left="360" w:hanging="259"/>
      </w:pPr>
      <w:r>
        <w:t>• A2 — Provedor OAuth não configurado: o sistema informa indisponibilidade.</w:t>
      </w:r>
    </w:p>
    <w:p w:rsidR="006875D9" w:rsidRDefault="00122E0F">
      <w:pPr>
        <w:spacing w:after="60" w:line="240" w:lineRule="auto"/>
        <w:ind w:left="360" w:hanging="259"/>
      </w:pPr>
      <w:r>
        <w:t>• A3 — Conexão temporária: o sistema permite nova tentativa sem revelar segredo.</w:t>
      </w:r>
    </w:p>
    <w:p w:rsidR="006875D9" w:rsidRDefault="00122E0F">
      <w:pPr>
        <w:pStyle w:val="Ttulo2"/>
        <w:pageBreakBefore/>
        <w:spacing w:before="0"/>
      </w:pPr>
      <w:bookmarkStart w:id="19" w:name="_Toc242192460"/>
      <w:r>
        <w:lastRenderedPageBreak/>
        <w:t>5.3 Caso de Uso UC003 — Editar perfil</w:t>
      </w:r>
      <w:bookmarkEnd w:id="19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r>
        <w:rPr>
          <w:noProof/>
        </w:rPr>
        <w:drawing>
          <wp:inline distT="0" distB="0" distL="0" distR="0" wp14:anchorId="35252402" wp14:editId="6CE33F82">
            <wp:extent cx="5273040" cy="2407920"/>
            <wp:effectExtent l="0" t="0" r="0" b="0"/>
            <wp:docPr id="203774489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</w:pPr>
      <w:r>
        <w:rPr>
          <w:sz w:val="18"/>
          <w:szCs w:val="18"/>
        </w:rPr>
        <w:t>Referência visual de UC003.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Consultar e atualizar dados permitidos do próprio perfil.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Campos válidos persistidos e perfil público atualizado.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Bio, avatar, banner, pronomes e demais campos suportados.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Perfil atualizado ou erros de validação.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acessa o próprio perfil ou as configurações.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exibe os dados editáveis e a visualização atual.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usuário altera campos e confirma.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valida propriedade, formato e limites e persiste os dados.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recarrega o perfil e confirma a atualização.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Usuário sem permissão: o sistema nega alteração em perfil alheio.</w:t>
      </w:r>
    </w:p>
    <w:p w:rsidR="006875D9" w:rsidRDefault="00122E0F">
      <w:pPr>
        <w:spacing w:after="60" w:line="240" w:lineRule="auto"/>
        <w:ind w:left="360" w:hanging="259"/>
      </w:pPr>
      <w:r>
        <w:t>• A2 — Campo inválido: o sistema preserva dados anteriores.</w:t>
      </w:r>
    </w:p>
    <w:p w:rsidR="006875D9" w:rsidRDefault="00122E0F">
      <w:pPr>
        <w:spacing w:after="60" w:line="240" w:lineRule="auto"/>
        <w:ind w:left="360" w:hanging="259"/>
      </w:pPr>
      <w:r>
        <w:t>• A3 — Upload indisponível: o sistema mantém a imagem anterior.</w:t>
      </w:r>
    </w:p>
    <w:p w:rsidR="006875D9" w:rsidRDefault="00122E0F">
      <w:pPr>
        <w:pStyle w:val="Ttulo2"/>
        <w:pageBreakBefore/>
        <w:spacing w:before="0"/>
      </w:pPr>
      <w:bookmarkStart w:id="20" w:name="_Toc242192461"/>
      <w:r>
        <w:lastRenderedPageBreak/>
        <w:t>5.4 Caso de Uso UC004 — Selecionar trilha</w:t>
      </w:r>
      <w:bookmarkEnd w:id="20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50855CF" wp14:editId="0BD0E282">
            <wp:extent cx="5334000" cy="2415540"/>
            <wp:effectExtent l="0" t="0" r="0" b="0"/>
            <wp:docPr id="203774489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</w:pPr>
      <w:r>
        <w:rPr>
          <w:sz w:val="18"/>
          <w:szCs w:val="18"/>
        </w:rPr>
        <w:t>Referência visual de UC004.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Selecionar uma trilha e iniciar ou retomar o percurso.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autenticado; trilha disponível.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Preferência registrada e lição elegível apresentada.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Linguagem/trilha e etapa selecionada.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Mapa atualizado e acesso à próxima lição.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Trilhas e consulta as opções.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carrega progresso, níveis e bloqueios.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usuário seleciona a trilha desejada.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registra a preferência e determina a etapa elegível.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abre a lição ou apresenta o próximo passo.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Trilha indisponível: o sistema impede o início e informa o motivo.</w:t>
      </w:r>
    </w:p>
    <w:p w:rsidR="006875D9" w:rsidRDefault="00122E0F">
      <w:pPr>
        <w:spacing w:after="60" w:line="240" w:lineRule="auto"/>
        <w:ind w:left="360" w:hanging="259"/>
      </w:pPr>
      <w:r>
        <w:t>• A2 — Pré-requisito não cumprido: o sistema mantém a etapa bloqueada.</w:t>
      </w:r>
    </w:p>
    <w:p w:rsidR="006875D9" w:rsidRDefault="00122E0F">
      <w:pPr>
        <w:spacing w:after="60" w:line="240" w:lineRule="auto"/>
        <w:ind w:left="360" w:hanging="259"/>
      </w:pPr>
      <w:r>
        <w:t>• A3 — Progresso não carregado: o sistema não sobrescreve dados existentes.</w:t>
      </w:r>
    </w:p>
    <w:p w:rsidR="006875D9" w:rsidRDefault="00122E0F">
      <w:pPr>
        <w:pStyle w:val="Ttulo2"/>
        <w:pageBreakBefore/>
        <w:spacing w:before="0"/>
      </w:pPr>
      <w:bookmarkStart w:id="21" w:name="_Toc242192462"/>
      <w:r>
        <w:lastRenderedPageBreak/>
        <w:t>5.5 Caso de Uso UC005 — Estudar lição</w:t>
      </w:r>
      <w:bookmarkEnd w:id="21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78E55D0" wp14:editId="5A7EFC6E">
            <wp:extent cx="5280660" cy="2415540"/>
            <wp:effectExtent l="0" t="0" r="0" b="0"/>
            <wp:docPr id="203774489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UC005.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Exibir conteúdo e etapas interativas de uma lição.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autenticado; lição existente e elegível.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Sessão de lição iniciada; exercícios podem ser realizados.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Identificador da lição.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Conteúdo, etapas e progresso da sessão.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escolhe uma lição liberada na trilha.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resolve o identificador no registro de lições.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verifica conteúdo e estado da etapa.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A página apresenta explicação, exemplos e interação correspondente.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usuário navega pelas etapas e decide resolver o exercício ou pedir ajuda opcional.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Lição inexistente: o sistema apresenta estado de não encontrada.</w:t>
      </w:r>
    </w:p>
    <w:p w:rsidR="006875D9" w:rsidRDefault="00122E0F">
      <w:pPr>
        <w:spacing w:after="60" w:line="240" w:lineRule="auto"/>
        <w:ind w:left="360" w:hanging="259"/>
      </w:pPr>
      <w:r>
        <w:t>• A2 — Lição bloqueada: o sistema orienta o pré-requisito.</w:t>
      </w:r>
    </w:p>
    <w:p w:rsidR="006875D9" w:rsidRDefault="00122E0F">
      <w:pPr>
        <w:spacing w:after="60" w:line="240" w:lineRule="auto"/>
        <w:ind w:left="360" w:hanging="259"/>
      </w:pPr>
      <w:r>
        <w:t>• A3 — Falha ao consultar progresso: informar indisponibilidade sem confirmar conclusão.</w:t>
      </w:r>
    </w:p>
    <w:p w:rsidR="006875D9" w:rsidRDefault="00122E0F">
      <w:pPr>
        <w:pStyle w:val="Ttulo2"/>
        <w:pageBreakBefore/>
        <w:spacing w:before="0"/>
      </w:pPr>
      <w:bookmarkStart w:id="22" w:name="_Toc242192463"/>
      <w:r>
        <w:lastRenderedPageBreak/>
        <w:t>5.6 Caso de Uso UC006 — Resolver exercício</w:t>
      </w:r>
      <w:bookmarkEnd w:id="22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4A6E911" wp14:editId="22481A9A">
            <wp:extent cx="3427701" cy="1554480"/>
            <wp:effectExtent l="0" t="0" r="0" b="0"/>
            <wp:docPr id="203774489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7701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UC006.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Elaborar e submeter uma solução, incluindo UC028 Avaliar resposta. Ponto de extensão consultar ajuda: durante a elaboração, UC012 pode ser executado se o usuário solicitar ajuda permitida pelo modo.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código, por meio de UC029 quando a atividade exigir programação.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Exercício disponível, pré-requisitos atendidos e usuário autenticado para registrar a tentativa.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Tentativa e feedback registrados quando a gravação for concluída; XP e progresso atualizados somente se elegíveis. Em falha técnica, nenhum novo acerto é confirmado.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Resposta, código, pares, ordem, lacunas, comando ou blocos.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Resultado, feedback, saída e XP quando aplicável.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elabora a solução. Durante esta etapa, pode consultar ajuda pelo ponto de extensão consultar ajuda.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submete a resposta; o Stacklyst verifica completude, acesso e pré-requisitos.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executa UC028 Avaliar resposta, que trata o tipo da atividade e retorna o resultado.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registra a tentativa e, em acerto inédito elegível, a recompensa e o progresso na mesma operação.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feedback e progresso confirmado; o usuário decide prosseguir ou realizar nova tentativa.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Dado inválido: o sistema solicita correção antes da avaliação.</w:t>
      </w:r>
    </w:p>
    <w:p w:rsidR="006875D9" w:rsidRDefault="00122E0F">
      <w:pPr>
        <w:spacing w:after="60" w:line="240" w:lineRule="auto"/>
        <w:ind w:left="360" w:hanging="259"/>
      </w:pPr>
      <w:r>
        <w:t>• A2 — Executor indisponível ou timeout: o sistema não marca acerto nem concede XP.</w:t>
      </w:r>
    </w:p>
    <w:p w:rsidR="006875D9" w:rsidRDefault="00122E0F">
      <w:pPr>
        <w:spacing w:after="60" w:line="240" w:lineRule="auto"/>
        <w:ind w:left="360" w:hanging="259"/>
      </w:pPr>
      <w:r>
        <w:t>• A3 — Resposta incorreta: o sistema exibe feedback e permite nova tentativa.</w:t>
      </w:r>
    </w:p>
    <w:p w:rsidR="006875D9" w:rsidRDefault="00122E0F">
      <w:pPr>
        <w:spacing w:after="60" w:line="240" w:lineRule="auto"/>
        <w:ind w:left="360" w:hanging="259"/>
      </w:pPr>
      <w:r>
        <w:t>• A4 — Falha ao salvar: o sistema informa indisponibilidade, preserva a solução e permite reenvio sem duplicar recompensa.</w:t>
      </w:r>
    </w:p>
    <w:p w:rsidR="006875D9" w:rsidRDefault="00122E0F">
      <w:pPr>
        <w:pStyle w:val="Ttulo2"/>
        <w:pageBreakBefore/>
        <w:spacing w:before="0"/>
      </w:pPr>
      <w:bookmarkStart w:id="23" w:name="_Toc242192464"/>
      <w:r>
        <w:lastRenderedPageBreak/>
        <w:t>5.7 Caso de Uso UC007 — Consultar progresso</w:t>
      </w:r>
      <w:bookmarkEnd w:id="23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3314F3A" wp14:editId="55B93045">
            <wp:extent cx="6103620" cy="2743200"/>
            <wp:effectExtent l="0" t="0" r="0" b="0"/>
            <wp:docPr id="203774489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</w:pPr>
      <w:r>
        <w:rPr>
          <w:sz w:val="18"/>
          <w:szCs w:val="18"/>
        </w:rPr>
        <w:t>Referência visual de UC007.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Apresentar XP, nível, sequência, trilhas, tentativas e conquistas permitidas.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Sessão válida para consultar o próprio progresso. A consulta do progresso de outro usuário limita-se às informações de seu perfil público.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Nenhuma alteração obrigatória; visão consolidada exibida.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Usuário, período e trilha opcionais.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Indicadores e histórico permitido.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perfil, trilha ou visão de atividade.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identifica o titular e as permissões de visualização.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consulta XP, trilhas, sequência, tentativas e badges.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Os dados são consolidados sem expor campos privados.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evolução atual e próximos marcos.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Perfil privado ou dado não permitido: o sistema oculta o campo.</w:t>
      </w:r>
    </w:p>
    <w:p w:rsidR="006875D9" w:rsidRDefault="00122E0F">
      <w:pPr>
        <w:spacing w:after="60" w:line="240" w:lineRule="auto"/>
        <w:ind w:left="360" w:hanging="259"/>
      </w:pPr>
      <w:r>
        <w:t>• A2 — Histórico indisponível: o sistema mostra o último estado confirmado.</w:t>
      </w:r>
    </w:p>
    <w:p w:rsidR="006875D9" w:rsidRDefault="00122E0F">
      <w:pPr>
        <w:spacing w:after="60" w:line="240" w:lineRule="auto"/>
        <w:ind w:left="360" w:hanging="259"/>
      </w:pPr>
      <w:r>
        <w:t>• A3 — Período sem atividade: o sistema retorna estado vazio claro.</w:t>
      </w:r>
    </w:p>
    <w:p w:rsidR="006875D9" w:rsidRDefault="00122E0F">
      <w:pPr>
        <w:pStyle w:val="Ttulo2"/>
        <w:pageBreakBefore/>
        <w:spacing w:before="0"/>
      </w:pPr>
      <w:bookmarkStart w:id="24" w:name="_Toc242192465"/>
      <w:r>
        <w:lastRenderedPageBreak/>
        <w:t>5.8 Caso de Uso UC008 — Criar duelo aberto</w:t>
      </w:r>
      <w:bookmarkEnd w:id="24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C7DBCDB" wp14:editId="3EC2E5B7">
            <wp:extent cx="3428710" cy="1554480"/>
            <wp:effectExtent l="0" t="0" r="0" b="0"/>
            <wp:docPr id="203774486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8710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keepLines/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UC008.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Disponibilizar um duelo aberto com uma linguagem e um desafio do catálogo, aguardando a entrada de outro usuário. Se já houver uma vaga compatível, o sistema pode iniciar o confronto nessa vaga.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 O segundo participante entra no duelo por meio de UC009.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autenticado; linguagem suportada e desafio verificável do catálogo.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Duelo aberto no estado PENDING, vinculado ao criador e sem oponente, ou duelo compatível iniciado no estado ACTIVE.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Linguagem e desafio do catálogo. Não há destinatário a selecionar.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Saídas:</w:t>
      </w:r>
      <w:r>
        <w:t xml:space="preserve"> Identificador do duelo, estado e prazo de espera por participante.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t>1. O usuário abre a área de duelos, solicita criar um duelo e escolhe linguagem e desafio.</w:t>
      </w:r>
    </w:p>
    <w:p w:rsidR="006875D9" w:rsidRDefault="00122E0F">
      <w:pPr>
        <w:spacing w:after="60" w:line="240" w:lineRule="auto"/>
        <w:ind w:left="360" w:hanging="360"/>
      </w:pPr>
      <w:r>
        <w:t>2. O sistema verifica a sessão, a linguagem suportada e a existência do desafio no catálogo.</w:t>
      </w:r>
    </w:p>
    <w:p w:rsidR="006875D9" w:rsidRDefault="00122E0F">
      <w:pPr>
        <w:spacing w:after="60" w:line="240" w:lineRule="auto"/>
        <w:ind w:left="360" w:hanging="360"/>
      </w:pPr>
      <w:r>
        <w:t>3. O sistema consulta se há uma vaga aberta de outro usuário na mesma linguagem; se houver, segue a alternativa A1.</w:t>
      </w:r>
    </w:p>
    <w:p w:rsidR="006875D9" w:rsidRDefault="00122E0F">
      <w:pPr>
        <w:spacing w:after="60" w:line="240" w:lineRule="auto"/>
        <w:ind w:left="360" w:hanging="360"/>
      </w:pPr>
      <w:r>
        <w:t>4. Sem vaga compatível, o sistema registra o usuário como criador de um duelo PENDING, sem oponente, com prazo de espera de até 24 horas.</w:t>
      </w:r>
    </w:p>
    <w:p w:rsidR="006875D9" w:rsidRDefault="00122E0F">
      <w:pPr>
        <w:spacing w:after="60" w:line="240" w:lineRule="auto"/>
        <w:ind w:left="360" w:hanging="360"/>
      </w:pPr>
      <w:r>
        <w:t>5. O sistema exibe o duelo aberto. O confronto começa quando outro usuário ocupa a vaga por UC009, com duração de duas horas.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Vaga compatível encontrada: o sistema reserva a vaga, registra o usuário como oponente e inicia o duelo existente, utilizando o desafio dessa vaga.</w:t>
      </w:r>
    </w:p>
    <w:p w:rsidR="006875D9" w:rsidRDefault="00122E0F">
      <w:pPr>
        <w:spacing w:after="60" w:line="240" w:lineRule="auto"/>
        <w:ind w:left="360" w:hanging="259"/>
      </w:pPr>
      <w:r>
        <w:t>• A2 — Dados ou desafio inválidos: o sistema informa o erro e solicita correção antes de criar o duelo.</w:t>
      </w:r>
    </w:p>
    <w:p w:rsidR="006875D9" w:rsidRDefault="00122E0F">
      <w:pPr>
        <w:spacing w:after="60" w:line="240" w:lineRule="auto"/>
      </w:pPr>
      <w:r>
        <w:t>• A3 — Sessão ausente ou expirada: o usuário precisa fazer login para concluir a solicitação.</w:t>
      </w:r>
    </w:p>
    <w:p w:rsidR="006875D9" w:rsidRDefault="00122E0F">
      <w:pPr>
        <w:spacing w:after="60" w:line="240" w:lineRule="auto"/>
      </w:pPr>
      <w:r>
        <w:t>• A4 — Espera expirada: a vaga deixa de ser elegível para pareamento; a manutenção atualiza o estado do duelo conforme sua execução.</w:t>
      </w:r>
    </w:p>
    <w:p w:rsidR="006875D9" w:rsidRDefault="00122E0F">
      <w:pPr>
        <w:pStyle w:val="Ttulo2"/>
        <w:pageBreakBefore/>
        <w:spacing w:before="0"/>
      </w:pPr>
      <w:bookmarkStart w:id="25" w:name="_Toc242192466"/>
      <w:r>
        <w:lastRenderedPageBreak/>
        <w:t>5.9 Caso de Uso UC009 — Entrar em duelo</w:t>
      </w:r>
      <w:bookmarkEnd w:id="25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5F3743F" wp14:editId="77BF7BC3">
            <wp:extent cx="3472983" cy="1554480"/>
            <wp:effectExtent l="0" t="0" r="0" b="0"/>
            <wp:docPr id="203774487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2983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keepLines/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UC009.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Entrar voluntariamente em um duelo aberto ou usar a fila rápida para localizar uma vaga na linguagem selecionada.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Usuário autenticado que criou o duelo, no contexto de outro participante.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autenticado; para entrada direta, duelo pendente com vaga de oponente disponível e criado por outro usuário.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Vaga ocupada uma única vez e duelo ACTIVE, ou nova espera PENDING quando a fila rápida não encontra oponente.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Duelo escolhido na entrada direta ou linguagem selecionada na fila rápida.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Saídas:</w:t>
      </w:r>
      <w:r>
        <w:t xml:space="preserve"> Duelo ativo com participantes e prazo, ou confirmação de espera por oponente.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t>1. O usuário seleciona um duelo aberto e solicita entrar.</w:t>
      </w:r>
    </w:p>
    <w:p w:rsidR="006875D9" w:rsidRDefault="00122E0F">
      <w:pPr>
        <w:spacing w:after="60" w:line="240" w:lineRule="auto"/>
        <w:ind w:left="360" w:hanging="360"/>
      </w:pPr>
      <w:r>
        <w:t>2. O sistema verifica a sessão e confirma que o usuário não é o criador desse duelo.</w:t>
      </w:r>
    </w:p>
    <w:p w:rsidR="006875D9" w:rsidRDefault="00122E0F">
      <w:pPr>
        <w:spacing w:after="60" w:line="240" w:lineRule="auto"/>
        <w:ind w:left="360" w:hanging="360"/>
      </w:pPr>
      <w:r>
        <w:t>3. O sistema verifica se o duelo continua pendente e com a vaga de oponente disponível.</w:t>
      </w:r>
    </w:p>
    <w:p w:rsidR="006875D9" w:rsidRDefault="00122E0F">
      <w:pPr>
        <w:spacing w:after="60" w:line="240" w:lineRule="auto"/>
        <w:ind w:left="360" w:hanging="360"/>
      </w:pPr>
      <w:r>
        <w:t>4. O sistema reserva a vaga de forma condicional para impedir que dois usuários a ocupem ao mesmo tempo.</w:t>
      </w:r>
    </w:p>
    <w:p w:rsidR="006875D9" w:rsidRDefault="00122E0F">
      <w:pPr>
        <w:spacing w:after="60" w:line="240" w:lineRule="auto"/>
        <w:ind w:left="360" w:hanging="360"/>
      </w:pPr>
      <w:r>
        <w:t>5. O sistema registra o oponente, ativa o duelo e apresenta o desafio e o prazo de duas horas aos participantes.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Fila rápida: o usuário escolhe JavaScript, TypeScript ou Python; o sistema busca a vaga pendente mais antiga e disponível na mesma linguagem, criada por outro usuário. Se não houver vaga, cria uma espera com desafio do catálogo e prazo de até 24 horas.</w:t>
      </w:r>
    </w:p>
    <w:p w:rsidR="006875D9" w:rsidRDefault="00122E0F">
      <w:pPr>
        <w:spacing w:after="60" w:line="240" w:lineRule="auto"/>
        <w:ind w:left="360" w:hanging="259"/>
      </w:pPr>
      <w:r>
        <w:t>• A2 — Vaga ocupada ou duelo indisponível: o sistema informa que a entrada não pode ser concluída. Na fila rápida, pode buscar outra vaga ou criar uma espera.</w:t>
      </w:r>
    </w:p>
    <w:p w:rsidR="006875D9" w:rsidRDefault="00122E0F">
      <w:pPr>
        <w:spacing w:after="60" w:line="240" w:lineRule="auto"/>
      </w:pPr>
      <w:r>
        <w:t>• A3 — Próprio duelo, sessão ausente ou linguagem não suportada: o sistema recusa a entrada e informa a condição a corrigir.</w:t>
      </w:r>
    </w:p>
    <w:p w:rsidR="006875D9" w:rsidRDefault="00122E0F">
      <w:pPr>
        <w:pStyle w:val="Ttulo2"/>
        <w:pageBreakBefore/>
        <w:spacing w:before="0"/>
      </w:pPr>
      <w:bookmarkStart w:id="26" w:name="_Toc242192467"/>
      <w:r>
        <w:lastRenderedPageBreak/>
        <w:t>5.10 Caso de Uso UC010 — Enviar solução de duelo</w:t>
      </w:r>
      <w:bookmarkEnd w:id="26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7FBD0BE" wp14:editId="6283C7E3">
            <wp:extent cx="5311140" cy="2415540"/>
            <wp:effectExtent l="0" t="0" r="0" b="0"/>
            <wp:docPr id="203774487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UC010.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Executar e registrar solução para resolução do duelo.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Tipo:</w:t>
      </w:r>
      <w:r>
        <w:t xml:space="preserve"> 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Participante do duelo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Participante autenticado, duelo ativo e dentro do prazo.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Solução registrada e resolução do duelo processada quando houver elementos suficientes; empate técnico permanece pendente de avaliação humana.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Código e duelo.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Resultados de testes e estado do duelo.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Enviar código.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Verificar sessão, participante, estado e prazo.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executa UC029 Executar código e testes com os testes públicos e privados do desafio.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Salvar submissão e aplicar política de resolução.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Retornar resultado sem revelar testes privados.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Fora do prazo ou não participante: negar submissão.</w:t>
      </w:r>
    </w:p>
    <w:p w:rsidR="006875D9" w:rsidRDefault="00122E0F">
      <w:pPr>
        <w:spacing w:after="60" w:line="240" w:lineRule="auto"/>
        <w:ind w:left="360" w:hanging="259"/>
      </w:pPr>
      <w:r>
        <w:t>• A2 — Executor indisponível: não conceder vitória.</w:t>
      </w:r>
    </w:p>
    <w:p w:rsidR="006875D9" w:rsidRDefault="00122E0F">
      <w:pPr>
        <w:spacing w:after="60" w:line="240" w:lineRule="auto"/>
        <w:ind w:left="360" w:hanging="259"/>
      </w:pPr>
      <w:r>
        <w:t>• A3 — Empate técnico: encaminhar para revisão humana.</w:t>
      </w:r>
    </w:p>
    <w:p w:rsidR="006875D9" w:rsidRDefault="00122E0F">
      <w:pPr>
        <w:pStyle w:val="Ttulo2"/>
        <w:pageBreakBefore/>
        <w:spacing w:before="0"/>
      </w:pPr>
      <w:bookmarkStart w:id="27" w:name="_Toc242192468"/>
      <w:r>
        <w:lastRenderedPageBreak/>
        <w:t>5.11 Caso de Uso UC011 — Consultar ranking de XP</w:t>
      </w:r>
      <w:bookmarkEnd w:id="27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4983883" wp14:editId="0EBCECC2">
            <wp:extent cx="3619500" cy="2414905"/>
            <wp:effectExtent l="0" t="0" r="0" b="0"/>
            <wp:docPr id="203774487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1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keepLines/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UC011. Captura de 22/08/2026.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Exibir classificação global ou por linguagem.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Dados de XP disponíveis.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Ranking exibido sem alterar pontuação.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Filtro de linguagem opcional.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Posição, usuário, XP, nível e divisão quando aplicável.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o ranking.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recebe o filtro global ou por linguagem.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consulta os maiores valores de XP no escopo.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A posição e o nível exibido são calculados.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a classificação e a posição disponível.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Filtro inválido: o sistema usa opção válida ou informa erro.</w:t>
      </w:r>
    </w:p>
    <w:p w:rsidR="006875D9" w:rsidRDefault="00122E0F">
      <w:pPr>
        <w:spacing w:after="60" w:line="240" w:lineRule="auto"/>
        <w:ind w:left="360" w:hanging="259"/>
      </w:pPr>
      <w:r>
        <w:t>• A2 — Ranking vazio: o sistema exibe estado sem participantes.</w:t>
      </w:r>
    </w:p>
    <w:p w:rsidR="006875D9" w:rsidRDefault="00122E0F">
      <w:pPr>
        <w:spacing w:after="60" w:line="240" w:lineRule="auto"/>
        <w:ind w:left="360" w:hanging="259"/>
      </w:pPr>
      <w:r>
        <w:t>• A3 — Empate em XP: ordenar por username e id crescentes.</w:t>
      </w:r>
    </w:p>
    <w:p w:rsidR="006875D9" w:rsidRDefault="00122E0F">
      <w:pPr>
        <w:pStyle w:val="Ttulo2"/>
        <w:pageBreakBefore/>
        <w:spacing w:before="0"/>
      </w:pPr>
      <w:bookmarkStart w:id="28" w:name="_Toc242192469"/>
      <w:r>
        <w:lastRenderedPageBreak/>
        <w:t>5.12 Caso de Uso UC012 — Consultar ajuda do exercício</w:t>
      </w:r>
      <w:bookmarkEnd w:id="28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0D38900" wp14:editId="4E3B7328">
            <wp:extent cx="5475088" cy="3859092"/>
            <wp:effectExtent l="0" t="0" r="0" b="0"/>
            <wp:docPr id="2037744876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088" cy="3859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UC012.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Consultar material de apoio durante UC006, no ponto de extensão consultar ajuda, quando houver solicitação do usuário e o modo permitir.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Exercício carregado.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Material exibido sem recompensa adicional.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Modo e tipo de ajuda.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Dica ou documentação.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Abrir um exercício e selecionar o modo de assistência.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Verificar se o modo permite a ajuda solicitada.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Abrir dica ou documentação editorial.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apresenta o material editorial correspondente à solicitação.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usuário interpreta a orientação e retorna à elaboração da solução em UC006.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Modo bloqueia ajuda: trocar modo ou continuar sem ajuda.</w:t>
      </w:r>
    </w:p>
    <w:p w:rsidR="006875D9" w:rsidRDefault="00122E0F">
      <w:pPr>
        <w:pStyle w:val="Ttulo2"/>
        <w:pageBreakBefore/>
        <w:spacing w:before="0"/>
      </w:pPr>
      <w:bookmarkStart w:id="29" w:name="_Toc242192470"/>
      <w:r>
        <w:lastRenderedPageBreak/>
        <w:t>5.13 Caso de Uso UC013 — Criar publicação</w:t>
      </w:r>
      <w:bookmarkEnd w:id="29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9BD9B2D" wp14:editId="59F6E3E3">
            <wp:extent cx="5257800" cy="2415540"/>
            <wp:effectExtent l="0" t="0" r="0" b="0"/>
            <wp:docPr id="203774487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UC013.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Publicar dúvida, conteúdo ou código no feed.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 e dentro do limite de publicação.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Publicação persistida e exibida no feed.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Título, corpo, linguagem, código e imagem opcional.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Publicação criada ou erros de validação.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o compositor do feed.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informa o conteúdo e confirma a publicação.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valida autenticação, tamanho, formato e limite.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persiste a publicação e seus metadados.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feed é atualizado e a publicação fica disponível para interação.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Conteúdo inválido ou vazio: o sistema solicita correção.</w:t>
      </w:r>
    </w:p>
    <w:p w:rsidR="006875D9" w:rsidRDefault="00122E0F">
      <w:pPr>
        <w:spacing w:after="60" w:line="240" w:lineRule="auto"/>
        <w:ind w:left="360" w:hanging="259"/>
      </w:pPr>
      <w:r>
        <w:t>• A2 — Limite excedido: o sistema recusa temporariamente.</w:t>
      </w:r>
    </w:p>
    <w:p w:rsidR="006875D9" w:rsidRDefault="00122E0F">
      <w:pPr>
        <w:spacing w:after="60" w:line="240" w:lineRule="auto"/>
        <w:ind w:left="360" w:hanging="259"/>
      </w:pPr>
      <w:r>
        <w:t>• A3 — Upload falha: o usuário pode corrigir ou publicar sem a mídia, se permitido.</w:t>
      </w:r>
    </w:p>
    <w:p w:rsidR="006875D9" w:rsidRDefault="00122E0F">
      <w:pPr>
        <w:pStyle w:val="Ttulo2"/>
        <w:pageBreakBefore/>
        <w:spacing w:before="0"/>
      </w:pPr>
      <w:bookmarkStart w:id="30" w:name="_Toc242192471"/>
      <w:r>
        <w:lastRenderedPageBreak/>
        <w:t>5.14 Caso de Uso UC014 — Interagir com publicação</w:t>
      </w:r>
      <w:bookmarkEnd w:id="30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F9173CC" wp14:editId="3A144E5F">
            <wp:extent cx="5250180" cy="2407920"/>
            <wp:effectExtent l="0" t="0" r="0" b="0"/>
            <wp:docPr id="203774487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</w:pPr>
      <w:r>
        <w:rPr>
          <w:sz w:val="18"/>
          <w:szCs w:val="18"/>
        </w:rPr>
        <w:t>Referência visual de UC014.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Reagir, votar, responder, salvar ou denunciar uma publicação.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Autor da publicação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autenticado; publicação existente.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Interação registrada e contadores/notificações atualizados.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Publicação, ação, reação ou resposta.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Novo estado da interação e eventual notificação.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seleciona uma publicação no feed.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escolhe a interação permitida e informa dados adicionais quando necessário.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valida alvo, sessão e duplicidade.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registra ou alterna a interação e atualiza contadores.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autor recebe notificação quando a regra prevê.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Publicação removida: o sistema interrompe a ação.</w:t>
      </w:r>
    </w:p>
    <w:p w:rsidR="006875D9" w:rsidRDefault="00122E0F">
      <w:pPr>
        <w:spacing w:after="60" w:line="240" w:lineRule="auto"/>
        <w:ind w:left="360" w:hanging="259"/>
      </w:pPr>
      <w:r>
        <w:t>• A2 — Ação duplicada: o sistema mantém unicidade ou alterna o estado.</w:t>
      </w:r>
    </w:p>
    <w:p w:rsidR="006875D9" w:rsidRDefault="00122E0F">
      <w:pPr>
        <w:spacing w:after="60" w:line="240" w:lineRule="auto"/>
        <w:ind w:left="360" w:hanging="259"/>
      </w:pPr>
      <w:r>
        <w:t>• A3 — Conteúdo denunciado: o sistema cria item para moderação.</w:t>
      </w:r>
    </w:p>
    <w:p w:rsidR="006875D9" w:rsidRDefault="00122E0F">
      <w:pPr>
        <w:pStyle w:val="Ttulo2"/>
        <w:pageBreakBefore/>
        <w:spacing w:before="0"/>
      </w:pPr>
      <w:bookmarkStart w:id="31" w:name="_Toc242192472"/>
      <w:r>
        <w:lastRenderedPageBreak/>
        <w:t>5.15 Caso de Uso UC015 — Criar evento</w:t>
      </w:r>
      <w:bookmarkEnd w:id="31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80F76B1" wp14:editId="44493885">
            <wp:extent cx="5379720" cy="2407920"/>
            <wp:effectExtent l="0" t="0" r="0" b="0"/>
            <wp:docPr id="203774487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</w:pPr>
      <w:r>
        <w:rPr>
          <w:sz w:val="18"/>
          <w:szCs w:val="18"/>
        </w:rPr>
        <w:t>Referência visual de UC015.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Permitir que qualquer usuário autenticado crie um evento comunitário com descrição, período e requisitos de participação, tornando-se o organizador responsável pelo cadastro.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autenticado, no contexto de organizador do evento.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 e dados obrigatórios do evento preenchidos. A criação não exige o papel de Administrador ou Recrutador.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Evento criado no estado UPCOMING e vinculado à conta que o cadastrou como criadora.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Título, descrição, tipo, datas de início e término, nível mínimo, capacidade opcional, recompensa de XP e imagem opcional.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Saídas:</w:t>
      </w:r>
      <w:r>
        <w:t xml:space="preserve"> Confirmação de criação e evento disponível na listagem com seu estado e requisitos.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t>1. O usuário acessa Eventos e seleciona Criar evento.</w:t>
      </w:r>
    </w:p>
    <w:p w:rsidR="006875D9" w:rsidRDefault="00122E0F">
      <w:pPr>
        <w:spacing w:after="60" w:line="240" w:lineRule="auto"/>
        <w:ind w:left="360" w:hanging="360"/>
      </w:pPr>
      <w:r>
        <w:t>2. O sistema verifica se há uma sessão válida e apresenta o formulário.</w:t>
      </w:r>
    </w:p>
    <w:p w:rsidR="006875D9" w:rsidRDefault="00122E0F">
      <w:pPr>
        <w:spacing w:after="60" w:line="240" w:lineRule="auto"/>
        <w:ind w:left="360" w:hanging="360"/>
      </w:pPr>
      <w:r>
        <w:t>3. O usuário preenche a descrição, o tipo, o período e os requisitos de participação.</w:t>
      </w:r>
    </w:p>
    <w:p w:rsidR="006875D9" w:rsidRDefault="00122E0F">
      <w:pPr>
        <w:spacing w:after="60" w:line="240" w:lineRule="auto"/>
        <w:ind w:left="360" w:hanging="360"/>
      </w:pPr>
      <w:r>
        <w:t>4. O formulário verifica os dados obrigatórios e a ordem das datas; o servidor valida os dados recebidos para a criação.</w:t>
      </w:r>
    </w:p>
    <w:p w:rsidR="006875D9" w:rsidRDefault="00122E0F">
      <w:pPr>
        <w:spacing w:after="60" w:line="240" w:lineRule="auto"/>
        <w:ind w:left="360" w:hanging="360"/>
      </w:pPr>
      <w:r>
        <w:t>5. O sistema registra o evento com o usuário como criador, define o estado inicial UPCOMING e confirma a criação.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Sessão ausente ou expirada: o sistema solicita que o usuário faça login antes de concluir a criação.</w:t>
      </w:r>
    </w:p>
    <w:p w:rsidR="006875D9" w:rsidRDefault="00122E0F">
      <w:pPr>
        <w:spacing w:after="60" w:line="240" w:lineRule="auto"/>
        <w:ind w:left="360" w:hanging="259"/>
      </w:pPr>
      <w:r>
        <w:t>• A2 — Campos obrigatórios ou datas inválidos no formulário: o sistema solicita a correção e mantém os dados para nova tentativa.</w:t>
      </w:r>
    </w:p>
    <w:p w:rsidR="006875D9" w:rsidRDefault="00122E0F">
      <w:pPr>
        <w:spacing w:after="60" w:line="240" w:lineRule="auto"/>
        <w:ind w:left="360" w:hanging="259"/>
      </w:pPr>
      <w:r>
        <w:t>• A3 — Falha ao salvar o evento: o sistema informa a falha e não apresenta confirmação de criação.</w:t>
      </w:r>
    </w:p>
    <w:p w:rsidR="006875D9" w:rsidRDefault="00122E0F">
      <w:pPr>
        <w:pStyle w:val="Ttulo2"/>
        <w:pageBreakBefore/>
        <w:spacing w:before="0"/>
      </w:pPr>
      <w:bookmarkStart w:id="32" w:name="_Toc242192473"/>
      <w:r>
        <w:lastRenderedPageBreak/>
        <w:t>5.16 Caso de Uso UC016 — Avaliar empate técnico</w:t>
      </w:r>
      <w:bookmarkEnd w:id="32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  <w:r>
        <w:br/>
      </w:r>
      <w:r>
        <w:rPr>
          <w:noProof/>
        </w:rPr>
        <w:drawing>
          <wp:inline distT="0" distB="0" distL="0" distR="0" wp14:anchorId="480A2673" wp14:editId="4871E557">
            <wp:extent cx="6297780" cy="2863451"/>
            <wp:effectExtent l="0" t="0" r="0" b="0"/>
            <wp:docPr id="203774488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863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UC016.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Emitir parecer humano sobre soluções de duelo.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Avaliador ou Administrador.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Avaliador aprovado ou Administrador autenticado, que não participou do duelo; duelo no estado REVIEW_PENDING, com soluções disponíveis para análise.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Parecer registrado e duelo concluído; a notificação é solicitada. Falha de notificação não desfaz a decisão, conforme RN022.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Pontuações de 0 a 1.000, vencedor obrigatório, feedback com pelo menos 5 caracteres, pontos fortes e melhorias.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Parecer persistido e resultado.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t>1. O avaliador ou administrador abre a fila de avaliações pendentes.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autoriza o papel e apresenta as soluções.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avaliador compara código e resultados dos testes.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avaliador informa pontuações e feedback explicativo.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valida, registra o parecer, fecha o duelo e notifica.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Papel ausente ou tentativa de avaliar o próprio duelo: o sistema nega a avaliação.</w:t>
      </w:r>
    </w:p>
    <w:p w:rsidR="006875D9" w:rsidRDefault="00122E0F">
      <w:pPr>
        <w:spacing w:after="60" w:line="240" w:lineRule="auto"/>
        <w:ind w:left="360" w:hanging="259"/>
      </w:pPr>
      <w:r>
        <w:t>• A2 — Duelo já fechado: o sistema impede nova decisão conflitante.</w:t>
      </w:r>
    </w:p>
    <w:p w:rsidR="006875D9" w:rsidRDefault="00122E0F">
      <w:pPr>
        <w:spacing w:after="60" w:line="240" w:lineRule="auto"/>
        <w:ind w:left="360" w:hanging="259"/>
      </w:pPr>
      <w:r>
        <w:t>• A3 — Feedback/pontuação inválidos: o sistema solicita correção.</w:t>
      </w:r>
    </w:p>
    <w:p w:rsidR="006875D9" w:rsidRDefault="00122E0F">
      <w:pPr>
        <w:pStyle w:val="Ttulo2"/>
        <w:pageBreakBefore/>
        <w:spacing w:before="0"/>
      </w:pPr>
      <w:bookmarkStart w:id="33" w:name="_Toc242192474"/>
      <w:r>
        <w:lastRenderedPageBreak/>
        <w:t>5.17 Caso de Uso UC017 — Publicar vaga</w:t>
      </w:r>
      <w:bookmarkEnd w:id="33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  <w:r>
        <w:br/>
      </w:r>
      <w:r>
        <w:rPr>
          <w:noProof/>
        </w:rPr>
        <w:drawing>
          <wp:inline distT="0" distB="0" distL="0" distR="0" wp14:anchorId="54781318" wp14:editId="1D816D6B">
            <wp:extent cx="6050280" cy="2743200"/>
            <wp:effectExtent l="0" t="0" r="0" b="0"/>
            <wp:docPr id="203774488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UC017.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Criar uma oportunidade vinculada a empresa autorizada.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Recrutador; Administrador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t>Pré-condições: Usuário deve estar logado. Ator com papel RECRUITER ou ADMIN. Para recrutador, a empresa deve pertencer ao usuário autenticado; requireCompanyAccess valida o vínculo antes da criação da vaga.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Vaga aberta com etapas de recrutamento.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Empresa, título, descrição, nível, tecnologias, modalidade, contrato e etapas.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Vaga publicada ou erros por campo.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recrutador seleciona a empresa sob sua responsabilidade.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ator informa dados da vaga e etapas.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valida papel, empresa e campos obrigatórios.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cria a vaga e as etapas em ordem.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A oportunidade é disponibilizada para consulta e candidatura.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Sem papel ou vínculo autorizado: o servidor nega a operação. A rota de vagas verifica o papel e aplica requireCompanyAccess para a empresa selecionada.</w:t>
      </w:r>
    </w:p>
    <w:p w:rsidR="006875D9" w:rsidRDefault="00122E0F">
      <w:pPr>
        <w:spacing w:after="60" w:line="240" w:lineRule="auto"/>
        <w:ind w:left="360" w:hanging="259"/>
      </w:pPr>
      <w:r>
        <w:t>• A2 — Vaga inválida: o sistema destaca campos e não publica.</w:t>
      </w:r>
    </w:p>
    <w:p w:rsidR="006875D9" w:rsidRDefault="00122E0F">
      <w:pPr>
        <w:spacing w:after="60" w:line="240" w:lineRule="auto"/>
        <w:ind w:left="360" w:hanging="259"/>
      </w:pPr>
      <w:r>
        <w:t>• A3 — Salário omitido: o sistema aplica a política definida sem inventar valor.</w:t>
      </w:r>
    </w:p>
    <w:p w:rsidR="006875D9" w:rsidRDefault="00122E0F">
      <w:pPr>
        <w:pStyle w:val="Ttulo2"/>
        <w:pageBreakBefore/>
        <w:spacing w:before="0"/>
      </w:pPr>
      <w:bookmarkStart w:id="34" w:name="_Toc242192475"/>
      <w:r>
        <w:lastRenderedPageBreak/>
        <w:t>5.18 Caso de Uso UC018 — Consultar vagas</w:t>
      </w:r>
      <w:bookmarkEnd w:id="34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94F525A" wp14:editId="43170E2D">
            <wp:extent cx="6191764" cy="2827453"/>
            <wp:effectExtent l="0" t="0" r="0" b="0"/>
            <wp:docPr id="20377448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764" cy="2827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UC018.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Listar e detalhar oportunidades disponíveis.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autenticado; Recrutador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Acesso ao módulo; vagas cadastradas.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Lista/detalhe exibido sem alteração obrigatória.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Busca, tecnologia, nível, modalidade e contrato.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Vagas filtradas, empresa, requisitos e etapas.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ator abre a listagem de vagas.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carrega vagas abertas e filtros.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ator informa critérios ou seleciona uma oportunidade.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aplica filtros e carrega os detalhes permitidos.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A vaga, empresa e opção de candidatura são apresentadas.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Nenhuma vaga: o sistema exibe estado vazio.</w:t>
      </w:r>
    </w:p>
    <w:p w:rsidR="006875D9" w:rsidRDefault="00122E0F">
      <w:pPr>
        <w:spacing w:after="60" w:line="240" w:lineRule="auto"/>
        <w:ind w:left="360" w:hanging="259"/>
      </w:pPr>
      <w:r>
        <w:t>• A2 — Vaga encerrada: o sistema exibe status e desabilita candidatura.</w:t>
      </w:r>
    </w:p>
    <w:p w:rsidR="006875D9" w:rsidRDefault="00122E0F">
      <w:pPr>
        <w:spacing w:after="60" w:line="240" w:lineRule="auto"/>
        <w:ind w:left="360" w:hanging="259"/>
      </w:pPr>
      <w:r>
        <w:t>• A3 — Filtro inválido: o sistema solicita correção.</w:t>
      </w:r>
    </w:p>
    <w:p w:rsidR="006875D9" w:rsidRDefault="00122E0F">
      <w:pPr>
        <w:pStyle w:val="Ttulo2"/>
        <w:pageBreakBefore/>
        <w:spacing w:before="0"/>
      </w:pPr>
      <w:bookmarkStart w:id="35" w:name="_Toc242192476"/>
      <w:r>
        <w:lastRenderedPageBreak/>
        <w:t>5.19 Caso de Uso UC019 — Gerenciar permissões de usuários</w:t>
      </w:r>
      <w:bookmarkEnd w:id="35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687B920" wp14:editId="7FD5E639">
            <wp:extent cx="5888872" cy="2650831"/>
            <wp:effectExtent l="0" t="0" r="0" b="0"/>
            <wp:docPr id="203774485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2650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UC019.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Pesquisar usuários e alterar papéis autorizados.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Administrador autenticado.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Papel atualizado ou operação recusada; o serviço registra log da alteração.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Busca, paginação, usuário e novo papel.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Lista de usuários ou registro atualizado.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administrador abre o painel de usuários.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valida a sessão administrativa e lista os registros.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administrador pesquisa e seleciona o usuário.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administrador escolhe o novo papel e confirma.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valida a transição, atualiza e registra a ação.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Sem permissão: o sistema nega acesso.</w:t>
      </w:r>
    </w:p>
    <w:p w:rsidR="006875D9" w:rsidRDefault="00122E0F">
      <w:pPr>
        <w:spacing w:after="60" w:line="240" w:lineRule="auto"/>
        <w:ind w:left="360" w:hanging="259"/>
      </w:pPr>
      <w:r>
        <w:t>• A2 — Papel inválido: o sistema não altera o usuário.</w:t>
      </w:r>
    </w:p>
    <w:p w:rsidR="006875D9" w:rsidRDefault="00122E0F">
      <w:pPr>
        <w:spacing w:after="60" w:line="240" w:lineRule="auto"/>
        <w:ind w:left="360" w:hanging="259"/>
      </w:pPr>
      <w:r>
        <w:t>• A3 — Alteração que removeria o último administrador: recusar a operação.</w:t>
      </w:r>
    </w:p>
    <w:p w:rsidR="006875D9" w:rsidRDefault="00122E0F">
      <w:pPr>
        <w:pStyle w:val="Ttulo2"/>
        <w:pageBreakBefore/>
        <w:spacing w:before="0"/>
      </w:pPr>
      <w:bookmarkStart w:id="36" w:name="_Toc242192477"/>
      <w:r>
        <w:lastRenderedPageBreak/>
        <w:t>5.20 Caso de Uso UC020 — Tratar denúncias</w:t>
      </w:r>
      <w:bookmarkEnd w:id="36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BEE2499" wp14:editId="09FEE038">
            <wp:extent cx="6012180" cy="2743200"/>
            <wp:effectExtent l="0" t="0" r="0" b="0"/>
            <wp:docPr id="203774485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UC020.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Analisar denúncia e aplicar ação de moderação permitida.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Usuário denunciante; Autor do conteúdo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Administrador autenticado; denúncia registrada.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Denúncia tratada e ação registrada.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Denúncia, conteúdo, contexto, decisão e justificativa.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Resultado de moderação e eventual notificação.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administrador abre a fila de denúncias.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apresenta denúncia, conteúdo e dados mínimos necessários.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administrador analisa motivo e contexto.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administrador seleciona decisão permitida e registra justificativa.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Aplicar a operação suportada e atualizar o registro da denúncia; não há trilha universal de auditoria.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Denúncia improcedente: o sistema encerra sem remover conteúdo.</w:t>
      </w:r>
    </w:p>
    <w:p w:rsidR="006875D9" w:rsidRDefault="00122E0F">
      <w:pPr>
        <w:spacing w:after="60" w:line="240" w:lineRule="auto"/>
        <w:ind w:left="360" w:hanging="259"/>
      </w:pPr>
      <w:r>
        <w:t>• A2 — Conteúdo já removido: o sistema registra o estado encontrado.</w:t>
      </w:r>
    </w:p>
    <w:p w:rsidR="006875D9" w:rsidRDefault="00122E0F">
      <w:pPr>
        <w:spacing w:after="60" w:line="240" w:lineRule="auto"/>
        <w:ind w:left="360" w:hanging="259"/>
      </w:pPr>
      <w:r>
        <w:t>• A3 — Sanção adicional ou recurso: fora do fluxo atual; registrar a solicitação para tratamento administrativo.</w:t>
      </w:r>
    </w:p>
    <w:p w:rsidR="006875D9" w:rsidRDefault="00122E0F">
      <w:pPr>
        <w:pStyle w:val="Ttulo2"/>
        <w:pageBreakBefore/>
        <w:spacing w:before="0"/>
      </w:pPr>
      <w:bookmarkStart w:id="37" w:name="_Toc242192478"/>
      <w:r>
        <w:lastRenderedPageBreak/>
        <w:t>5.21 Caso de Uso UC021 — Consultar notificações</w:t>
      </w:r>
      <w:bookmarkEnd w:id="37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1EC87A2" wp14:editId="3A1C09AD">
            <wp:extent cx="6360141" cy="2876126"/>
            <wp:effectExtent l="0" t="0" r="0" b="0"/>
            <wp:docPr id="20377448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0141" cy="2876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UC021.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Consultar notificações destinadas à própria conta e marcá-las como lidas.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autenticado, incluindo Avaliador, Administrador e Recrutador.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Ator autenticado.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Notificações exibidas; estado de leitura atualizado apenas quando solicitado.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Cursor, limite e ação de leitura.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Lista, próximo cursor e contagem não lida.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ator abre a central de notificações.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identifica o usuário da sessão.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busca somente notificações do destinatário com paginação.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ator abre itens ou solicita marcar como lidos.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atualiza leitura e a contagem não lida.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Conexão indisponível: o sistema preserva o estado e permite nova tentativa.</w:t>
      </w:r>
    </w:p>
    <w:p w:rsidR="006875D9" w:rsidRDefault="00122E0F">
      <w:pPr>
        <w:spacing w:after="60" w:line="240" w:lineRule="auto"/>
        <w:ind w:left="360" w:hanging="259"/>
      </w:pPr>
      <w:r>
        <w:t>• A2 — Notificação removida: o sistema ignora o item sem acessar recurso inexistente.</w:t>
      </w:r>
    </w:p>
    <w:p w:rsidR="006875D9" w:rsidRDefault="00122E0F">
      <w:pPr>
        <w:spacing w:after="60" w:line="240" w:lineRule="auto"/>
        <w:ind w:left="360" w:hanging="259"/>
      </w:pPr>
      <w:r>
        <w:t>• A3 — Fora da aplicação web: o usuário deve acessar a central de notificações pelo navegador.</w:t>
      </w:r>
    </w:p>
    <w:p w:rsidR="006875D9" w:rsidRDefault="00122E0F">
      <w:pPr>
        <w:pStyle w:val="Ttulo2"/>
        <w:pageBreakBefore/>
        <w:spacing w:before="0"/>
      </w:pPr>
      <w:bookmarkStart w:id="38" w:name="_Toc242192479"/>
      <w:r>
        <w:lastRenderedPageBreak/>
        <w:t>5.22 Caso de Uso UC022 — Candidatar-se a vaga</w:t>
      </w:r>
      <w:bookmarkEnd w:id="38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0ABF1AF" wp14:editId="3F63BD7C">
            <wp:extent cx="5797875" cy="2648308"/>
            <wp:effectExtent l="0" t="0" r="0" b="0"/>
            <wp:docPr id="203774485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7875" cy="2648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UC022.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Registrar candidatura de usuário em vaga aberta.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Recrutador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 e vaga identificada. A abertura da vaga e a ausência de candidatura anterior são verificadas durante o fluxo.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Candidatura criada no status inicial.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Identificador da vaga e sessão.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Confirmação e situação da candidatura.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consulta o detalhe de uma vaga aberta.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seleciona a opção de candidatura.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verifica sessão, status da vaga e duplicidade.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cria a candidatura vinculada ao usuário e à vaga.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confirma e passa a exibir a situação no processo.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Vaga encerrada: o sistema recusa candidatura.</w:t>
      </w:r>
    </w:p>
    <w:p w:rsidR="006875D9" w:rsidRDefault="00122E0F">
      <w:pPr>
        <w:spacing w:after="60" w:line="240" w:lineRule="auto"/>
        <w:ind w:left="360" w:hanging="259"/>
      </w:pPr>
      <w:r>
        <w:t>• A2 — Candidatura duplicada: o sistema informa o registro existente.</w:t>
      </w:r>
    </w:p>
    <w:p w:rsidR="006875D9" w:rsidRDefault="00122E0F">
      <w:pPr>
        <w:spacing w:after="60" w:line="240" w:lineRule="auto"/>
        <w:ind w:left="360" w:hanging="259"/>
      </w:pPr>
      <w:r>
        <w:t>• A3 — Perfil incompleto: permitir candidatura com os dados obrigatórios da vaga e indicar os campos públicos ausentes.</w:t>
      </w:r>
    </w:p>
    <w:p w:rsidR="006875D9" w:rsidRDefault="00122E0F">
      <w:pPr>
        <w:pStyle w:val="Ttulo2"/>
        <w:pageBreakBefore/>
        <w:spacing w:before="0"/>
      </w:pPr>
      <w:bookmarkStart w:id="39" w:name="_Toc242192480"/>
      <w:r>
        <w:lastRenderedPageBreak/>
        <w:t>5.23 Caso de Uso UC023 — Inscrever-se ou cancelar participação em evento</w:t>
      </w:r>
      <w:bookmarkEnd w:id="39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0692200" wp14:editId="0C4A3FAE">
            <wp:extent cx="3496353" cy="1554480"/>
            <wp:effectExtent l="0" t="0" r="0" b="0"/>
            <wp:docPr id="203774486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6353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UC023.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>Descrição: Inscrever o usuário em um evento ou cancelar sua própria participação, conforme as condições do evento.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 e evento identificado. Encerramento, capacidade, nível e participação prévia são verificados durante o fluxo.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Pós-condições: Participação registrada ou removida. O cancelamento não é permitido para evento concluído.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Identificador do evento.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Confirmação, regras e estado da inscrição.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a listagem e seleciona um evento.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apresenta período, nível e capacidade.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usuário solicita participação.</w:t>
      </w:r>
    </w:p>
    <w:p w:rsidR="006875D9" w:rsidRDefault="00122E0F">
      <w:pPr>
        <w:spacing w:after="60" w:line="240" w:lineRule="auto"/>
        <w:ind w:left="360" w:hanging="360"/>
      </w:pPr>
      <w:r>
        <w:t>4. O sistema verifica se o evento não está encerrado, confere nível e capacidade e mantém a unicidade da participação.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registra o participante e confirma a inscrição.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Nível insuficiente: o sistema informa o requisito.</w:t>
      </w:r>
    </w:p>
    <w:p w:rsidR="006875D9" w:rsidRDefault="00122E0F">
      <w:pPr>
        <w:spacing w:after="60" w:line="240" w:lineRule="auto"/>
        <w:ind w:left="360" w:hanging="259"/>
      </w:pPr>
      <w:r>
        <w:t>• A2 — Evento lotado ou encerrado: o sistema recusa a inscrição.</w:t>
      </w:r>
    </w:p>
    <w:p w:rsidR="006875D9" w:rsidRDefault="00122E0F">
      <w:pPr>
        <w:spacing w:after="60" w:line="240" w:lineRule="auto"/>
        <w:ind w:left="360" w:hanging="259"/>
      </w:pPr>
      <w:r>
        <w:t>• A3 — Inscrição já registrada: o sistema não cria duplicidade; apresenta a participação existente quando o evento continua elegível.</w:t>
      </w:r>
    </w:p>
    <w:p w:rsidR="006875D9" w:rsidRDefault="00122E0F">
      <w:pPr>
        <w:spacing w:after="60" w:line="240" w:lineRule="auto"/>
      </w:pPr>
      <w:r>
        <w:t>• A4 — Cancelar participação: antes do encerramento do evento, o usuário pode retirar a própria inscrição; o sistema remove o vínculo e atualiza o estado exibido.</w:t>
      </w:r>
    </w:p>
    <w:p w:rsidR="006875D9" w:rsidRDefault="00122E0F">
      <w:pPr>
        <w:pStyle w:val="Ttulo2"/>
        <w:pageBreakBefore/>
        <w:spacing w:before="0"/>
      </w:pPr>
      <w:bookmarkStart w:id="40" w:name="_Toc242192481"/>
      <w:r>
        <w:lastRenderedPageBreak/>
        <w:t>5.24 Caso de Uso UC024 — Candidatar-se a avaliador</w:t>
      </w:r>
      <w:bookmarkEnd w:id="40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779BC6C" wp14:editId="343E3647">
            <wp:extent cx="2203818" cy="1554480"/>
            <wp:effectExtent l="0" t="0" r="0" b="0"/>
            <wp:docPr id="203774486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818" cy="155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UC024. Captura de 07/09/2026.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Verificar elegibilidade e enviar candidatura para papel de avaliador.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Administrador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autenticado. Elegibilidade, papel atual e existência de candidatura pendente são verificados durante o fluxo.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Candidatura pendente criada ou inelegibilidade informada.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Motivação e tecnologias de domínio.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Elegibilidade e status da candidatura.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a área de candidatura a avaliador.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calcula trilhas completas e XP.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Se elegível, o usuário informa motivação e tecnologias.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valida e registra a candidatura pendente.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administrador passa a visualizar a candidatura para decisão.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Critério não atendido: o sistema mostra requisitos atuais.</w:t>
      </w:r>
    </w:p>
    <w:p w:rsidR="006875D9" w:rsidRDefault="00122E0F">
      <w:pPr>
        <w:spacing w:after="60" w:line="240" w:lineRule="auto"/>
        <w:ind w:left="360" w:hanging="259"/>
      </w:pPr>
      <w:r>
        <w:t>• A2 — Candidatura já pendente: o sistema não duplica.</w:t>
      </w:r>
    </w:p>
    <w:p w:rsidR="006875D9" w:rsidRDefault="00122E0F">
      <w:pPr>
        <w:spacing w:after="60" w:line="240" w:lineRule="auto"/>
        <w:ind w:left="360" w:hanging="259"/>
      </w:pPr>
      <w:r>
        <w:t>• A3 — Usuário já é avaliador/administrador: o sistema informa o papel existente.</w:t>
      </w:r>
    </w:p>
    <w:p w:rsidR="006875D9" w:rsidRDefault="00122E0F">
      <w:pPr>
        <w:pStyle w:val="Ttulo2"/>
        <w:pageBreakBefore/>
        <w:spacing w:before="0"/>
      </w:pPr>
      <w:bookmarkStart w:id="41" w:name="_Toc242192482"/>
      <w:r>
        <w:lastRenderedPageBreak/>
        <w:t>5.25 Caso de Uso UC025 — Cadastrar empresa</w:t>
      </w:r>
      <w:bookmarkEnd w:id="41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1B520BA" wp14:editId="2CB55EBB">
            <wp:extent cx="5882753" cy="2667859"/>
            <wp:effectExtent l="0" t="0" r="0" b="0"/>
            <wp:docPr id="203774486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753" cy="2667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UC025.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Criar perfil de empresa vinculado a responsável autorizado.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Usuário autenticado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Usuário autenticado; dados da empresa disponíveis para preenchimento e validação.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Empresa criada e vinculada ao responsável; conta USER passa a RECRUITER. A criação de eventos já é permitida a qualquer usuário autenticado.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Nome, slug, descrição, localização, site e imagens opcionais.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Cadastro da empresa.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o cadastro de empresa e informa os dados solicitados.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valida a sessão, os campos obrigatórios e a unicidade aplicável.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cria a empresa e vincula o usuário como proprietário.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atribui o papel RECRUITER à conta USER, preservando os demais papéis existentes.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confirma o cadastro e apresenta a empresa ao responsável.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Sem permissão: o sistema nega o cadastro.</w:t>
      </w:r>
    </w:p>
    <w:p w:rsidR="006875D9" w:rsidRDefault="00122E0F">
      <w:pPr>
        <w:spacing w:after="60" w:line="240" w:lineRule="auto"/>
        <w:ind w:left="360" w:hanging="259"/>
      </w:pPr>
      <w:r>
        <w:t>• A2 — Slug/nome conflitante: o sistema solicita alteração.</w:t>
      </w:r>
    </w:p>
    <w:p w:rsidR="006875D9" w:rsidRDefault="00122E0F">
      <w:pPr>
        <w:spacing w:after="60" w:line="240" w:lineRule="auto"/>
        <w:ind w:left="360" w:hanging="259"/>
      </w:pPr>
      <w:r>
        <w:t>• A3 — Verificação oficial: não disponível; a empresa permanece com is_verified=false.</w:t>
      </w:r>
    </w:p>
    <w:p w:rsidR="006875D9" w:rsidRDefault="00122E0F">
      <w:pPr>
        <w:pStyle w:val="Ttulo2"/>
        <w:pageBreakBefore/>
        <w:spacing w:before="0"/>
      </w:pPr>
      <w:bookmarkStart w:id="42" w:name="_Toc242192483"/>
      <w:r>
        <w:lastRenderedPageBreak/>
        <w:t>5.26 Caso de Uso UC026 — Atualizar etapa de candidatura</w:t>
      </w:r>
      <w:bookmarkEnd w:id="42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4FFF9A2" wp14:editId="2B18A38E">
            <wp:extent cx="5486400" cy="3657600"/>
            <wp:effectExtent l="0" t="0" r="0" b="0"/>
            <wp:docPr id="203774486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UC026.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Atualizar etapa da candidatura.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Recrutador responsável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Candidato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Candidatura existente e responsável autorizado.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Etapa persistida e notificação tentada.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Candidatura e etapa.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Novo estado.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recrutador seleciona a candidatura e informa a etapa desejada.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verifica a responsabilidade do recrutador sobre a vaga.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valida a etapa de destino e os dados informados.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salva a alteração, confirma o resultado e solicita a notificação ao candidato.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Sem vínculo ou etapa inválida: recusar.</w:t>
      </w:r>
    </w:p>
    <w:p w:rsidR="006875D9" w:rsidRDefault="00122E0F">
      <w:pPr>
        <w:spacing w:after="60" w:line="240" w:lineRule="auto"/>
        <w:ind w:left="360" w:hanging="259"/>
      </w:pPr>
      <w:r>
        <w:t>• A2 — Notificação falha: registrar erro; a etapa permanece salva.</w:t>
      </w:r>
    </w:p>
    <w:p w:rsidR="006875D9" w:rsidRDefault="00122E0F">
      <w:pPr>
        <w:pStyle w:val="Ttulo2"/>
        <w:pageBreakBefore/>
        <w:spacing w:before="0"/>
      </w:pPr>
      <w:bookmarkStart w:id="43" w:name="_Toc242192484"/>
      <w:r>
        <w:lastRenderedPageBreak/>
        <w:t>5.27 Caso de Uso UC027 — Aprovar ou rejeitar candidatura de avaliador</w:t>
      </w:r>
      <w:bookmarkEnd w:id="43"/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B47410C" wp14:editId="2797479F">
            <wp:extent cx="6068564" cy="2760022"/>
            <wp:effectExtent l="0" t="0" r="0" b="0"/>
            <wp:docPr id="203774486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8564" cy="2760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75D9" w:rsidRDefault="00122E0F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UC027. Captura de 12/09/2026.</w:t>
      </w:r>
    </w:p>
    <w:p w:rsidR="006875D9" w:rsidRDefault="006875D9"/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Aprovar ou rejeitar candidatura.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Candidato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>Pré-condições: Usuário deve estar logado. Administrador autenticado; candidatura pendente.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Decisão registrada; aprovação atribui papel.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Candidatura e decisão.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Status.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administrador seleciona uma candidatura pendente.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administrador analisa os critérios de elegibilidade e as informações do candidato.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administrador informa a aprovação ou rejeição.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valida a autorização e o estado da candidatura, registra a decisão e atribui o papel de avaliador quando aprovada.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Candidatura já decidida: informar estado.</w:t>
      </w:r>
    </w:p>
    <w:p w:rsidR="006875D9" w:rsidRDefault="00122E0F">
      <w:pPr>
        <w:spacing w:after="60" w:line="240" w:lineRule="auto"/>
        <w:ind w:left="360" w:hanging="259"/>
      </w:pPr>
      <w:r>
        <w:t>• A2 — Sem papel ADMIN: negar.</w:t>
      </w:r>
    </w:p>
    <w:p w:rsidR="006875D9" w:rsidRDefault="00122E0F">
      <w:pPr>
        <w:pStyle w:val="Ttulo2"/>
        <w:pageBreakBefore/>
        <w:spacing w:before="0"/>
      </w:pPr>
      <w:bookmarkStart w:id="44" w:name="_Toc242192485"/>
      <w:r>
        <w:lastRenderedPageBreak/>
        <w:t>5.28 Caso de Uso UC028 — Avaliar resposta</w:t>
      </w:r>
      <w:bookmarkEnd w:id="44"/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Avaliar a resposta conforme o conteúdo e os critérios canônicos da atividade. A comparação de respostas conceituais é completa por si. O ponto de extensão avaliar código é alcançado quando o tipo exige execução de programa.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Análise; comportamento reutilizado por UC006.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UC006 Resolver exercício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código, por meio de UC029 nas atividades de programação.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Resposta válida e acesso autorizado.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Resultado da avaliação e feedback retornados, ou falha técnica informada sem aprovação. O caso chamador é responsável pela gravação.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Resposta e atividade canônica.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Avaliação e feedback.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Stacklyst identifica o tipo da atividade e os critérios de avaliação aplicáveis.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Para respostas conceituais, compara a escolha, as lacunas, a ordem, os pares, os blocos ou o comando com o conteúdo canônico.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Para atividades de programação, no ponto avaliar código, executa UC029 e utiliza os resultados dos testes para determinar acerto ou erro. Falha técnica não equivale a resposta correta.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retorna a avaliação e o feedback a UC006, sem conceder XP diretamente.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Configuração de avaliação ausente: não aprovar.</w:t>
      </w:r>
    </w:p>
    <w:p w:rsidR="006875D9" w:rsidRDefault="00122E0F">
      <w:pPr>
        <w:spacing w:after="60" w:line="240" w:lineRule="auto"/>
        <w:ind w:left="360" w:hanging="259"/>
      </w:pPr>
      <w:r>
        <w:t>• A2 — Executor indisponível: retornar falha controlada.</w:t>
      </w:r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spacing w:after="60" w:line="240" w:lineRule="auto"/>
      </w:pPr>
      <w:r>
        <w:t>Sem tela própria: comportamento reutilizado pelo caso chamador; o resultado é apresentado no editor ou no feedback da atividade.</w:t>
      </w:r>
    </w:p>
    <w:p w:rsidR="006875D9" w:rsidRDefault="00122E0F">
      <w:pPr>
        <w:pStyle w:val="Ttulo2"/>
        <w:pageBreakBefore/>
        <w:spacing w:before="0"/>
      </w:pPr>
      <w:bookmarkStart w:id="45" w:name="_Toc242192486"/>
      <w:r>
        <w:lastRenderedPageBreak/>
        <w:t>5.29 Caso de Uso UC029 — Executar código e testes</w:t>
      </w:r>
      <w:bookmarkEnd w:id="45"/>
    </w:p>
    <w:p w:rsidR="006875D9" w:rsidRDefault="00122E0F">
      <w:pPr>
        <w:keepLines/>
        <w:spacing w:after="60" w:line="240" w:lineRule="auto"/>
      </w:pPr>
      <w:r>
        <w:t>Descrição: Executar código em ambiente isolado, usando o sandbox interno ou um provedor externo conforme a linguagem, com testes definidos no servidor.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Análise; comportamento reutilizado por UC010 e UC028.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UC010, por inclusão; UC028, pela extensão no ponto avaliar código.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Código e linguagem suportados; contrato de teste carregado.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Saída e resultado de execução retornados.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Código, linguagem e testes aplicáveis.</w:t>
      </w:r>
    </w:p>
    <w:p w:rsidR="006875D9" w:rsidRDefault="00122E0F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Saída, erros e tempo de execução.</w:t>
      </w:r>
    </w:p>
    <w:p w:rsidR="006875D9" w:rsidRDefault="00122E0F">
      <w:pPr>
        <w:pStyle w:val="Ttulo3"/>
        <w:spacing w:before="120" w:after="80" w:line="240" w:lineRule="auto"/>
      </w:pPr>
      <w:r>
        <w:t>Fluxo Principal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Preparar código e testes.</w:t>
      </w:r>
    </w:p>
    <w:p w:rsidR="006875D9" w:rsidRDefault="00122E0F">
      <w:pPr>
        <w:spacing w:after="60" w:line="240" w:lineRule="auto"/>
        <w:ind w:left="360" w:hanging="360"/>
      </w:pPr>
      <w:r>
        <w:t>2. Selecionar o executor suportado pela linguagem. JavaScript/TypeScript podem usar QuickJS interno; outras linguagens usam o provedor configurado.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Tratar saída, compilação ou tempo limite.</w:t>
      </w:r>
    </w:p>
    <w:p w:rsidR="006875D9" w:rsidRDefault="00122E0F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Retornar resultados sem expor testes ocultos.</w:t>
      </w:r>
    </w:p>
    <w:p w:rsidR="006875D9" w:rsidRDefault="00122E0F">
      <w:pPr>
        <w:pStyle w:val="Ttulo3"/>
        <w:spacing w:before="120" w:after="80" w:line="240" w:lineRule="auto"/>
      </w:pPr>
      <w:r>
        <w:t>Fluxos Alternativos</w:t>
      </w:r>
    </w:p>
    <w:p w:rsidR="006875D9" w:rsidRDefault="00122E0F">
      <w:pPr>
        <w:spacing w:after="60" w:line="240" w:lineRule="auto"/>
        <w:ind w:left="360" w:hanging="259"/>
      </w:pPr>
      <w:r>
        <w:t>• A1 — Provedor indisponível: falhar sem confirmar acerto.</w:t>
      </w:r>
    </w:p>
    <w:p w:rsidR="006875D9" w:rsidRDefault="00122E0F">
      <w:pPr>
        <w:spacing w:after="60" w:line="240" w:lineRule="auto"/>
        <w:ind w:left="360" w:hanging="259"/>
      </w:pPr>
      <w:r>
        <w:t>• A2 — Código inválido: retornar erro de compilação ou execução.</w:t>
      </w:r>
    </w:p>
    <w:p w:rsidR="006875D9" w:rsidRDefault="00122E0F">
      <w:pPr>
        <w:pStyle w:val="Ttulo3"/>
        <w:spacing w:before="120" w:after="80" w:line="240" w:lineRule="auto"/>
      </w:pPr>
      <w:r>
        <w:t>Protótipo de Interface</w:t>
      </w:r>
    </w:p>
    <w:p w:rsidR="006875D9" w:rsidRDefault="00122E0F">
      <w:pPr>
        <w:spacing w:after="60" w:line="240" w:lineRule="auto"/>
      </w:pPr>
      <w:r>
        <w:t>Sem tela própria: comportamento reutilizado pelo caso chamador; o resultado é apresentado no editor ou no feedback da atividade.</w:t>
      </w:r>
    </w:p>
    <w:p w:rsidR="006875D9" w:rsidRDefault="00122E0F">
      <w:pPr>
        <w:pStyle w:val="Ttulo2"/>
        <w:pageBreakBefore/>
      </w:pPr>
      <w:bookmarkStart w:id="46" w:name="_Toc242192487"/>
      <w:r>
        <w:lastRenderedPageBreak/>
        <w:t>5.30 Caso de Uso UC030 — Encerrar sessão</w:t>
      </w:r>
      <w:bookmarkEnd w:id="46"/>
    </w:p>
    <w:p w:rsidR="006875D9" w:rsidRDefault="00122E0F">
      <w:r>
        <w:t>Descrição: Encerrar a sessão atual e retornar à área pública.</w:t>
      </w:r>
    </w:p>
    <w:p w:rsidR="006875D9" w:rsidRDefault="00122E0F">
      <w:r>
        <w:t>Tipo: Condução</w:t>
      </w:r>
    </w:p>
    <w:p w:rsidR="006875D9" w:rsidRDefault="00122E0F">
      <w:r>
        <w:t>Ator iniciador: Usuário autenticado, incluindo Avaliador, Administrador e Recrutador.</w:t>
      </w:r>
    </w:p>
    <w:p w:rsidR="006875D9" w:rsidRDefault="00122E0F">
      <w:r>
        <w:t>Atores secundários: Provedor de identidade.</w:t>
      </w:r>
    </w:p>
    <w:p w:rsidR="006875D9" w:rsidRDefault="00122E0F">
      <w:r>
        <w:t>Pré-condições: Usuário deve estar logado. Usuário com sessão ativa.</w:t>
      </w:r>
    </w:p>
    <w:p w:rsidR="006875D9" w:rsidRDefault="00122E0F">
      <w:r>
        <w:t>Pós-condições: Sessão encerrada e estado local de autenticação removido; novas operações protegidas exigem autenticação.</w:t>
      </w:r>
    </w:p>
    <w:p w:rsidR="006875D9" w:rsidRDefault="00122E0F">
      <w:r>
        <w:t>Entradas: Solicitação de saída e sessão atual.</w:t>
      </w:r>
    </w:p>
    <w:p w:rsidR="006875D9" w:rsidRDefault="00122E0F">
      <w:r>
        <w:t>Saídas: Confirmação de encerramento ou informação de falha.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O usuário solicita sair da conta.</w:t>
      </w:r>
    </w:p>
    <w:p w:rsidR="006875D9" w:rsidRDefault="00122E0F">
      <w:r>
        <w:t>2. O Stacklyst solicita o encerramento da sessão ao provedor de identidade.</w:t>
      </w:r>
    </w:p>
    <w:p w:rsidR="006875D9" w:rsidRDefault="00122E0F">
      <w:r>
        <w:t>3. Após confirmação, o sistema remove o estado local de autenticação.</w:t>
      </w:r>
    </w:p>
    <w:p w:rsidR="006875D9" w:rsidRDefault="00122E0F">
      <w:r>
        <w:t>4. O sistema apresenta a área pública e exige novo login para as funções protegidas.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já encerrada: o sistema apresenta a área pública.</w:t>
      </w:r>
    </w:p>
    <w:p w:rsidR="006875D9" w:rsidRDefault="00122E0F">
      <w:r>
        <w:t>• A2 — Falha ao encerrar a sessão: o sistema informa a falha, sem confirmar sucesso, e permite nova tentativa.</w:t>
      </w:r>
    </w:p>
    <w:p w:rsidR="006875D9" w:rsidRDefault="00122E0F">
      <w:r>
        <w:t>Rastreabilidade: RF003; RN017 e RN025. Referência de interface: ação Sair da conta já existente. Representado nas vistas UC00 e UC01 do projeto Astah.</w:t>
      </w:r>
    </w:p>
    <w:p w:rsidR="006875D9" w:rsidRDefault="00122E0F">
      <w:pPr>
        <w:pStyle w:val="Ttulo2"/>
        <w:pageBreakBefore/>
      </w:pPr>
      <w:bookmarkStart w:id="47" w:name="_Toc242192488"/>
      <w:r>
        <w:lastRenderedPageBreak/>
        <w:t>5.31 Caso de Uso UC031 — Consultar e pesquisar feed</w:t>
      </w:r>
      <w:bookmarkEnd w:id="47"/>
    </w:p>
    <w:p w:rsidR="006875D9" w:rsidRDefault="00122E0F">
      <w:r>
        <w:t>Descrição: Consultar e pesquisar feed.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Exibir somente o conteúdo autorizado.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Informar filtro ou termo.</w:t>
      </w:r>
    </w:p>
    <w:p w:rsidR="006875D9" w:rsidRDefault="00122E0F">
      <w:r>
        <w:t>2. Consultar publicações e abrir conteúdo de interesse.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RF031.</w:t>
      </w:r>
    </w:p>
    <w:p w:rsidR="006875D9" w:rsidRDefault="00122E0F">
      <w:r>
        <w:t>Referência de implementação: src/app/feed; src/app/api/posts; src/app/api/search.</w:t>
      </w:r>
    </w:p>
    <w:p w:rsidR="006875D9" w:rsidRDefault="00122E0F">
      <w:pPr>
        <w:pStyle w:val="Ttulo2"/>
        <w:pageBreakBefore/>
      </w:pPr>
      <w:bookmarkStart w:id="48" w:name="_Toc242192489"/>
      <w:r>
        <w:lastRenderedPageBreak/>
        <w:t>5.32 Caso de Uso UC032 — Consultar perfil público</w:t>
      </w:r>
      <w:bookmarkEnd w:id="48"/>
    </w:p>
    <w:p w:rsidR="006875D9" w:rsidRDefault="00122E0F">
      <w:r>
        <w:t>Descrição: Consultar perfil público.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Dados privados de conta não compõem a resposta pública.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usuário.</w:t>
      </w:r>
    </w:p>
    <w:p w:rsidR="006875D9" w:rsidRDefault="00122E0F">
      <w:r>
        <w:t>2. Consultar perfil e indicadores públicos.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RF037, RF038.</w:t>
      </w:r>
    </w:p>
    <w:p w:rsidR="006875D9" w:rsidRDefault="00122E0F">
      <w:r>
        <w:t>Referência de implementação: src/app/profile/[username]; src/app/api/profile/[username].</w:t>
      </w:r>
    </w:p>
    <w:p w:rsidR="006875D9" w:rsidRDefault="00122E0F">
      <w:pPr>
        <w:pStyle w:val="Ttulo2"/>
        <w:pageBreakBefore/>
      </w:pPr>
      <w:bookmarkStart w:id="49" w:name="_Toc242192490"/>
      <w:r>
        <w:lastRenderedPageBreak/>
        <w:t>5.33 Caso de Uso UC033 — Seguir ou deixar de seguir usuário</w:t>
      </w:r>
      <w:bookmarkEnd w:id="49"/>
    </w:p>
    <w:p w:rsidR="006875D9" w:rsidRDefault="00122E0F">
      <w:r>
        <w:t>Descrição: Seguir ou deixar de seguir usuário.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A ação usa a identidade autenticada e as regras de FollowService.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usuário.</w:t>
      </w:r>
    </w:p>
    <w:p w:rsidR="006875D9" w:rsidRDefault="00122E0F">
      <w:r>
        <w:t>2. Alternar acompanhamento.</w:t>
      </w:r>
    </w:p>
    <w:p w:rsidR="006875D9" w:rsidRDefault="00122E0F">
      <w:r>
        <w:t>3. Confirmar estado.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relações sociais.</w:t>
      </w:r>
    </w:p>
    <w:p w:rsidR="006875D9" w:rsidRDefault="00122E0F">
      <w:r>
        <w:t>Referência de implementação: src/app/explore/page.tsx; src/app/api/users/[id]/follow.</w:t>
      </w:r>
    </w:p>
    <w:p w:rsidR="006875D9" w:rsidRDefault="00122E0F">
      <w:pPr>
        <w:pStyle w:val="Ttulo2"/>
        <w:pageBreakBefore/>
      </w:pPr>
      <w:bookmarkStart w:id="50" w:name="_Toc242192491"/>
      <w:r>
        <w:lastRenderedPageBreak/>
        <w:t>5.34 Caso de Uso UC034 — Consultar publicações salvas</w:t>
      </w:r>
      <w:bookmarkEnd w:id="50"/>
    </w:p>
    <w:p w:rsidR="006875D9" w:rsidRDefault="00122E0F">
      <w:r>
        <w:t>Descrição: Consultar publicações salvas.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A coleção pertence ao usuário autenticado.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Abrir itens salvos.</w:t>
      </w:r>
    </w:p>
    <w:p w:rsidR="006875D9" w:rsidRDefault="00122E0F">
      <w:r>
        <w:t>2. Selecionar publicação.</w:t>
      </w:r>
    </w:p>
    <w:p w:rsidR="006875D9" w:rsidRDefault="00122E0F">
      <w:r>
        <w:t>3. Remover marcação se desejado.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RF032.</w:t>
      </w:r>
    </w:p>
    <w:p w:rsidR="006875D9" w:rsidRDefault="00122E0F">
      <w:r>
        <w:t>Referência de implementação: src/app/bookmarks/page.tsx; src/app/api/posts/[id]/bookmark.</w:t>
      </w:r>
    </w:p>
    <w:p w:rsidR="006875D9" w:rsidRDefault="00122E0F">
      <w:pPr>
        <w:pStyle w:val="Ttulo2"/>
        <w:pageBreakBefore/>
      </w:pPr>
      <w:bookmarkStart w:id="51" w:name="_Toc242192492"/>
      <w:r>
        <w:lastRenderedPageBreak/>
        <w:t>5.35 Caso de Uso UC035 — Editar ou excluir publicação própria</w:t>
      </w:r>
      <w:bookmarkEnd w:id="51"/>
    </w:p>
    <w:p w:rsidR="006875D9" w:rsidRDefault="00122E0F">
      <w:r>
        <w:t>Descrição: Editar ou excluir publicação própria.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O servidor valida author_id; edição exige conteúdo com pelo menos 10 caracteres.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publicação própria.</w:t>
      </w:r>
    </w:p>
    <w:p w:rsidR="006875D9" w:rsidRDefault="00122E0F">
      <w:r>
        <w:t>2. Solicitar edição ou exclusão.</w:t>
      </w:r>
    </w:p>
    <w:p w:rsidR="006875D9" w:rsidRDefault="00122E0F">
      <w:r>
        <w:t>3. Confirmar resultado.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manutenção de publicação.</w:t>
      </w:r>
    </w:p>
    <w:p w:rsidR="006875D9" w:rsidRDefault="00122E0F">
      <w:r>
        <w:t>Referência de implementação: src/app/api/posts/[id]/route.ts.</w:t>
      </w:r>
    </w:p>
    <w:p w:rsidR="006875D9" w:rsidRDefault="00122E0F">
      <w:pPr>
        <w:pStyle w:val="Ttulo2"/>
        <w:pageBreakBefore/>
      </w:pPr>
      <w:bookmarkStart w:id="52" w:name="_Toc242192493"/>
      <w:r>
        <w:lastRenderedPageBreak/>
        <w:t>5.36 Caso de Uso UC036 — Aceitar resposta de uma publicação</w:t>
      </w:r>
      <w:bookmarkEnd w:id="52"/>
    </w:p>
    <w:p w:rsidR="006875D9" w:rsidRDefault="00122E0F">
      <w:r>
        <w:t>Descrição: Aceitar resposta de uma publicação.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Somente autor da publicação; transação impede recompensa duplicada do mesmo aceite.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Autor seleciona resposta.</w:t>
      </w:r>
    </w:p>
    <w:p w:rsidR="006875D9" w:rsidRDefault="00122E0F">
      <w:r>
        <w:t>2. Confirma aceite.</w:t>
      </w:r>
    </w:p>
    <w:p w:rsidR="006875D9" w:rsidRDefault="00122E0F">
      <w:r>
        <w:t>3. Sistema registra aceite e recompensa elegível.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resposta aceita.</w:t>
      </w:r>
    </w:p>
    <w:p w:rsidR="006875D9" w:rsidRDefault="00122E0F">
      <w:r>
        <w:t>Referência de implementação: src/app/api/answers/[id]/accept/route.ts.</w:t>
      </w:r>
    </w:p>
    <w:p w:rsidR="006875D9" w:rsidRDefault="00122E0F">
      <w:pPr>
        <w:pStyle w:val="Ttulo2"/>
        <w:pageBreakBefore/>
      </w:pPr>
      <w:bookmarkStart w:id="53" w:name="_Toc242192494"/>
      <w:r>
        <w:lastRenderedPageBreak/>
        <w:t>5.37 Caso de Uso UC037 — Responder quiz diário</w:t>
      </w:r>
      <w:bookmarkEnd w:id="53"/>
    </w:p>
    <w:p w:rsidR="006875D9" w:rsidRDefault="00122E0F">
      <w:r>
        <w:t>Descrição: Responder quiz diário.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A correção ocorre no servidor; repetição não duplica a primeira recompensa.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Consultar quiz disponível.</w:t>
      </w:r>
    </w:p>
    <w:p w:rsidR="006875D9" w:rsidRDefault="00122E0F">
      <w:r>
        <w:t>2. Selecionar resposta.</w:t>
      </w:r>
    </w:p>
    <w:p w:rsidR="006875D9" w:rsidRDefault="00122E0F">
      <w:r>
        <w:t>3. Enviar e analisar resultado.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RF008, RF009, RF011.</w:t>
      </w:r>
    </w:p>
    <w:p w:rsidR="006875D9" w:rsidRDefault="00122E0F">
      <w:r>
        <w:t>Referência de implementação: src/app/api/quiz/daily; src/app/api/quiz/[id]/attempt.</w:t>
      </w:r>
    </w:p>
    <w:p w:rsidR="006875D9" w:rsidRDefault="00122E0F">
      <w:pPr>
        <w:pStyle w:val="Ttulo2"/>
        <w:pageBreakBefore/>
      </w:pPr>
      <w:bookmarkStart w:id="54" w:name="_Toc242192495"/>
      <w:r>
        <w:lastRenderedPageBreak/>
        <w:t>5.38 Caso de Uso UC038 — Consultar conversas e mensagens</w:t>
      </w:r>
      <w:bookmarkEnd w:id="54"/>
    </w:p>
    <w:p w:rsidR="006875D9" w:rsidRDefault="00122E0F">
      <w:r>
        <w:t>Descrição: Consultar conversas e mensagens.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O histórico envolve o usuário autenticado como remetente ou destinatário.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Abrir conversas.</w:t>
      </w:r>
    </w:p>
    <w:p w:rsidR="006875D9" w:rsidRDefault="00122E0F">
      <w:r>
        <w:t>2. Selecionar interlocutor.</w:t>
      </w:r>
    </w:p>
    <w:p w:rsidR="006875D9" w:rsidRDefault="00122E0F">
      <w:r>
        <w:t>3. Consultar histórico permitido.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mensagens.</w:t>
      </w:r>
    </w:p>
    <w:p w:rsidR="006875D9" w:rsidRDefault="00122E0F">
      <w:r>
        <w:t>Referência de implementação: src/app/messages/page.tsx; src/app/api/messages/chats; src/app/api/messages.</w:t>
      </w:r>
    </w:p>
    <w:p w:rsidR="006875D9" w:rsidRDefault="00122E0F">
      <w:pPr>
        <w:pStyle w:val="Ttulo2"/>
        <w:pageBreakBefore/>
      </w:pPr>
      <w:bookmarkStart w:id="55" w:name="_Toc242192496"/>
      <w:r>
        <w:lastRenderedPageBreak/>
        <w:t>5.39 Caso de Uso UC039 — Enviar mensagem privada</w:t>
      </w:r>
      <w:bookmarkEnd w:id="55"/>
    </w:p>
    <w:p w:rsidR="006875D9" w:rsidRDefault="00122E0F">
      <w:r>
        <w:t>Descrição: Enviar mensagem privada.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Sessão válida e destinatário informado; envio sujeito a limite de frequência.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interlocutor.</w:t>
      </w:r>
    </w:p>
    <w:p w:rsidR="006875D9" w:rsidRDefault="00122E0F">
      <w:r>
        <w:t>2. Escrever texto ou anexar imagem.</w:t>
      </w:r>
    </w:p>
    <w:p w:rsidR="006875D9" w:rsidRDefault="00122E0F">
      <w:r>
        <w:t>3. Enviar e consultar retorno.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mensagens.</w:t>
      </w:r>
    </w:p>
    <w:p w:rsidR="006875D9" w:rsidRDefault="00122E0F">
      <w:r>
        <w:t>Referência de implementação: src/app/messages/page.tsx; src/app/api/messages/route.ts.</w:t>
      </w:r>
    </w:p>
    <w:p w:rsidR="006875D9" w:rsidRDefault="00122E0F">
      <w:pPr>
        <w:pStyle w:val="Ttulo2"/>
        <w:pageBreakBefore/>
      </w:pPr>
      <w:bookmarkStart w:id="56" w:name="_Toc242192497"/>
      <w:r>
        <w:lastRenderedPageBreak/>
        <w:t>5.40 Caso de Uso UC040 — Editar ou excluir mensagem própria</w:t>
      </w:r>
      <w:bookmarkEnd w:id="56"/>
    </w:p>
    <w:p w:rsidR="006875D9" w:rsidRDefault="00122E0F">
      <w:r>
        <w:t>Descrição: Editar ou excluir mensagem própria.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Somente remetente; edição não admite texto vazio.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mensagem enviada.</w:t>
      </w:r>
    </w:p>
    <w:p w:rsidR="006875D9" w:rsidRDefault="00122E0F">
      <w:r>
        <w:t>2. Editar conteúdo ou excluir.</w:t>
      </w:r>
    </w:p>
    <w:p w:rsidR="006875D9" w:rsidRDefault="00122E0F">
      <w:r>
        <w:t>3. Atualizar conversa.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mensagens.</w:t>
      </w:r>
    </w:p>
    <w:p w:rsidR="006875D9" w:rsidRDefault="00122E0F">
      <w:r>
        <w:t>Referência de implementação: src/app/api/messages/[id]/route.ts.</w:t>
      </w:r>
    </w:p>
    <w:p w:rsidR="006875D9" w:rsidRDefault="00122E0F">
      <w:pPr>
        <w:pStyle w:val="Ttulo2"/>
        <w:pageBreakBefore/>
      </w:pPr>
      <w:bookmarkStart w:id="57" w:name="_Toc242192498"/>
      <w:r>
        <w:lastRenderedPageBreak/>
        <w:t>5.41 Caso de Uso UC041 — Reagir a mensagem</w:t>
      </w:r>
      <w:bookmarkEnd w:id="57"/>
    </w:p>
    <w:p w:rsidR="006875D9" w:rsidRDefault="00122E0F">
      <w:r>
        <w:t>Descrição: Reagir a mensagem.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Somente remetente ou destinatário da mensagem.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mensagem.</w:t>
      </w:r>
    </w:p>
    <w:p w:rsidR="006875D9" w:rsidRDefault="00122E0F">
      <w:r>
        <w:t>2. Escolher emoji.</w:t>
      </w:r>
    </w:p>
    <w:p w:rsidR="006875D9" w:rsidRDefault="00122E0F">
      <w:r>
        <w:t>3. Adicionar ou remover reação.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mensagens.</w:t>
      </w:r>
    </w:p>
    <w:p w:rsidR="006875D9" w:rsidRDefault="00122E0F">
      <w:r>
        <w:t>Referência de implementação: src/app/api/messages/[id]/react/route.ts.</w:t>
      </w:r>
    </w:p>
    <w:p w:rsidR="006875D9" w:rsidRDefault="00122E0F">
      <w:pPr>
        <w:pStyle w:val="Ttulo2"/>
        <w:pageBreakBefore/>
      </w:pPr>
      <w:bookmarkStart w:id="58" w:name="_Toc242192499"/>
      <w:r>
        <w:lastRenderedPageBreak/>
        <w:t>5.46 Caso de Uso UC046 — Consultar eventos e desafios</w:t>
      </w:r>
      <w:bookmarkEnd w:id="58"/>
    </w:p>
    <w:p w:rsidR="006875D9" w:rsidRDefault="00122E0F">
      <w:r>
        <w:t>Descrição: Consultar eventos e desafios.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Respostas esperadas dos desafios ficam restritas ao gestor autorizado.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Consultar eventos.</w:t>
      </w:r>
    </w:p>
    <w:p w:rsidR="006875D9" w:rsidRDefault="00122E0F">
      <w:r>
        <w:t>2. Abrir detalhes e desafios.</w:t>
      </w:r>
    </w:p>
    <w:p w:rsidR="006875D9" w:rsidRDefault="00122E0F">
      <w:r>
        <w:t>3. Analisar datas e condições.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RF041, RF049.</w:t>
      </w:r>
    </w:p>
    <w:p w:rsidR="006875D9" w:rsidRDefault="00122E0F">
      <w:r>
        <w:t>Referência de implementação: src/app/events; src/app/api/events; src/app/api/events/[id]/challenges.</w:t>
      </w:r>
    </w:p>
    <w:p w:rsidR="006875D9" w:rsidRDefault="00122E0F">
      <w:pPr>
        <w:pStyle w:val="Ttulo2"/>
        <w:pageBreakBefore/>
      </w:pPr>
      <w:bookmarkStart w:id="59" w:name="_Toc242192500"/>
      <w:r>
        <w:lastRenderedPageBreak/>
        <w:t>5.47 Caso de Uso UC047 — Excluir evento sob responsabilidade</w:t>
      </w:r>
      <w:bookmarkEnd w:id="59"/>
    </w:p>
    <w:p w:rsidR="006875D9" w:rsidRDefault="00122E0F">
      <w:r>
        <w:t>Descrição: Excluir evento sob responsabilidade.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Somente criador ou Administrador, conforme regras de EventService.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evento.</w:t>
      </w:r>
    </w:p>
    <w:p w:rsidR="006875D9" w:rsidRDefault="00122E0F">
      <w:r>
        <w:t>2. Solicitar exclusão.</w:t>
      </w:r>
    </w:p>
    <w:p w:rsidR="006875D9" w:rsidRDefault="00122E0F">
      <w:r>
        <w:t>3. Validar responsabilidade.</w:t>
      </w:r>
    </w:p>
    <w:p w:rsidR="006875D9" w:rsidRDefault="00122E0F">
      <w:r>
        <w:t>4. Confirmar remoção.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RF041.</w:t>
      </w:r>
    </w:p>
    <w:p w:rsidR="006875D9" w:rsidRDefault="00122E0F">
      <w:r>
        <w:t>Referência de implementação: src/app/api/events/[id]/route.ts; src/services/event.service.ts.</w:t>
      </w:r>
    </w:p>
    <w:p w:rsidR="006875D9" w:rsidRDefault="00122E0F">
      <w:pPr>
        <w:pStyle w:val="Ttulo2"/>
        <w:pageBreakBefore/>
      </w:pPr>
      <w:bookmarkStart w:id="60" w:name="_Toc242192501"/>
      <w:r>
        <w:lastRenderedPageBreak/>
        <w:t>5.48 Caso de Uso UC048 — Gerenciar desafios de evento</w:t>
      </w:r>
      <w:bookmarkEnd w:id="60"/>
    </w:p>
    <w:p w:rsidR="006875D9" w:rsidRDefault="00122E0F">
      <w:r>
        <w:t>Descrição: Gerenciar desafios de evento.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Criador ou Administrador; evento concluído não admite alteração; respostas privadas não são públicas.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Criador define conjunto de desafios.</w:t>
      </w:r>
    </w:p>
    <w:p w:rsidR="006875D9" w:rsidRDefault="00122E0F">
      <w:r>
        <w:t>2. Valida dados.</w:t>
      </w:r>
    </w:p>
    <w:p w:rsidR="006875D9" w:rsidRDefault="00122E0F">
      <w:r>
        <w:t>3. Salva e consulta conjunto.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desafios de evento.</w:t>
      </w:r>
    </w:p>
    <w:p w:rsidR="006875D9" w:rsidRDefault="00122E0F">
      <w:r>
        <w:t>Referência de implementação: src/app/api/events/[id]/challenges; src/services/event-challenge.service.ts.</w:t>
      </w:r>
    </w:p>
    <w:p w:rsidR="006875D9" w:rsidRDefault="00122E0F">
      <w:pPr>
        <w:pStyle w:val="Ttulo2"/>
        <w:pageBreakBefore/>
      </w:pPr>
      <w:bookmarkStart w:id="61" w:name="_Toc242192502"/>
      <w:r>
        <w:lastRenderedPageBreak/>
        <w:t>5.49 Caso de Uso UC049 — Consultar métricas administrativas</w:t>
      </w:r>
      <w:bookmarkEnd w:id="61"/>
    </w:p>
    <w:p w:rsidR="006875D9" w:rsidRDefault="00122E0F">
      <w:r>
        <w:t>Descrição: Consultar métricas administrativas.</w:t>
      </w:r>
    </w:p>
    <w:p w:rsidR="006875D9" w:rsidRDefault="00122E0F">
      <w:r>
        <w:t>Ator iniciador: Administrador.</w:t>
      </w:r>
    </w:p>
    <w:p w:rsidR="006875D9" w:rsidRDefault="00122E0F">
      <w:r>
        <w:t>Pré-condições e autorização: Usuário deve estar logado. Exige Administrador; indicadores não equivalem a prova de segurança ou aceitação.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Abrir painel.</w:t>
      </w:r>
    </w:p>
    <w:p w:rsidR="006875D9" w:rsidRDefault="00122E0F">
      <w:r>
        <w:t>2. Solicitar métricas.</w:t>
      </w:r>
    </w:p>
    <w:p w:rsidR="006875D9" w:rsidRDefault="00122E0F">
      <w:r>
        <w:t>3. Analisar indicadores consolidados.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indicadores administrativos.</w:t>
      </w:r>
    </w:p>
    <w:p w:rsidR="006875D9" w:rsidRDefault="00122E0F">
      <w:r>
        <w:t>Referência de implementação: src/app/api/admin/metrics/route.ts; src/services/admin.service.ts.</w:t>
      </w:r>
    </w:p>
    <w:p w:rsidR="006875D9" w:rsidRDefault="00122E0F">
      <w:pPr>
        <w:pStyle w:val="Ttulo2"/>
        <w:pageBreakBefore/>
      </w:pPr>
      <w:bookmarkStart w:id="62" w:name="_Toc242192503"/>
      <w:r>
        <w:lastRenderedPageBreak/>
        <w:t>5.50 Caso de Uso UC050 — Configurar preferências pessoais</w:t>
      </w:r>
      <w:bookmarkEnd w:id="62"/>
    </w:p>
    <w:p w:rsidR="006875D9" w:rsidRDefault="00122E0F">
      <w:r>
        <w:t>Descrição: Configurar preferências pessoais.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Preferências locais não representam mudança de permissão no servidor.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Abrir configurações.</w:t>
      </w:r>
    </w:p>
    <w:p w:rsidR="006875D9" w:rsidRDefault="00122E0F">
      <w:r>
        <w:t>2. Alterar aparência, sons ou idioma suportado.</w:t>
      </w:r>
    </w:p>
    <w:p w:rsidR="006875D9" w:rsidRDefault="00122E0F">
      <w:r>
        <w:t>3. Aplicar preferência.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preferências.</w:t>
      </w:r>
    </w:p>
    <w:p w:rsidR="006875D9" w:rsidRDefault="00122E0F">
      <w:r>
        <w:t>Referência de implementação: src/app/settings/page.tsx.</w:t>
      </w:r>
    </w:p>
    <w:p w:rsidR="006875D9" w:rsidRDefault="00122E0F">
      <w:pPr>
        <w:pStyle w:val="Ttulo2"/>
        <w:pageBreakBefore/>
      </w:pPr>
      <w:bookmarkStart w:id="63" w:name="_Toc242192504"/>
      <w:r>
        <w:lastRenderedPageBreak/>
        <w:t>5.51 Caso de Uso UC051 — Personalizar avatar</w:t>
      </w:r>
      <w:bookmarkEnd w:id="63"/>
    </w:p>
    <w:p w:rsidR="006875D9" w:rsidRDefault="00122E0F">
      <w:r>
        <w:t>Descrição: Personalizar avatar.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A alteração pertence à própria conta.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Escolher características do avatar.</w:t>
      </w:r>
    </w:p>
    <w:p w:rsidR="006875D9" w:rsidRDefault="00122E0F">
      <w:r>
        <w:t>2. Salvar configuração.</w:t>
      </w:r>
    </w:p>
    <w:p w:rsidR="006875D9" w:rsidRDefault="00122E0F">
      <w:r>
        <w:t>3. Visualizar perfil atualizado.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RF004.</w:t>
      </w:r>
    </w:p>
    <w:p w:rsidR="006875D9" w:rsidRDefault="00122E0F">
      <w:r>
        <w:t>Referência de implementação: src/app/avatar/AvatarCustomizer.tsx; src/app/api/avatar.</w:t>
      </w:r>
    </w:p>
    <w:p w:rsidR="006875D9" w:rsidRDefault="00122E0F">
      <w:pPr>
        <w:pStyle w:val="Ttulo2"/>
        <w:pageBreakBefore/>
      </w:pPr>
      <w:bookmarkStart w:id="64" w:name="_Toc242192505"/>
      <w:r>
        <w:lastRenderedPageBreak/>
        <w:t>5.52 Caso de Uso UC052 — Testar código antes da submissão</w:t>
      </w:r>
      <w:bookmarkEnd w:id="64"/>
    </w:p>
    <w:p w:rsidR="006875D9" w:rsidRDefault="00122E0F">
      <w:r>
        <w:t>Descrição: Testar código antes da submissão.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Execução de teste não implica conclusão nem concessão de XP.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Preparar código.</w:t>
      </w:r>
    </w:p>
    <w:p w:rsidR="006875D9" w:rsidRDefault="00122E0F">
      <w:r>
        <w:t>2. Solicitar execução de teste.</w:t>
      </w:r>
    </w:p>
    <w:p w:rsidR="006875D9" w:rsidRDefault="00122E0F">
      <w:r>
        <w:t>3. Analisar saída e ajustar solução.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RF008, RF019.</w:t>
      </w:r>
    </w:p>
    <w:p w:rsidR="006875D9" w:rsidRDefault="00122E0F">
      <w:r>
        <w:t>Referência de implementação: src/app/api/exercises/[exerciseId]/run; src/app/api/duels/[id]/run.</w:t>
      </w:r>
    </w:p>
    <w:p w:rsidR="006875D9" w:rsidRDefault="00122E0F">
      <w:pPr>
        <w:pStyle w:val="Ttulo2"/>
        <w:pageBreakBefore/>
      </w:pPr>
      <w:bookmarkStart w:id="65" w:name="_Toc242192506"/>
      <w:r>
        <w:lastRenderedPageBreak/>
        <w:t>5.53 Caso de Uso UC053 — Consultar resultado de duelo</w:t>
      </w:r>
      <w:bookmarkEnd w:id="65"/>
    </w:p>
    <w:p w:rsidR="006875D9" w:rsidRDefault="00122E0F">
      <w:r>
        <w:t>Descrição: Consultar resultado de duelo.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Duelo ativo restringe acesso a participantes, avaliadores e administradores.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Abrir duelo permitido.</w:t>
      </w:r>
    </w:p>
    <w:p w:rsidR="006875D9" w:rsidRDefault="00122E0F">
      <w:r>
        <w:t>2. Consultar estado, envios próprios e parecer disponível.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RF020, RF021.</w:t>
      </w:r>
    </w:p>
    <w:p w:rsidR="006875D9" w:rsidRDefault="00122E0F">
      <w:r>
        <w:t>Referência de implementação: src/app/api/duels/[id]/route.ts; src/app/duels/[id].</w:t>
      </w:r>
    </w:p>
    <w:p w:rsidR="006875D9" w:rsidRDefault="00122E0F">
      <w:pPr>
        <w:pStyle w:val="Ttulo2"/>
        <w:pageBreakBefore/>
      </w:pPr>
      <w:bookmarkStart w:id="66" w:name="_Toc242192507"/>
      <w:r>
        <w:lastRenderedPageBreak/>
        <w:t>5.54 Caso de Uso UC054 — Excluir duelo elegível</w:t>
      </w:r>
      <w:bookmarkEnd w:id="66"/>
    </w:p>
    <w:p w:rsidR="006875D9" w:rsidRDefault="00122E0F">
      <w:r>
        <w:t>Descrição: Excluir duelo elegível.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Somente criador ou Administrador. Estados permitidos: PENDING, EXPIRED e CLOSED.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Criador seleciona duelo.</w:t>
      </w:r>
    </w:p>
    <w:p w:rsidR="006875D9" w:rsidRDefault="00122E0F">
      <w:r>
        <w:t>2. Solicita exclusão.</w:t>
      </w:r>
    </w:p>
    <w:p w:rsidR="006875D9" w:rsidRDefault="00122E0F">
      <w:r>
        <w:t>3. Servidor valida estado e propriedade.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Ampliação: manutenção de duelo.</w:t>
      </w:r>
    </w:p>
    <w:p w:rsidR="006875D9" w:rsidRDefault="00122E0F">
      <w:r>
        <w:t>Referência de implementação: src/app/api/duels/[id]/route.ts.</w:t>
      </w:r>
    </w:p>
    <w:p w:rsidR="006875D9" w:rsidRDefault="00122E0F">
      <w:pPr>
        <w:pStyle w:val="Ttulo2"/>
        <w:pageBreakBefore/>
      </w:pPr>
      <w:bookmarkStart w:id="67" w:name="_Toc242192508"/>
      <w:r>
        <w:lastRenderedPageBreak/>
        <w:t>5.55 Caso de Uso UC055 — Marcar notificações como lidas</w:t>
      </w:r>
      <w:bookmarkEnd w:id="67"/>
    </w:p>
    <w:p w:rsidR="006875D9" w:rsidRDefault="00122E0F">
      <w:r>
        <w:t>Descrição: Marcar notificações como lidas.</w:t>
      </w:r>
    </w:p>
    <w:p w:rsidR="006875D9" w:rsidRDefault="00122E0F">
      <w:r>
        <w:t>Ator iniciador: Usuário autenticado.</w:t>
      </w:r>
    </w:p>
    <w:p w:rsidR="006875D9" w:rsidRDefault="00122E0F">
      <w:r>
        <w:t>Pré-condições e autorização: Usuário deve estar logado. Operação afeta apenas as notificações do usuário autenticado.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Abrir notificações.</w:t>
      </w:r>
    </w:p>
    <w:p w:rsidR="006875D9" w:rsidRDefault="00122E0F">
      <w:r>
        <w:t>2. Solicitar marcação.</w:t>
      </w:r>
    </w:p>
    <w:p w:rsidR="006875D9" w:rsidRDefault="00122E0F">
      <w:r>
        <w:t>3. Atualizar estado de leitura.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RF046.</w:t>
      </w:r>
    </w:p>
    <w:p w:rsidR="006875D9" w:rsidRDefault="00122E0F">
      <w:r>
        <w:t>Referência de implementação: src/app/api/notifications/route.ts.</w:t>
      </w:r>
    </w:p>
    <w:p w:rsidR="006875D9" w:rsidRDefault="00122E0F">
      <w:pPr>
        <w:pStyle w:val="Ttulo2"/>
        <w:pageBreakBefore/>
      </w:pPr>
      <w:bookmarkStart w:id="68" w:name="_Toc242192509"/>
      <w:r>
        <w:lastRenderedPageBreak/>
        <w:t>5.56 Caso de Uso UC056 — Consultar candidaturas de uma vaga</w:t>
      </w:r>
      <w:bookmarkEnd w:id="68"/>
    </w:p>
    <w:p w:rsidR="006875D9" w:rsidRDefault="00122E0F">
      <w:r>
        <w:t>Descrição: Consultar candidaturas de uma vaga.</w:t>
      </w:r>
    </w:p>
    <w:p w:rsidR="006875D9" w:rsidRDefault="00122E0F">
      <w:r>
        <w:t>Ator iniciador: Recrutador.</w:t>
      </w:r>
    </w:p>
    <w:p w:rsidR="006875D9" w:rsidRDefault="00122E0F">
      <w:r>
        <w:t>Pré-condições e autorização: Usuário deve estar logado. Recrutador responsável ou Administrador; validar vínculo com a empresa.</w:t>
      </w:r>
    </w:p>
    <w:p w:rsidR="006875D9" w:rsidRDefault="00122E0F">
      <w:pPr>
        <w:pStyle w:val="Ttulo3"/>
      </w:pPr>
      <w:r>
        <w:t>Fluxo Principal</w:t>
      </w:r>
    </w:p>
    <w:p w:rsidR="006875D9" w:rsidRDefault="00122E0F">
      <w:r>
        <w:t>1. Selecionar vaga sob gestão.</w:t>
      </w:r>
    </w:p>
    <w:p w:rsidR="006875D9" w:rsidRDefault="00122E0F">
      <w:r>
        <w:t>2. Listar candidaturas.</w:t>
      </w:r>
    </w:p>
    <w:p w:rsidR="006875D9" w:rsidRDefault="00122E0F">
      <w:r>
        <w:t>3. Analisar informações autorizadas.</w:t>
      </w:r>
    </w:p>
    <w:p w:rsidR="006875D9" w:rsidRDefault="00122E0F">
      <w:r>
        <w:t>Pós-condições: Resultado da consulta apresentado ou alteração autorizada confirmada ao usuário, conforme a operação solicitada.</w:t>
      </w:r>
    </w:p>
    <w:p w:rsidR="006875D9" w:rsidRDefault="00122E0F">
      <w:pPr>
        <w:pStyle w:val="Ttulo3"/>
      </w:pPr>
      <w:r>
        <w:t>Fluxos Alternativos</w:t>
      </w:r>
    </w:p>
    <w:p w:rsidR="006875D9" w:rsidRDefault="00122E0F">
      <w:r>
        <w:t>• A1 — Sessão ou permissão insuficiente: recusar acesso à operação protegida e informar a condição, sem aplicar a alteração solicitada.</w:t>
      </w:r>
    </w:p>
    <w:p w:rsidR="006875D9" w:rsidRDefault="00122E0F">
      <w:r>
        <w:t>• A2 — Dados inválidos, recurso indisponível ou falha de processamento: informar o resultado e permitir a correção ou nova tentativa; não apresentar sucesso sem confirmação.</w:t>
      </w:r>
    </w:p>
    <w:p w:rsidR="006875D9" w:rsidRDefault="00122E0F">
      <w:r>
        <w:t>Rastreabilidade: RF035, RF038, RF048.</w:t>
      </w:r>
    </w:p>
    <w:p w:rsidR="006875D9" w:rsidRDefault="00122E0F">
      <w:r>
        <w:t>Referência de implementação: src/app/api/jobs/[id]/applications; src/services/job.service.ts.</w:t>
      </w:r>
    </w:p>
    <w:p w:rsidR="006875D9" w:rsidRDefault="00122E0F">
      <w:pPr>
        <w:pStyle w:val="Ttulo1"/>
        <w:pageBreakBefore/>
      </w:pPr>
      <w:bookmarkStart w:id="69" w:name="_Toc242192510"/>
      <w:r>
        <w:lastRenderedPageBreak/>
        <w:t>6. Decisões e Critérios do Stacklyst</w:t>
      </w:r>
      <w:bookmarkEnd w:id="69"/>
    </w:p>
    <w:p w:rsidR="006875D9" w:rsidRDefault="00122E0F">
      <w:pPr>
        <w:pStyle w:val="Ttulo2"/>
      </w:pPr>
      <w:bookmarkStart w:id="70" w:name="_Toc242192511"/>
      <w:r>
        <w:t>6.1 Decisões adotadas</w:t>
      </w:r>
      <w:bookmarkEnd w:id="70"/>
    </w:p>
    <w:tbl>
      <w:tblPr>
        <w:tblStyle w:val="afff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O escopo atual abrange aplicação web, aprendizado, gamificação, publicações, duelos, avaliação humana, eventos, vagas e administração.</w:t>
            </w:r>
          </w:p>
        </w:tc>
      </w:tr>
    </w:tbl>
    <w:p w:rsidR="006875D9" w:rsidRDefault="006875D9">
      <w:pPr>
        <w:spacing w:after="0"/>
      </w:pPr>
    </w:p>
    <w:tbl>
      <w:tblPr>
        <w:tblStyle w:val="afff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A fila atual procura um duelo pendente de outro usuário na mesma linguagem e com vaga disponível, priorizando o mais antigo. Se não houver vaga, cria uma espera. O fluxo atual não usa faixa de XP nem destinatário escolhido.</w:t>
            </w:r>
          </w:p>
        </w:tc>
      </w:tr>
    </w:tbl>
    <w:p w:rsidR="006875D9" w:rsidRDefault="006875D9">
      <w:pPr>
        <w:spacing w:after="0"/>
      </w:pPr>
    </w:p>
    <w:tbl>
      <w:tblPr>
        <w:tblStyle w:val="afff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Resultados duplicados são impedidos por transições condicionais e a recompensa do vencedor é concedida uma única vez; anulação manual exige ação administrativa fora do fluxo automático.</w:t>
            </w:r>
          </w:p>
        </w:tc>
      </w:tr>
    </w:tbl>
    <w:p w:rsidR="006875D9" w:rsidRDefault="006875D9">
      <w:pPr>
        <w:spacing w:after="0"/>
      </w:pPr>
    </w:p>
    <w:tbl>
      <w:tblPr>
        <w:tblStyle w:val="afff5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Empresas consultam apenas informações públicas do perfil; e-mail, tokens e dados de sessão permanecem privados.</w:t>
            </w:r>
          </w:p>
        </w:tc>
      </w:tr>
    </w:tbl>
    <w:p w:rsidR="006875D9" w:rsidRDefault="006875D9">
      <w:pPr>
        <w:spacing w:after="0"/>
      </w:pPr>
    </w:p>
    <w:tbl>
      <w:tblPr>
        <w:tblStyle w:val="afff6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Lições, exercícios, dicas e respostas canônicas são conteúdos editoriais versionados; não há geração por assistência automatizada externa na versão atual.</w:t>
            </w:r>
          </w:p>
        </w:tc>
      </w:tr>
    </w:tbl>
    <w:p w:rsidR="006875D9" w:rsidRDefault="006875D9">
      <w:pPr>
        <w:spacing w:after="0"/>
      </w:pPr>
    </w:p>
    <w:tbl>
      <w:tblPr>
        <w:tblStyle w:val="afff7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O administrador analisa denúncias e pode remover a publicação denunciada; sanções adicionais e recursos não fazem parte da versão atual.</w:t>
            </w:r>
          </w:p>
        </w:tc>
      </w:tr>
    </w:tbl>
    <w:p w:rsidR="006875D9" w:rsidRDefault="006875D9">
      <w:pPr>
        <w:spacing w:after="0"/>
      </w:pPr>
    </w:p>
    <w:tbl>
      <w:tblPr>
        <w:tblStyle w:val="afff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:rsidR="006875D9" w:rsidRDefault="00122E0F">
            <w:r>
              <w:rPr>
                <w:sz w:val="18"/>
              </w:rPr>
              <w:t>Decisão adotada: A equipe é formada por Guilherme Alves de Campos, Paulo Henrique Leal dos Santos e Pedro Antonio Silvestre Tescaro; a própria equipe representa o cliente acadêmico do produto.</w:t>
            </w:r>
          </w:p>
        </w:tc>
      </w:tr>
    </w:tbl>
    <w:p w:rsidR="006875D9" w:rsidRDefault="006875D9">
      <w:pPr>
        <w:spacing w:after="0"/>
      </w:pPr>
    </w:p>
    <w:p w:rsidR="006875D9" w:rsidRDefault="00122E0F">
      <w:pPr>
        <w:pStyle w:val="Ttulo2"/>
      </w:pPr>
      <w:bookmarkStart w:id="71" w:name="_Toc242192512"/>
      <w:r>
        <w:t>6.2 Critérios da versão atual</w:t>
      </w:r>
      <w:bookmarkEnd w:id="71"/>
    </w:p>
    <w:tbl>
      <w:tblPr>
        <w:tblStyle w:val="afff9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O duelo aberto aguarda oponente por até 24 horas. Após o início, o prazo para o confronto é de duas horas. A atualização dos estados expirados depende da execução da manutenção.</w:t>
            </w:r>
          </w:p>
        </w:tc>
      </w:tr>
    </w:tbl>
    <w:p w:rsidR="006875D9" w:rsidRDefault="006875D9">
      <w:pPr>
        <w:spacing w:after="0"/>
      </w:pPr>
    </w:p>
    <w:tbl>
      <w:tblPr>
        <w:tblStyle w:val="afffa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Faixas de XP e desempates seguem rewards.ts; sequência e conquistas seguem streak.ts e xp.service.ts.</w:t>
            </w:r>
          </w:p>
        </w:tc>
      </w:tr>
    </w:tbl>
    <w:p w:rsidR="006875D9" w:rsidRDefault="006875D9">
      <w:pPr>
        <w:spacing w:after="0"/>
      </w:pPr>
    </w:p>
    <w:tbl>
      <w:tblPr>
        <w:tblStyle w:val="afffb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Elegibilidade de avaliador: uma trilha completa ou 1.000 XP, seguida de aprovação administrativa.</w:t>
            </w:r>
          </w:p>
        </w:tc>
      </w:tr>
    </w:tbl>
    <w:p w:rsidR="006875D9" w:rsidRDefault="006875D9">
      <w:pPr>
        <w:spacing w:after="0"/>
      </w:pPr>
    </w:p>
    <w:tbl>
      <w:tblPr>
        <w:tblStyle w:val="afffc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Elicitação documentada por análise de código, análise de produtos similares, prototipação evolutiva e revisões da equipe.</w:t>
            </w:r>
          </w:p>
        </w:tc>
      </w:tr>
    </w:tbl>
    <w:p w:rsidR="006875D9" w:rsidRDefault="006875D9">
      <w:pPr>
        <w:spacing w:after="0"/>
      </w:pPr>
    </w:p>
    <w:tbl>
      <w:tblPr>
        <w:tblStyle w:val="afffd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Metas de desempenho, disponibilidade, acessibilidade, carga e navegadores estão definidas nos requisitos não funcionais.</w:t>
            </w:r>
          </w:p>
        </w:tc>
      </w:tr>
    </w:tbl>
    <w:p w:rsidR="006875D9" w:rsidRDefault="006875D9">
      <w:pPr>
        <w:spacing w:after="0"/>
      </w:pPr>
    </w:p>
    <w:tbl>
      <w:tblPr>
        <w:tblStyle w:val="afffe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A versão atual cobre usuários, papéis, denúncias, candidaturas de avaliador, métricas e notificações web; outras ações ficam fora do escopo.</w:t>
            </w:r>
          </w:p>
        </w:tc>
      </w:tr>
    </w:tbl>
    <w:p w:rsidR="006875D9" w:rsidRDefault="006875D9">
      <w:pPr>
        <w:spacing w:after="0"/>
      </w:pPr>
    </w:p>
    <w:tbl>
      <w:tblPr>
        <w:tblStyle w:val="affff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:rsidR="006875D9" w:rsidRDefault="00122E0F">
            <w:r>
              <w:rPr>
                <w:sz w:val="18"/>
              </w:rPr>
              <w:t>Critério adotado: 52 casos de uso mantêm os IDs do Astah. UC042 a UC045 foram retirados com as comunidades. As 16 capacidades da visão geral cobrem todos os casos detalhados.</w:t>
            </w:r>
          </w:p>
        </w:tc>
      </w:tr>
    </w:tbl>
    <w:p w:rsidR="006875D9" w:rsidRDefault="006875D9">
      <w:pPr>
        <w:spacing w:after="0"/>
      </w:pPr>
    </w:p>
    <w:p w:rsidR="006875D9" w:rsidRDefault="00122E0F">
      <w:pPr>
        <w:pStyle w:val="Ttulo2"/>
      </w:pPr>
      <w:bookmarkStart w:id="72" w:name="_Toc242192513"/>
      <w:r>
        <w:lastRenderedPageBreak/>
        <w:t>6.3 Melhorias futuras</w:t>
      </w:r>
      <w:bookmarkEnd w:id="72"/>
    </w:p>
    <w:tbl>
      <w:tblPr>
        <w:tblStyle w:val="affff0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:rsidR="006875D9" w:rsidRDefault="00122E0F">
            <w:r>
              <w:rPr>
                <w:sz w:val="18"/>
              </w:rPr>
              <w:t>Melhoria futura: Concluir testes de aceitação do núcleo educacional, publicações, duelos, avaliações e vagas antes de ampliar o produto.</w:t>
            </w:r>
          </w:p>
        </w:tc>
      </w:tr>
    </w:tbl>
    <w:p w:rsidR="006875D9" w:rsidRDefault="006875D9">
      <w:pPr>
        <w:spacing w:after="0"/>
      </w:pPr>
    </w:p>
    <w:tbl>
      <w:tblPr>
        <w:tblStyle w:val="affff1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:rsidR="006875D9" w:rsidRDefault="00122E0F">
            <w:r>
              <w:rPr>
                <w:sz w:val="18"/>
              </w:rPr>
              <w:t>Melhoria futura: Monitorar Supabase, Vercel e executor de código e manter tratamento de falha para cada integração.</w:t>
            </w:r>
          </w:p>
        </w:tc>
      </w:tr>
    </w:tbl>
    <w:p w:rsidR="006875D9" w:rsidRDefault="006875D9">
      <w:pPr>
        <w:spacing w:after="0"/>
      </w:pPr>
    </w:p>
    <w:tbl>
      <w:tblPr>
        <w:tblStyle w:val="affff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:rsidR="006875D9" w:rsidRDefault="00122E0F">
            <w:r>
              <w:rPr>
                <w:sz w:val="18"/>
              </w:rPr>
              <w:t>Melhoria futura: implementar a cobertura de auditoria de ações sensíveis prevista em RNF024 e a retenção de 90 dias prevista em RNF025, com acesso restrito a administradores autorizados.</w:t>
            </w:r>
          </w:p>
        </w:tc>
      </w:tr>
    </w:tbl>
    <w:p w:rsidR="006875D9" w:rsidRDefault="006875D9">
      <w:pPr>
        <w:spacing w:after="0"/>
      </w:pPr>
    </w:p>
    <w:tbl>
      <w:tblPr>
        <w:tblStyle w:val="affff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:rsidR="006875D9" w:rsidRDefault="00122E0F">
            <w:r>
              <w:rPr>
                <w:sz w:val="18"/>
              </w:rPr>
              <w:t>Melhoria futura: Publicar contratos das APIs consumidas pelas interfaces web.</w:t>
            </w:r>
          </w:p>
        </w:tc>
      </w:tr>
    </w:tbl>
    <w:p w:rsidR="006875D9" w:rsidRDefault="006875D9">
      <w:pPr>
        <w:spacing w:after="0"/>
      </w:pPr>
    </w:p>
    <w:tbl>
      <w:tblPr>
        <w:tblStyle w:val="affff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:rsidR="006875D9" w:rsidRDefault="00122E0F">
            <w:r>
              <w:rPr>
                <w:sz w:val="18"/>
              </w:rPr>
              <w:t>Melhoria futura: Executar testes de carga representativos para feed, ranking, matchmaking e notificações.</w:t>
            </w:r>
          </w:p>
        </w:tc>
      </w:tr>
    </w:tbl>
    <w:p w:rsidR="006875D9" w:rsidRDefault="006875D9">
      <w:pPr>
        <w:spacing w:after="0"/>
      </w:pPr>
    </w:p>
    <w:tbl>
      <w:tblPr>
        <w:tblStyle w:val="affff5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875D9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:rsidR="006875D9" w:rsidRDefault="00122E0F">
            <w:r>
              <w:rPr>
                <w:sz w:val="18"/>
              </w:rPr>
              <w:t>Melhoria futura: Realizar avaliação de acessibilidade e usabilidade com estudantes/desenvolvedores.</w:t>
            </w:r>
          </w:p>
        </w:tc>
      </w:tr>
    </w:tbl>
    <w:p w:rsidR="006875D9" w:rsidRDefault="006875D9">
      <w:pPr>
        <w:spacing w:after="0"/>
      </w:pPr>
    </w:p>
    <w:p w:rsidR="006875D9" w:rsidRDefault="00122E0F">
      <w:pPr>
        <w:pStyle w:val="Ttulo1"/>
      </w:pPr>
      <w:bookmarkStart w:id="73" w:name="_Toc242192514"/>
      <w:r>
        <w:t>7. Matriz de Rastreabilidade Geral</w:t>
      </w:r>
      <w:bookmarkEnd w:id="73"/>
    </w:p>
    <w:tbl>
      <w:tblPr>
        <w:tblStyle w:val="afff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2376"/>
        <w:gridCol w:w="2376"/>
        <w:gridCol w:w="1800"/>
      </w:tblGrid>
      <w:tr w:rsidR="006875D9">
        <w:trPr>
          <w:cantSplit/>
          <w:trHeight w:val="284"/>
          <w:tblHeader/>
          <w:jc w:val="center"/>
        </w:trPr>
        <w:tc>
          <w:tcPr>
            <w:tcW w:w="3168" w:type="dxa"/>
            <w:shd w:val="clear" w:color="auto" w:fill="1F4E78"/>
          </w:tcPr>
          <w:p w:rsidR="006875D9" w:rsidRDefault="00122E0F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Atividade do Negócio</w:t>
            </w:r>
          </w:p>
        </w:tc>
        <w:tc>
          <w:tcPr>
            <w:tcW w:w="2376" w:type="dxa"/>
            <w:shd w:val="clear" w:color="auto" w:fill="1F4E78"/>
          </w:tcPr>
          <w:p w:rsidR="006875D9" w:rsidRDefault="00122E0F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Requisito Funcional</w:t>
            </w:r>
          </w:p>
        </w:tc>
        <w:tc>
          <w:tcPr>
            <w:tcW w:w="2376" w:type="dxa"/>
            <w:shd w:val="clear" w:color="auto" w:fill="1F4E78"/>
          </w:tcPr>
          <w:p w:rsidR="006875D9" w:rsidRDefault="00122E0F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Regra de Negócio</w:t>
            </w:r>
          </w:p>
        </w:tc>
        <w:tc>
          <w:tcPr>
            <w:tcW w:w="1800" w:type="dxa"/>
            <w:shd w:val="clear" w:color="auto" w:fill="1F4E78"/>
          </w:tcPr>
          <w:p w:rsidR="006875D9" w:rsidRDefault="00122E0F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Caso de Uso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AN01 Estudar programação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RF005–RF010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RN001–RN002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UC004, UC005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AN03 Praticar exercícios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RF005–RF010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RN025, RN027–RN029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UC006, UC028, UC029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AN04 Acompanhar aprendizagem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RF005–RF010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RN001–RN002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UC007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AN06 Buscar ajuda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RF005–RF010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RN025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UC012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AN08A Divulgar oportunidade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RF035, RF038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Conforme regras de vagas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UC017, UC025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AN08B Acompanhar seleção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RF035, RF038, RF048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Conforme regras de candidaturas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UC018, UC022, UC026, UC056</w:t>
            </w:r>
          </w:p>
        </w:tc>
      </w:tr>
      <w:tr w:rsidR="004660B7">
        <w:trPr>
          <w:jc w:val="center"/>
        </w:trPr>
        <w:tc>
          <w:tcPr>
            <w:tcW w:w="3168" w:type="dxa"/>
          </w:tcPr>
          <w:p w:rsidR="004660B7" w:rsidRDefault="00FA098B">
            <w:r>
              <w:rPr>
                <w:sz w:val="18"/>
              </w:rPr>
              <w:t>AN09 Descobrir evento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RF041</w:t>
            </w:r>
          </w:p>
        </w:tc>
        <w:tc>
          <w:tcPr>
            <w:tcW w:w="2376" w:type="dxa"/>
          </w:tcPr>
          <w:p w:rsidR="004660B7" w:rsidRDefault="00FA098B">
            <w:r>
              <w:rPr>
                <w:sz w:val="18"/>
              </w:rPr>
              <w:t>Conforme regras de eventos</w:t>
            </w:r>
          </w:p>
        </w:tc>
        <w:tc>
          <w:tcPr>
            <w:tcW w:w="1800" w:type="dxa"/>
          </w:tcPr>
          <w:p w:rsidR="004660B7" w:rsidRDefault="00FA098B">
            <w:r>
              <w:rPr>
                <w:sz w:val="18"/>
              </w:rPr>
              <w:t>UC023, UC046</w:t>
            </w:r>
          </w:p>
        </w:tc>
      </w:tr>
    </w:tbl>
    <w:p w:rsidR="006875D9" w:rsidRDefault="006875D9">
      <w:pPr>
        <w:spacing w:after="0"/>
      </w:pPr>
    </w:p>
    <w:p w:rsidR="006875D9" w:rsidRDefault="00122E0F">
      <w:r>
        <w:t>Rastreabilidade dos duelos: RF016 e RF017 correspondem à criação e entrada em duelos abertos. RF018, RN008 e RN009 permanecem apenas como histórico de convites. RN007 e RN010 definem as regras vigentes. Eventos podem ser criados por qualquer usuário autenticado, conforme RF041 e UC015.</w:t>
      </w:r>
    </w:p>
    <w:p w:rsidR="006875D9" w:rsidRDefault="00122E0F">
      <w:pPr>
        <w:pStyle w:val="Ttulo2"/>
        <w:pageBreakBefore/>
      </w:pPr>
      <w:bookmarkStart w:id="74" w:name="_Toc242192515"/>
      <w:r>
        <w:lastRenderedPageBreak/>
        <w:t>7.1 Cobertura complementar — UC031 a UC056</w:t>
      </w:r>
      <w:bookmarkEnd w:id="74"/>
    </w:p>
    <w:p w:rsidR="006875D9" w:rsidRDefault="00122E0F">
      <w:r>
        <w:t>“Ampliação” identifica comportamento encontrado na implementação sem requisito funcional numerado correspondente no inventário original. A equipe deve formalizar esses requisitos no documento 3; os códigos RF existentes foram preservados.</w:t>
      </w:r>
    </w:p>
    <w:tbl>
      <w:tblPr>
        <w:tblStyle w:val="affff7"/>
        <w:tblW w:w="99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6875D9">
        <w:trPr>
          <w:cantSplit/>
          <w:tblHeader/>
        </w:trPr>
        <w:tc>
          <w:tcPr>
            <w:tcW w:w="3312" w:type="dxa"/>
            <w:shd w:val="clear" w:color="auto" w:fill="1F4E78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8"/>
              </w:rPr>
              <w:t>Caso de uso</w:t>
            </w:r>
          </w:p>
        </w:tc>
        <w:tc>
          <w:tcPr>
            <w:tcW w:w="3312" w:type="dxa"/>
            <w:shd w:val="clear" w:color="auto" w:fill="1F4E78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8"/>
              </w:rPr>
              <w:t>Funcionalidade</w:t>
            </w:r>
          </w:p>
        </w:tc>
        <w:tc>
          <w:tcPr>
            <w:tcW w:w="3312" w:type="dxa"/>
            <w:shd w:val="clear" w:color="auto" w:fill="1F4E78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8"/>
              </w:rPr>
              <w:t>Rastreabilidade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UC031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e pesquisar feed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RF031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UC032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perfil público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RF037, RF038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UC033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Seguir ou deixar de seguir usuário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relações sociais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UC034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publicações salvas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RF032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UC035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Editar ou excluir publicação própria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manutenção de publicação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UC036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Aceitar resposta de uma publicação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resposta aceita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UC037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Responder quiz diário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RF008, RF009, RF011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UC038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conversas e mensagens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mensagens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UC039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Enviar mensagem privada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mensagens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UC040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Editar ou excluir mensagem própria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mensagens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UC041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Reagir a mensagem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mensagens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UC046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eventos e desafios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RF041, RF049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UC047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Excluir evento sob responsabilidade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RF041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UC048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Gerenciar desafios de evento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desafios de evento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UC049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métricas administrativas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indicadores administrativos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UC050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Configurar preferências pessoais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preferências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UC051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Personalizar avatar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RF004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UC052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Testar código antes da submissão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RF008, RF019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UC053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resultado de duelo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RF020, RF021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UC054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Excluir duelo elegível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Ampliação: manutenção de duelo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UC055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Marcar notificações como lidas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RF046</w:t>
            </w:r>
          </w:p>
        </w:tc>
      </w:tr>
      <w:tr w:rsidR="006875D9">
        <w:trPr>
          <w:cantSplit/>
        </w:trPr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UC056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Consultar candidaturas de uma vaga</w:t>
            </w:r>
          </w:p>
        </w:tc>
        <w:tc>
          <w:tcPr>
            <w:tcW w:w="3312" w:type="dxa"/>
          </w:tcPr>
          <w:p w:rsidR="006875D9" w:rsidRDefault="00122E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RF035, RF038, RF048</w:t>
            </w:r>
          </w:p>
        </w:tc>
      </w:tr>
    </w:tbl>
    <w:p w:rsidR="006875D9" w:rsidRDefault="00122E0F">
      <w:r>
        <w:t>Comunidades estão fora do escopo entregue. O código e estruturas legadas podem continuar no repositório, sem compor os casos de uso apresentados.</w:t>
      </w:r>
    </w:p>
    <w:p w:rsidR="006875D9" w:rsidRDefault="00122E0F">
      <w:pPr>
        <w:pStyle w:val="Ttulo1"/>
      </w:pPr>
      <w:bookmarkStart w:id="75" w:name="_Toc242192516"/>
      <w:r>
        <w:t>8. Revisão de Consistência com a Programação</w:t>
      </w:r>
      <w:bookmarkEnd w:id="75"/>
    </w:p>
    <w:tbl>
      <w:tblPr>
        <w:tblStyle w:val="afff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088"/>
        <w:gridCol w:w="5112"/>
      </w:tblGrid>
      <w:tr w:rsidR="006875D9">
        <w:trPr>
          <w:cantSplit/>
          <w:trHeight w:val="375"/>
          <w:tblHeader/>
          <w:jc w:val="center"/>
        </w:trPr>
        <w:tc>
          <w:tcPr>
            <w:tcW w:w="2520" w:type="dxa"/>
            <w:shd w:val="clear" w:color="auto" w:fill="1F4E78"/>
          </w:tcPr>
          <w:p w:rsidR="006875D9" w:rsidRDefault="00122E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Área</w:t>
            </w:r>
          </w:p>
        </w:tc>
        <w:tc>
          <w:tcPr>
            <w:tcW w:w="2088" w:type="dxa"/>
            <w:shd w:val="clear" w:color="auto" w:fill="1F4E78"/>
          </w:tcPr>
          <w:p w:rsidR="006875D9" w:rsidRDefault="00122E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Estado</w:t>
            </w:r>
          </w:p>
        </w:tc>
        <w:tc>
          <w:tcPr>
            <w:tcW w:w="5112" w:type="dxa"/>
            <w:shd w:val="clear" w:color="auto" w:fill="1F4E78"/>
          </w:tcPr>
          <w:p w:rsidR="006875D9" w:rsidRDefault="00122E0F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18"/>
                <w:szCs w:val="20"/>
              </w:rPr>
              <w:t>Evidência/limite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Cadastro/login/perfil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src/app/register; src/app/login; src/app/profile; src/app/api/auth/profile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Encerramento de sessão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LogoutButton e encerramento da sessão no Supabase Auth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Trilhas/lições/exercícios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src/app/trails; src/app/lesson; src/lib/lessons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lastRenderedPageBreak/>
              <w:t>XP/níveis/conquistas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 com regras a validar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src/services/xp.service.ts; src/lib/streak.ts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Ranking/faixas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rewards.ts e language-xp.ts; XP decrescente, username e id crescentes; faixas de XP sem rating Elo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Duelos/matchmaking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 com limites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Criação aberta, fila por linguagem e entrada voluntária em src/app/api/duels; duração em src/lib/duels/constants.ts. A atualização da expiração depende da manutenção.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Avaliação humana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evaluator applications, RBAC e DuelEvaluation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Assistência editorial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modos Guided, Standard, Hard e No Assist; dicas, documentação e autocomplete editoriais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Publicações e mensagens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feed, posts, respostas, reações, votos, favoritos, denúncias e mensagens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Eventos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 com limites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Criação por usuário autenticado, participação persistida, cancelamento de inscrição e exclusão pelo criador ou Administrador. A edição do evento não integra UC015.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Vagas/empresas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Parcial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cadastro, vaga, candidatura e etapas existem; política de acesso a indicadores pendente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Administração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Parcial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usuários, denúncias, avaliadores e métricas existem; auditoria abrangente pendente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Notificações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 na web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central e tipos de notificação; leitura e contagem disponíveis na central web</w:t>
            </w:r>
          </w:p>
        </w:tc>
      </w:tr>
      <w:tr w:rsidR="006875D9">
        <w:trPr>
          <w:cantSplit/>
          <w:trHeight w:val="567"/>
          <w:jc w:val="center"/>
        </w:trPr>
        <w:tc>
          <w:tcPr>
            <w:tcW w:w="2520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Aplicação web responsiva</w:t>
            </w:r>
          </w:p>
        </w:tc>
        <w:tc>
          <w:tcPr>
            <w:tcW w:w="2088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Implementado</w:t>
            </w:r>
          </w:p>
        </w:tc>
        <w:tc>
          <w:tcPr>
            <w:tcW w:w="5112" w:type="dxa"/>
          </w:tcPr>
          <w:p w:rsidR="006875D9" w:rsidRDefault="00122E0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18"/>
                <w:szCs w:val="20"/>
              </w:rPr>
              <w:t>aplicação Next.js responsiva; cliente móvel nativo fora do escopo</w:t>
            </w:r>
          </w:p>
        </w:tc>
      </w:tr>
    </w:tbl>
    <w:p w:rsidR="006875D9" w:rsidRDefault="006875D9">
      <w:pPr>
        <w:spacing w:after="0"/>
      </w:pPr>
    </w:p>
    <w:p w:rsidR="006875D9" w:rsidRDefault="00122E0F">
      <w:r>
        <w:t>A especificação e os diagramas usam os mesmos 52 casos. A revisão de 06/10/2026 confere o código do commit 9256a4f e os modelos salvos do Astah. Esta rastreabilidade documenta a implementação e não substitui testes de aceitação.</w:t>
      </w:r>
    </w:p>
    <w:p w:rsidR="004660B7" w:rsidRDefault="00FA098B">
      <w:pPr>
        <w:pStyle w:val="Ttulo2"/>
      </w:pPr>
      <w:bookmarkStart w:id="76" w:name="_Toc242192517"/>
      <w:r>
        <w:t>8.1 Escopo apresentado no seminário</w:t>
      </w:r>
      <w:bookmarkEnd w:id="76"/>
    </w:p>
    <w:p w:rsidR="004660B7" w:rsidRDefault="00FA098B">
      <w:r>
        <w:t>UC057 Notificar usuário foi retirado como objetivo iniciado manualmente por ator. A notificação pertence ao fluxo que a dispara e a NotificationService.create. Em atualização de candidatura, o destinatário é application.user_id. UC058 Manter intenção de vaga e UC059 Manter interesse em evento foram retirados por não haver um cadastro separado correspondente no código conferido. Permanecem UC022 Candidatar-se a vaga e UC023 Inscrever-se ou cancelar participação em evento.</w:t>
      </w:r>
    </w:p>
    <w:p w:rsidR="004660B7" w:rsidRDefault="00FA098B">
      <w:r>
        <w:t>UC011 mantém o nome Consultar ranking de XP: a ordenação e a concessão de pontos são automáticas. UC013 e UC035 detalham criação e edição/exclusão de publicação própria, reunidas em G06 na visão geral. O feed e as mensagens privadas permanecem no escopo.</w:t>
      </w:r>
    </w:p>
    <w:p w:rsidR="004660B7" w:rsidRDefault="00FA098B">
      <w:pPr>
        <w:pStyle w:val="Ttulo2"/>
      </w:pPr>
      <w:bookmarkStart w:id="77" w:name="_Toc242192518"/>
      <w:r>
        <w:t>8.2 Cobertura da visão geral</w:t>
      </w:r>
      <w:bookmarkEnd w:id="7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Agrupamento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Capacidade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Casos detalhados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G01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Conta e perfil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UC001, UC002, UC003, UC030, UC050, UC051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G02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Estudar lições e acompanhar progresso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UC004, UC005, UC007, UC037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lastRenderedPageBreak/>
              <w:t>G03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Resolver exercícios e consultar ajuda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UC006, UC012, UC028, UC029, UC052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G04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Participar de duelos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UC008, UC009, UC010, UC053, UC054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G05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Consultar ranking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UC011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G06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Manter publicações e interagir no feed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UC013, UC014, UC031, UC034, UC035, UC036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G07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Consultar perfis e seguir pessoas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UC032, UC033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G08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Trocar mensagens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UC038, UC039, UC040, UC041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G09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Consultar e participar de eventos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UC023, UC046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G10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Consultar vagas e candidatar-se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UC018, UC022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G11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Consultar notificações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UC021, UC055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G12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Solicitar credenciamento de avaliador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UC024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G13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Gerenciar vagas, empresas e candidaturas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UC017, UC025, UC026, UC056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G14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Organizar eventos e desafios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UC015, UC047, UC048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G15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Avaliar empate técnico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UC016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G16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Administrar o sistema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UC019, UC020, UC027, UC049</w:t>
            </w:r>
          </w:p>
        </w:tc>
      </w:tr>
    </w:tbl>
    <w:p w:rsidR="004660B7" w:rsidRDefault="00FA098B">
      <w:pPr>
        <w:pStyle w:val="Ttulo2"/>
        <w:pageBreakBefore/>
      </w:pPr>
      <w:bookmarkStart w:id="78" w:name="_Toc242192519"/>
      <w:r>
        <w:lastRenderedPageBreak/>
        <w:t>8.3 Operações e responsáveis</w:t>
      </w:r>
      <w:bookmarkEnd w:id="78"/>
    </w:p>
    <w:p w:rsidR="004660B7" w:rsidRDefault="00FA098B">
      <w:r>
        <w:t>Os objetos de serviço e módulos abaixo são representados como classificadores UML com operações. A notação não afirma que todos sejam declarações class em TypeScript. Os nomes dos métodos são literais; as assinaturas gráficas são resumidas. Operações não são acrescentadas artificialmente aos registros Prisma.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07"/>
        <w:gridCol w:w="3309"/>
        <w:gridCol w:w="3310"/>
      </w:tblGrid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Responsável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Operações reais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Arquivo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JobService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listJobs()</w:t>
            </w:r>
            <w:r>
              <w:rPr>
                <w:sz w:val="18"/>
              </w:rPr>
              <w:br/>
              <w:t>getJobById()</w:t>
            </w:r>
            <w:r>
              <w:rPr>
                <w:sz w:val="18"/>
              </w:rPr>
              <w:br/>
              <w:t>createJob()</w:t>
            </w:r>
            <w:r>
              <w:rPr>
                <w:sz w:val="18"/>
              </w:rPr>
              <w:br/>
              <w:t>applyForJob()</w:t>
            </w:r>
            <w:r>
              <w:rPr>
                <w:sz w:val="18"/>
              </w:rPr>
              <w:br/>
              <w:t>updateApplicationStage()</w:t>
            </w:r>
            <w:r>
              <w:rPr>
                <w:sz w:val="18"/>
              </w:rPr>
              <w:br/>
              <w:t>getJobApplications()</w:t>
            </w:r>
            <w:r>
              <w:rPr>
                <w:sz w:val="18"/>
              </w:rPr>
              <w:br/>
              <w:t>createCompany()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src/services/job.service.ts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EventService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listEvents()</w:t>
            </w:r>
            <w:r>
              <w:rPr>
                <w:sz w:val="18"/>
              </w:rPr>
              <w:br/>
              <w:t>createEvent()</w:t>
            </w:r>
            <w:r>
              <w:rPr>
                <w:sz w:val="18"/>
              </w:rPr>
              <w:br/>
              <w:t>participate()</w:t>
            </w:r>
            <w:r>
              <w:rPr>
                <w:sz w:val="18"/>
              </w:rPr>
              <w:br/>
              <w:t>cancelParticipation()</w:t>
            </w:r>
            <w:r>
              <w:rPr>
                <w:sz w:val="18"/>
              </w:rPr>
              <w:br/>
              <w:t>deleteEvent()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src/services/event.service.ts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LessonProgress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getLessonProgress()</w:t>
            </w:r>
            <w:r>
              <w:rPr>
                <w:sz w:val="18"/>
              </w:rPr>
              <w:br/>
              <w:t>requireLessonAccess()</w:t>
            </w:r>
            <w:r>
              <w:rPr>
                <w:sz w:val="18"/>
              </w:rPr>
              <w:br/>
              <w:t>saveLessonAssessment()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src/lib/learning/lesson-progress.ts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LessonAssessment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assessLessonStep()</w:t>
            </w:r>
            <w:r>
              <w:rPr>
                <w:sz w:val="18"/>
              </w:rPr>
              <w:br/>
              <w:t>publicLesson()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src/lib/learning/assessment.ts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LearningRepository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getKnowledgeMapForUser()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src/lib/learning/repository.ts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XpService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awardXP()</w:t>
            </w:r>
            <w:r>
              <w:rPr>
                <w:sz w:val="18"/>
              </w:rPr>
              <w:br/>
              <w:t>awardXPInTransaction()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src/services/xp.service.ts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QuizService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generateDaily()</w:t>
            </w:r>
            <w:r>
              <w:rPr>
                <w:sz w:val="18"/>
              </w:rPr>
              <w:br/>
              <w:t>validateQuizAnswer()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src/services/quiz.service.ts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DuelResolution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resolveDuelIfReady()</w:t>
            </w:r>
            <w:r>
              <w:rPr>
                <w:sz w:val="18"/>
              </w:rPr>
              <w:br/>
              <w:t>resolveDuelAtDeadline()</w:t>
            </w:r>
            <w:r>
              <w:rPr>
                <w:sz w:val="18"/>
              </w:rPr>
              <w:br/>
              <w:t>awardDuelWinnerXP()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src/lib/duels/resolution.ts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PostService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create()</w:t>
            </w:r>
            <w:r>
              <w:rPr>
                <w:sz w:val="18"/>
              </w:rPr>
              <w:br/>
              <w:t>getFeed()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src/services/post.service.ts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MessagesRoute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GET()</w:t>
            </w:r>
            <w:r>
              <w:rPr>
                <w:sz w:val="18"/>
              </w:rPr>
              <w:br/>
              <w:t>POST()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src/app/api/messages/route.ts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MobilePush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sendMobilePush()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src/lib/mobile/push.ts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NotificationService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create()</w:t>
            </w:r>
            <w:r>
              <w:rPr>
                <w:sz w:val="18"/>
              </w:rPr>
              <w:br/>
              <w:t>getUserNotifications()</w:t>
            </w:r>
            <w:r>
              <w:rPr>
                <w:sz w:val="18"/>
              </w:rPr>
              <w:br/>
              <w:t>markAllAsRead()</w:t>
            </w:r>
            <w:r>
              <w:rPr>
                <w:sz w:val="18"/>
              </w:rPr>
              <w:br/>
              <w:t>getUnreadCount()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src/services/notification.service.ts</w:t>
            </w:r>
          </w:p>
        </w:tc>
      </w:tr>
      <w:tr w:rsidR="004660B7">
        <w:tc>
          <w:tcPr>
            <w:tcW w:w="3312" w:type="dxa"/>
          </w:tcPr>
          <w:p w:rsidR="004660B7" w:rsidRDefault="00FA098B">
            <w:r>
              <w:rPr>
                <w:sz w:val="18"/>
              </w:rPr>
              <w:t>EventChallengeService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list()</w:t>
            </w:r>
            <w:r>
              <w:rPr>
                <w:sz w:val="18"/>
              </w:rPr>
              <w:br/>
              <w:t>replaceSet()</w:t>
            </w:r>
          </w:p>
        </w:tc>
        <w:tc>
          <w:tcPr>
            <w:tcW w:w="3312" w:type="dxa"/>
          </w:tcPr>
          <w:p w:rsidR="004660B7" w:rsidRDefault="00FA098B">
            <w:r>
              <w:rPr>
                <w:sz w:val="18"/>
              </w:rPr>
              <w:t>src/services/event-challenge.service.ts</w:t>
            </w:r>
          </w:p>
        </w:tc>
      </w:tr>
    </w:tbl>
    <w:p w:rsidR="006875D9" w:rsidRDefault="00122E0F">
      <w:pPr>
        <w:pStyle w:val="Ttulo1"/>
      </w:pPr>
      <w:bookmarkStart w:id="79" w:name="_Toc242192520"/>
      <w:r>
        <w:lastRenderedPageBreak/>
        <w:t>9. Modelos técnicos e de dados</w:t>
      </w:r>
      <w:bookmarkEnd w:id="79"/>
    </w:p>
    <w:p w:rsidR="006875D9" w:rsidRDefault="00122E0F">
      <w:pPr>
        <w:pStyle w:val="Ttulo1"/>
      </w:pPr>
      <w:bookmarkStart w:id="80" w:name="_Toc242192521"/>
      <w:r>
        <w:t>9.1 Arquitetura de pacotes e dependências</w:t>
      </w:r>
      <w:bookmarkEnd w:id="80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4343278"/>
            <wp:effectExtent l="0" t="0" r="0" b="0"/>
            <wp:docPr id="2037744914" name="Picture 203774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1 Pacotes e dependencia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Arquitetura modular e serviços externos.</w:t>
      </w:r>
    </w:p>
    <w:p w:rsidR="006875D9" w:rsidRDefault="00122E0F">
      <w:r>
        <w:rPr>
          <w:sz w:val="18"/>
          <w:szCs w:val="18"/>
        </w:rPr>
        <w:t>Fonte editável: Stacklyst-seminario.asta / TC01.</w:t>
      </w:r>
    </w:p>
    <w:p w:rsidR="006875D9" w:rsidRDefault="00122E0F">
      <w:pPr>
        <w:pStyle w:val="Ttulo2"/>
        <w:pageBreakBefore/>
      </w:pPr>
      <w:bookmarkStart w:id="81" w:name="_Toc242192522"/>
      <w:r>
        <w:lastRenderedPageBreak/>
        <w:t>9.2 Classes de domínio — visão geral</w:t>
      </w:r>
      <w:bookmarkEnd w:id="81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3407472"/>
            <wp:effectExtent l="0" t="0" r="0" b="0"/>
            <wp:docPr id="2037744915" name="Picture 2037744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00 Classes e responsabilidades principai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Classes e módulos responsáveis pelas operações principais. Os métodos exibidos correspondem a funções reais do código.</w:t>
      </w:r>
    </w:p>
    <w:p w:rsidR="006875D9" w:rsidRDefault="00122E0F">
      <w:r>
        <w:rPr>
          <w:sz w:val="18"/>
          <w:szCs w:val="18"/>
        </w:rPr>
        <w:t>Fonte editável: Stacklyst-seminario.asta / CL00.</w:t>
      </w:r>
    </w:p>
    <w:p w:rsidR="006875D9" w:rsidRDefault="00122E0F">
      <w:pPr>
        <w:pStyle w:val="Ttulo2"/>
        <w:pageBreakBefore/>
      </w:pPr>
      <w:bookmarkStart w:id="82" w:name="_Toc242192523"/>
      <w:r>
        <w:lastRenderedPageBreak/>
        <w:t>9.2.1 Contratos do catálogo de aprendizado</w:t>
      </w:r>
      <w:bookmarkEnd w:id="82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5155540"/>
            <wp:effectExtent l="0" t="0" r="0" b="0"/>
            <wp:docPr id="2037744916" name="Picture 203774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11 Catalogo e contratos TypeScrip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Interfaces TypeScript do catálogo; não representam tabelas do banco.</w:t>
      </w:r>
    </w:p>
    <w:p w:rsidR="006875D9" w:rsidRDefault="00122E0F">
      <w:r>
        <w:rPr>
          <w:sz w:val="18"/>
          <w:szCs w:val="18"/>
        </w:rPr>
        <w:t>Fonte editável: Stacklyst-seminario.asta / CL11.</w:t>
      </w:r>
    </w:p>
    <w:p w:rsidR="006875D9" w:rsidRDefault="00122E0F">
      <w:pPr>
        <w:pStyle w:val="Ttulo2"/>
        <w:pageBreakBefore/>
      </w:pPr>
      <w:bookmarkStart w:id="83" w:name="_Toc242192524"/>
      <w:r>
        <w:lastRenderedPageBreak/>
        <w:t>9.2.2 Serviços e operações reais</w:t>
      </w:r>
      <w:bookmarkEnd w:id="83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6262088"/>
            <wp:effectExtent l="0" t="0" r="0" b="0"/>
            <wp:docPr id="2037744917" name="Picture 2037744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12 Servicos e operacoes reai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2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Operações de serviços existentes e dependências das entidades.</w:t>
      </w:r>
    </w:p>
    <w:p w:rsidR="006875D9" w:rsidRDefault="00122E0F">
      <w:r>
        <w:rPr>
          <w:sz w:val="18"/>
          <w:szCs w:val="18"/>
        </w:rPr>
        <w:t>Fonte editável: Stacklyst-seminario.asta / CL12.</w:t>
      </w:r>
    </w:p>
    <w:p w:rsidR="006875D9" w:rsidRDefault="00122E0F">
      <w:pPr>
        <w:pStyle w:val="Ttulo2"/>
        <w:pageBreakBefore/>
      </w:pPr>
      <w:bookmarkStart w:id="84" w:name="_Toc242192525"/>
      <w:r>
        <w:lastRenderedPageBreak/>
        <w:t>9.3 Estados derivados de progresso</w:t>
      </w:r>
      <w:bookmarkEnd w:id="84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3789388"/>
            <wp:effectExtent l="0" t="0" r="0" b="0"/>
            <wp:docPr id="2037744918" name="Picture 203774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 Estados derivados da lica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8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Estados derivados da lição.</w:t>
      </w:r>
    </w:p>
    <w:p w:rsidR="006875D9" w:rsidRDefault="00122E0F">
      <w:r>
        <w:rPr>
          <w:sz w:val="18"/>
          <w:szCs w:val="18"/>
        </w:rPr>
        <w:t>Fonte editável: Stacklyst-seminario.asta / TC02.</w:t>
      </w:r>
    </w:p>
    <w:p w:rsidR="006875D9" w:rsidRDefault="00122E0F">
      <w:pPr>
        <w:pStyle w:val="Ttulo2"/>
        <w:pageBreakBefore/>
      </w:pPr>
      <w:bookmarkStart w:id="85" w:name="_Toc242192526"/>
      <w:r>
        <w:lastRenderedPageBreak/>
        <w:t>9.4 Submissão e gravação transacional</w:t>
      </w:r>
      <w:bookmarkEnd w:id="85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3398342"/>
            <wp:effectExtent l="0" t="0" r="0" b="0"/>
            <wp:docPr id="2037744919" name="Picture 2037744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 Submissao e transacao - sucess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Cenário de sucesso da submissão; exceções descritas na nota do diagrama.</w:t>
      </w:r>
    </w:p>
    <w:p w:rsidR="006875D9" w:rsidRDefault="00122E0F">
      <w:r>
        <w:rPr>
          <w:sz w:val="18"/>
          <w:szCs w:val="18"/>
        </w:rPr>
        <w:t>Fonte editável: Stacklyst-seminario.asta / TC03.</w:t>
      </w:r>
    </w:p>
    <w:p w:rsidR="006875D9" w:rsidRDefault="00122E0F">
      <w:pPr>
        <w:pStyle w:val="Ttulo2"/>
        <w:pageBreakBefore/>
      </w:pPr>
      <w:bookmarkStart w:id="86" w:name="_Toc242192527"/>
      <w:r>
        <w:lastRenderedPageBreak/>
        <w:t>9.5 Modelo relacional — visão geral</w:t>
      </w:r>
      <w:bookmarkEnd w:id="86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6165264"/>
            <wp:effectExtent l="0" t="0" r="0" b="0"/>
            <wp:docPr id="2037744920" name="Picture 2037744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0 Visao geral simplificada - entidades centrai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6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12 entidades centrais; tabelas e cardinalidades completas nas vistas seguintes.</w:t>
      </w:r>
    </w:p>
    <w:p w:rsidR="006875D9" w:rsidRDefault="00122E0F">
      <w:r>
        <w:rPr>
          <w:sz w:val="18"/>
          <w:szCs w:val="18"/>
        </w:rPr>
        <w:t>Fonte editável: Stacklyst-seminario.asta / MR00.</w:t>
      </w:r>
    </w:p>
    <w:p w:rsidR="006875D9" w:rsidRDefault="00122E0F">
      <w:r>
        <w:t>O modelo relacional utiliza classes estereotipadas «table» no Astah UML. PK indica chave primária; FK, chave estrangeira; UQ, unicidade. Nomes físicos, campos e relações foram extraídos de prisma/schema.prisma. As vistas detalhadas registram cardinalidades e opcionalidade. Relações associativas não implicam composição UML.</w:t>
      </w:r>
    </w:p>
    <w:p w:rsidR="006875D9" w:rsidRDefault="00122E0F">
      <w:r>
        <w:t>Restrições complementares: Follow tem PK composta (followerId, followingId); MobileState tem PK composta (user_id, key). ExerciseSubmission possui índice único parcial para a primeira conclusão por usuário e exercício (first_completion = true); isso não torna todos os envios únicos. Enums são domínios de valores, não entidades adicionais.</w:t>
      </w:r>
    </w:p>
    <w:p w:rsidR="006875D9" w:rsidRDefault="00122E0F">
      <w:pPr>
        <w:pStyle w:val="Ttulo2"/>
        <w:pageBreakBefore/>
      </w:pPr>
      <w:bookmarkStart w:id="87" w:name="_Toc242192528"/>
      <w:r>
        <w:lastRenderedPageBreak/>
        <w:t>9.5.1 Modelo relacional — Identidade e gamificação</w:t>
      </w:r>
      <w:bookmarkEnd w:id="87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5351502"/>
            <wp:effectExtent l="0" t="0" r="0" b="0"/>
            <wp:docPr id="2037744921" name="Picture 2037744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1 Identidade e gamificaca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5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MR01 — Identidade e gamificacao.</w:t>
      </w:r>
    </w:p>
    <w:p w:rsidR="006875D9" w:rsidRDefault="00122E0F">
      <w:r>
        <w:rPr>
          <w:sz w:val="18"/>
          <w:szCs w:val="18"/>
        </w:rPr>
        <w:t>Fonte editável: Stacklyst-seminario.asta / MR01.</w:t>
      </w:r>
    </w:p>
    <w:p w:rsidR="006875D9" w:rsidRDefault="00122E0F">
      <w:pPr>
        <w:pStyle w:val="Ttulo2"/>
        <w:pageBreakBefore/>
      </w:pPr>
      <w:bookmarkStart w:id="88" w:name="_Toc242192529"/>
      <w:r>
        <w:lastRenderedPageBreak/>
        <w:t>9.5.2 Modelo relacional — Grafo de conhecimento</w:t>
      </w:r>
      <w:bookmarkEnd w:id="88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4722970"/>
            <wp:effectExtent l="0" t="0" r="0" b="0"/>
            <wp:docPr id="2037744922" name="Picture 2037744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2 Grafo de conheciment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2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MR02 — Grafo de conhecimento.</w:t>
      </w:r>
    </w:p>
    <w:p w:rsidR="006875D9" w:rsidRDefault="00122E0F">
      <w:r>
        <w:rPr>
          <w:sz w:val="18"/>
          <w:szCs w:val="18"/>
        </w:rPr>
        <w:t>Fonte editável: Stacklyst-seminario.asta / MR02.</w:t>
      </w:r>
    </w:p>
    <w:p w:rsidR="006875D9" w:rsidRDefault="00122E0F">
      <w:pPr>
        <w:pStyle w:val="Ttulo2"/>
        <w:pageBreakBefore/>
      </w:pPr>
      <w:bookmarkStart w:id="89" w:name="_Toc242192530"/>
      <w:r>
        <w:lastRenderedPageBreak/>
        <w:t>9.5.3 Modelo relacional — Prática e progresso</w:t>
      </w:r>
      <w:bookmarkEnd w:id="89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540550" cy="6446520"/>
            <wp:effectExtent l="0" t="0" r="0" b="0"/>
            <wp:docPr id="2037744923" name="Picture 2037744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3 Pratica e progress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055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MR03 — Pratica e progresso.</w:t>
      </w:r>
    </w:p>
    <w:p w:rsidR="006875D9" w:rsidRDefault="00122E0F">
      <w:r>
        <w:rPr>
          <w:sz w:val="18"/>
          <w:szCs w:val="18"/>
        </w:rPr>
        <w:t>Fonte editável: Stacklyst-seminario.asta / MR03.</w:t>
      </w:r>
    </w:p>
    <w:p w:rsidR="006875D9" w:rsidRDefault="00122E0F">
      <w:pPr>
        <w:pStyle w:val="Ttulo2"/>
        <w:pageBreakBefore/>
      </w:pPr>
      <w:bookmarkStart w:id="90" w:name="_Toc242192531"/>
      <w:r>
        <w:lastRenderedPageBreak/>
        <w:t>9.5.4 Modelo relacional — Quiz e histórico</w:t>
      </w:r>
      <w:bookmarkEnd w:id="90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3723304"/>
            <wp:effectExtent l="0" t="0" r="0" b="0"/>
            <wp:docPr id="2037744924" name="Picture 2037744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4 Quiz e historico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MR04 — Quiz e historico.</w:t>
      </w:r>
    </w:p>
    <w:p w:rsidR="006875D9" w:rsidRDefault="00122E0F">
      <w:r>
        <w:rPr>
          <w:sz w:val="18"/>
          <w:szCs w:val="18"/>
        </w:rPr>
        <w:t>Fonte editável: Stacklyst-seminario.asta / MR04.</w:t>
      </w:r>
    </w:p>
    <w:p w:rsidR="006875D9" w:rsidRDefault="00122E0F">
      <w:pPr>
        <w:pStyle w:val="Ttulo2"/>
        <w:pageBreakBefore/>
      </w:pPr>
      <w:bookmarkStart w:id="91" w:name="_Toc242192532"/>
      <w:r>
        <w:lastRenderedPageBreak/>
        <w:t>9.5.5 Modelo relacional — Duelos</w:t>
      </w:r>
      <w:bookmarkEnd w:id="91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664799" cy="6446520"/>
            <wp:effectExtent l="0" t="0" r="0" b="0"/>
            <wp:docPr id="2037744925" name="Picture 2037744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5 Duelo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4799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MR05 — Duelos.</w:t>
      </w:r>
    </w:p>
    <w:p w:rsidR="006875D9" w:rsidRDefault="00122E0F">
      <w:r>
        <w:rPr>
          <w:sz w:val="18"/>
          <w:szCs w:val="18"/>
        </w:rPr>
        <w:t>Fonte editável: Stacklyst-seminario.asta / MR05.</w:t>
      </w:r>
    </w:p>
    <w:p w:rsidR="006875D9" w:rsidRDefault="00122E0F">
      <w:pPr>
        <w:pStyle w:val="Ttulo2"/>
        <w:pageBreakBefore/>
      </w:pPr>
      <w:bookmarkStart w:id="92" w:name="_Toc242192533"/>
      <w:r>
        <w:lastRenderedPageBreak/>
        <w:t>9.5.6 Modelo relacional — Publicações e moderação</w:t>
      </w:r>
      <w:bookmarkEnd w:id="92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39" cy="4321354"/>
            <wp:effectExtent l="0" t="0" r="0" b="0"/>
            <wp:docPr id="2037744926" name="Picture 2037744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6 Publicacoes e moderacao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43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MR06 — Publicações e moderação.</w:t>
      </w:r>
    </w:p>
    <w:p w:rsidR="006875D9" w:rsidRDefault="00122E0F">
      <w:r>
        <w:rPr>
          <w:sz w:val="18"/>
          <w:szCs w:val="18"/>
        </w:rPr>
        <w:t>Fonte editável: Stacklyst-seminario.asta / MR06.</w:t>
      </w:r>
    </w:p>
    <w:p w:rsidR="006875D9" w:rsidRDefault="00122E0F">
      <w:pPr>
        <w:pStyle w:val="Ttulo2"/>
        <w:pageBreakBefore/>
      </w:pPr>
      <w:bookmarkStart w:id="93" w:name="_Toc242192534"/>
      <w:r>
        <w:lastRenderedPageBreak/>
        <w:t>9.5.7 Modelo relacional — Mensagens privadas</w:t>
      </w:r>
      <w:bookmarkEnd w:id="93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6009500"/>
            <wp:effectExtent l="0" t="0" r="0" b="0"/>
            <wp:docPr id="2037744927" name="Picture 2037744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7 Mensagens privadas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MR07 — Mensagens privadas.</w:t>
      </w:r>
    </w:p>
    <w:p w:rsidR="006875D9" w:rsidRDefault="00122E0F">
      <w:r>
        <w:rPr>
          <w:sz w:val="18"/>
          <w:szCs w:val="18"/>
        </w:rPr>
        <w:t>Fonte editável: Stacklyst-seminario.asta / MR07.</w:t>
      </w:r>
    </w:p>
    <w:p w:rsidR="006875D9" w:rsidRDefault="00122E0F">
      <w:pPr>
        <w:pStyle w:val="Ttulo2"/>
        <w:pageBreakBefore/>
      </w:pPr>
      <w:bookmarkStart w:id="94" w:name="_Toc242192535"/>
      <w:r>
        <w:lastRenderedPageBreak/>
        <w:t>9.5.8 Modelo relacional — Vagas e empresas</w:t>
      </w:r>
      <w:bookmarkEnd w:id="94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2097976"/>
            <wp:effectExtent l="0" t="0" r="0" b="0"/>
            <wp:docPr id="2037744928" name="Picture 2037744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8 Vagas e empresa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MR08 — Vagas e empresas.</w:t>
      </w:r>
    </w:p>
    <w:p w:rsidR="006875D9" w:rsidRDefault="00122E0F">
      <w:r>
        <w:rPr>
          <w:sz w:val="18"/>
          <w:szCs w:val="18"/>
        </w:rPr>
        <w:t>Fonte editável: Stacklyst-seminario.asta / MR08.</w:t>
      </w:r>
    </w:p>
    <w:p w:rsidR="006875D9" w:rsidRDefault="00122E0F">
      <w:pPr>
        <w:pStyle w:val="Ttulo2"/>
        <w:pageBreakBefore/>
      </w:pPr>
      <w:bookmarkStart w:id="95" w:name="_Toc242192536"/>
      <w:r>
        <w:lastRenderedPageBreak/>
        <w:t>9.5.9 Modelo relacional — Eventos</w:t>
      </w:r>
      <w:bookmarkEnd w:id="95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39" cy="2686137"/>
            <wp:effectExtent l="0" t="0" r="0" b="0"/>
            <wp:docPr id="2037744929" name="Picture 203774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09 Evento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268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MR09 — Eventos.</w:t>
      </w:r>
    </w:p>
    <w:p w:rsidR="006875D9" w:rsidRDefault="00122E0F">
      <w:r>
        <w:rPr>
          <w:sz w:val="18"/>
          <w:szCs w:val="18"/>
        </w:rPr>
        <w:t>Fonte editável: Stacklyst-seminario.asta / MR09.</w:t>
      </w:r>
    </w:p>
    <w:p w:rsidR="006875D9" w:rsidRDefault="00122E0F">
      <w:pPr>
        <w:pStyle w:val="Ttulo2"/>
        <w:pageBreakBefore/>
      </w:pPr>
      <w:bookmarkStart w:id="96" w:name="_Toc242192537"/>
      <w:r>
        <w:lastRenderedPageBreak/>
        <w:t>9.5.10 Modelo relacional — Suporte mobile</w:t>
      </w:r>
      <w:bookmarkEnd w:id="96"/>
    </w:p>
    <w:p w:rsidR="006875D9" w:rsidRDefault="00122E0F">
      <w:pPr>
        <w:keepNext/>
        <w:jc w:val="center"/>
      </w:pPr>
      <w:r>
        <w:rPr>
          <w:noProof/>
        </w:rPr>
        <w:drawing>
          <wp:inline distT="0" distB="0" distL="0" distR="0">
            <wp:extent cx="5806440" cy="3187153"/>
            <wp:effectExtent l="0" t="0" r="0" b="0"/>
            <wp:docPr id="2037744930" name="Picture 2037744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R10 Suporte mobil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D9" w:rsidRDefault="00122E0F">
      <w:pPr>
        <w:jc w:val="center"/>
      </w:pPr>
      <w:r>
        <w:rPr>
          <w:sz w:val="18"/>
          <w:szCs w:val="18"/>
        </w:rPr>
        <w:t>MR10 — Suporte mobile.</w:t>
      </w:r>
    </w:p>
    <w:p w:rsidR="006875D9" w:rsidRDefault="00122E0F">
      <w:r>
        <w:rPr>
          <w:sz w:val="18"/>
          <w:szCs w:val="18"/>
        </w:rPr>
        <w:t>Fonte editável: Stacklyst-seminario.asta / MR10.</w:t>
      </w:r>
    </w:p>
    <w:p w:rsidR="006875D9" w:rsidRDefault="00122E0F">
      <w:r>
        <w:t>As vistas CL01 a CL12 do Astah mostram entidades e os serviços ou módulos responsáveis por suas operações. As entidades Prisma conservam atributos e associações. Os métodos pertencem aos objetos de serviço e módulos TypeScript identificados na matriz de operações.</w:t>
      </w:r>
      <w:bookmarkEnd w:id="0"/>
    </w:p>
    <w:p w:rsidR="004660B7" w:rsidRDefault="00FA098B">
      <w:pPr>
        <w:pStyle w:val="Ttulo2"/>
        <w:pageBreakBefore/>
      </w:pPr>
      <w:r>
        <w:lastRenderedPageBreak/>
        <w:t>Classes de vagas e candidaturas</w:t>
      </w:r>
    </w:p>
    <w:p w:rsidR="004660B7" w:rsidRDefault="00FA098B">
      <w:pPr>
        <w:keepNext/>
        <w:jc w:val="center"/>
      </w:pPr>
      <w:r>
        <w:rPr>
          <w:noProof/>
        </w:rPr>
        <w:drawing>
          <wp:inline distT="0" distB="0" distL="0" distR="0">
            <wp:extent cx="5852160" cy="2017203"/>
            <wp:effectExtent l="0" t="0" r="0" b="0"/>
            <wp:docPr id="2037744931" name="Picture 203774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08 Vagas e empresa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1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0B7" w:rsidRDefault="00FA098B">
      <w:pPr>
        <w:jc w:val="center"/>
      </w:pPr>
      <w:r>
        <w:rPr>
          <w:sz w:val="18"/>
        </w:rPr>
        <w:t>Fonte editável: Stacklyst-seminario.asta / CL08.</w:t>
      </w:r>
    </w:p>
    <w:p w:rsidR="004660B7" w:rsidRDefault="00FA098B">
      <w:pPr>
        <w:pStyle w:val="Ttulo2"/>
        <w:pageBreakBefore/>
      </w:pPr>
      <w:r>
        <w:lastRenderedPageBreak/>
        <w:t>Classes de eventos</w:t>
      </w:r>
    </w:p>
    <w:p w:rsidR="004660B7" w:rsidRDefault="00FA098B">
      <w:pPr>
        <w:keepNext/>
        <w:jc w:val="center"/>
      </w:pPr>
      <w:r>
        <w:rPr>
          <w:noProof/>
        </w:rPr>
        <w:drawing>
          <wp:inline distT="0" distB="0" distL="0" distR="0">
            <wp:extent cx="5852160" cy="2768631"/>
            <wp:effectExtent l="0" t="0" r="0" b="0"/>
            <wp:docPr id="2037744932" name="Picture 203774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09 Evento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0B7" w:rsidRDefault="00FA098B">
      <w:pPr>
        <w:jc w:val="center"/>
      </w:pPr>
      <w:r>
        <w:rPr>
          <w:sz w:val="18"/>
        </w:rPr>
        <w:t>Fonte editável: Stacklyst-seminario.asta / CL09.</w:t>
      </w:r>
    </w:p>
    <w:p w:rsidR="004660B7" w:rsidRDefault="00FA098B">
      <w:pPr>
        <w:pStyle w:val="Ttulo2"/>
        <w:pageBreakBefore/>
      </w:pPr>
      <w:r>
        <w:lastRenderedPageBreak/>
        <w:t>Classes de prática e progresso</w:t>
      </w:r>
    </w:p>
    <w:p w:rsidR="004660B7" w:rsidRDefault="00FA098B">
      <w:pPr>
        <w:keepNext/>
        <w:jc w:val="center"/>
      </w:pPr>
      <w:r>
        <w:rPr>
          <w:noProof/>
        </w:rPr>
        <w:drawing>
          <wp:inline distT="0" distB="0" distL="0" distR="0">
            <wp:extent cx="5549922" cy="6675120"/>
            <wp:effectExtent l="0" t="0" r="0" b="0"/>
            <wp:docPr id="2037744933" name="Picture 2037744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03 Pratica e progresso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49922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0B7" w:rsidRDefault="00FA098B">
      <w:pPr>
        <w:jc w:val="center"/>
      </w:pPr>
      <w:r>
        <w:rPr>
          <w:sz w:val="18"/>
        </w:rPr>
        <w:t>Fonte editável: Stacklyst-seminario.asta / CL03.</w:t>
      </w:r>
    </w:p>
    <w:sectPr w:rsidR="004660B7">
      <w:headerReference w:type="default" r:id="rId67"/>
      <w:footerReference w:type="even" r:id="rId68"/>
      <w:footerReference w:type="default" r:id="rId69"/>
      <w:footerReference w:type="first" r:id="rId70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B56" w:rsidRDefault="00397B56">
      <w:pPr>
        <w:spacing w:after="0" w:line="240" w:lineRule="auto"/>
      </w:pPr>
      <w:r>
        <w:separator/>
      </w:r>
    </w:p>
  </w:endnote>
  <w:endnote w:type="continuationSeparator" w:id="0">
    <w:p w:rsidR="00397B56" w:rsidRDefault="00397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B75AFE-3FFB-4BCF-9EA2-5CC1684D4F3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D94FC28-11BD-4F26-9B72-004F1E859FB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A355031E-80B2-4BC7-944A-9521713BEB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5D9" w:rsidRDefault="00122E0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:rsidR="006875D9" w:rsidRDefault="006875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5D9" w:rsidRDefault="006875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ffffa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6875D9">
      <w:trPr>
        <w:jc w:val="center"/>
      </w:trPr>
      <w:tc>
        <w:tcPr>
          <w:tcW w:w="5184" w:type="dxa"/>
        </w:tcPr>
        <w:p w:rsidR="006875D9" w:rsidRDefault="00122E0F">
          <w:r>
            <w:rPr>
              <w:sz w:val="16"/>
              <w:szCs w:val="16"/>
            </w:rPr>
            <w:t>Versão 3.0 | Revisão técnica 28/09/2026</w:t>
          </w:r>
        </w:p>
      </w:tc>
      <w:tc>
        <w:tcPr>
          <w:tcW w:w="4680" w:type="dxa"/>
        </w:tcPr>
        <w:p w:rsidR="006875D9" w:rsidRDefault="00122E0F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134D54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134D54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:rsidR="006875D9" w:rsidRDefault="006875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5D9" w:rsidRDefault="006875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B56" w:rsidRDefault="00397B56">
      <w:pPr>
        <w:spacing w:after="0" w:line="240" w:lineRule="auto"/>
      </w:pPr>
      <w:r>
        <w:separator/>
      </w:r>
    </w:p>
  </w:footnote>
  <w:footnote w:type="continuationSeparator" w:id="0">
    <w:p w:rsidR="00397B56" w:rsidRDefault="00397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5D9" w:rsidRDefault="006875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ffff9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6875D9">
      <w:trPr>
        <w:jc w:val="center"/>
      </w:trPr>
      <w:tc>
        <w:tcPr>
          <w:tcW w:w="4896" w:type="dxa"/>
          <w:vAlign w:val="center"/>
        </w:tcPr>
        <w:p w:rsidR="006875D9" w:rsidRDefault="00122E0F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:rsidR="006875D9" w:rsidRDefault="00122E0F">
          <w:pPr>
            <w:jc w:val="right"/>
          </w:pPr>
          <w:r>
            <w:rPr>
              <w:sz w:val="18"/>
              <w:szCs w:val="18"/>
            </w:rPr>
            <w:t>Especificação de Casos de Uso</w:t>
          </w:r>
        </w:p>
      </w:tc>
    </w:tr>
  </w:tbl>
  <w:p w:rsidR="006875D9" w:rsidRDefault="006875D9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60C72"/>
    <w:multiLevelType w:val="multilevel"/>
    <w:tmpl w:val="531A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587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5D9"/>
    <w:rsid w:val="00122E0F"/>
    <w:rsid w:val="00122F21"/>
    <w:rsid w:val="00134D54"/>
    <w:rsid w:val="00137707"/>
    <w:rsid w:val="003760D4"/>
    <w:rsid w:val="00397B56"/>
    <w:rsid w:val="003B07BB"/>
    <w:rsid w:val="00460AA7"/>
    <w:rsid w:val="004660B7"/>
    <w:rsid w:val="004950CF"/>
    <w:rsid w:val="005657BF"/>
    <w:rsid w:val="00680BFC"/>
    <w:rsid w:val="006875D9"/>
    <w:rsid w:val="007C6618"/>
    <w:rsid w:val="00980FBE"/>
    <w:rsid w:val="00C13F2D"/>
    <w:rsid w:val="00DA1B22"/>
    <w:rsid w:val="00DE097E"/>
    <w:rsid w:val="00FA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6A05AD-CC25-4BDC-B631-F63531868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0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4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4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/>
    <w:uiPriority w:val="39"/>
    <w:unhideWhenUsed/>
    <w:rsid w:val="00EB4730"/>
    <w:pPr>
      <w:spacing w:line="278" w:lineRule="auto"/>
      <w:ind w:left="720"/>
    </w:pPr>
    <w:rPr>
      <w:kern w:val="2"/>
      <w:sz w:val="24"/>
      <w:lang w:val="pt-BR"/>
    </w:rPr>
  </w:style>
  <w:style w:type="paragraph" w:styleId="Sumrio5">
    <w:name w:val="toc 5"/>
    <w:basedOn w:val="Normal"/>
    <w:next w:val="Normal"/>
    <w:autoRedefine/>
    <w:uiPriority w:val="39"/>
    <w:unhideWhenUsed/>
    <w:rsid w:val="00EB4730"/>
    <w:pPr>
      <w:spacing w:line="278" w:lineRule="auto"/>
      <w:ind w:left="960"/>
    </w:pPr>
    <w:rPr>
      <w:kern w:val="2"/>
      <w:sz w:val="24"/>
      <w:lang w:val="pt-BR"/>
    </w:rPr>
  </w:style>
  <w:style w:type="paragraph" w:styleId="Sumrio6">
    <w:name w:val="toc 6"/>
    <w:basedOn w:val="Normal"/>
    <w:next w:val="Normal"/>
    <w:autoRedefine/>
    <w:uiPriority w:val="39"/>
    <w:unhideWhenUsed/>
    <w:rsid w:val="00EB4730"/>
    <w:pPr>
      <w:spacing w:line="278" w:lineRule="auto"/>
      <w:ind w:left="1200"/>
    </w:pPr>
    <w:rPr>
      <w:kern w:val="2"/>
      <w:sz w:val="24"/>
      <w:lang w:val="pt-BR"/>
    </w:rPr>
  </w:style>
  <w:style w:type="paragraph" w:styleId="Sumrio7">
    <w:name w:val="toc 7"/>
    <w:basedOn w:val="Normal"/>
    <w:next w:val="Normal"/>
    <w:autoRedefine/>
    <w:uiPriority w:val="39"/>
    <w:unhideWhenUsed/>
    <w:rsid w:val="00EB4730"/>
    <w:pPr>
      <w:spacing w:line="278" w:lineRule="auto"/>
      <w:ind w:left="1440"/>
    </w:pPr>
    <w:rPr>
      <w:kern w:val="2"/>
      <w:sz w:val="24"/>
      <w:lang w:val="pt-BR"/>
    </w:rPr>
  </w:style>
  <w:style w:type="paragraph" w:styleId="Sumrio8">
    <w:name w:val="toc 8"/>
    <w:basedOn w:val="Normal"/>
    <w:next w:val="Normal"/>
    <w:autoRedefine/>
    <w:uiPriority w:val="39"/>
    <w:unhideWhenUsed/>
    <w:rsid w:val="00EB4730"/>
    <w:pPr>
      <w:spacing w:line="278" w:lineRule="auto"/>
      <w:ind w:left="1680"/>
    </w:pPr>
    <w:rPr>
      <w:kern w:val="2"/>
      <w:sz w:val="24"/>
      <w:lang w:val="pt-BR"/>
    </w:rPr>
  </w:style>
  <w:style w:type="paragraph" w:styleId="Sumrio9">
    <w:name w:val="toc 9"/>
    <w:basedOn w:val="Normal"/>
    <w:next w:val="Normal"/>
    <w:autoRedefine/>
    <w:uiPriority w:val="39"/>
    <w:unhideWhenUsed/>
    <w:rsid w:val="00EB4730"/>
    <w:pPr>
      <w:spacing w:line="278" w:lineRule="auto"/>
      <w:ind w:left="1920"/>
    </w:pPr>
    <w:rPr>
      <w:kern w:val="2"/>
      <w:sz w:val="24"/>
      <w:lang w:val="pt-BR"/>
    </w:rPr>
  </w:style>
  <w:style w:type="character" w:styleId="MenoPendente">
    <w:name w:val="Unresolved Mention"/>
    <w:uiPriority w:val="99"/>
    <w:semiHidden/>
    <w:unhideWhenUsed/>
    <w:rsid w:val="00EB4730"/>
    <w:rPr>
      <w:rFonts w:ascii="Arial" w:eastAsia="Arial" w:hAnsi="Arial" w:cs="Arial"/>
      <w:color w:val="605E5C"/>
      <w:shd w:val="clear" w:color="auto" w:fill="E1DFDD"/>
    </w:rPr>
  </w:style>
  <w:style w:type="paragraph" w:customStyle="1" w:styleId="Ttulo10">
    <w:name w:val="Título1"/>
  </w:style>
  <w:style w:type="paragraph" w:customStyle="1" w:styleId="Ttulo20">
    <w:name w:val="Título2"/>
  </w:style>
  <w:style w:type="paragraph" w:customStyle="1" w:styleId="Ttulo30">
    <w:name w:val="Título3"/>
  </w:style>
  <w:style w:type="paragraph" w:customStyle="1" w:styleId="Ttulo40">
    <w:name w:val="Título4"/>
    <w:basedOn w:val="Normal"/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jp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3Y6qrZFtu6gqmFB4gxDq/JlA==">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96</Pages>
  <Words>11167</Words>
  <Characters>75715</Characters>
  <Application>Microsoft Office Word</Application>
  <DocSecurity>0</DocSecurity>
  <Lines>4453</Lines>
  <Paragraphs>2896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83986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Pedro Tescaro</cp:lastModifiedBy>
  <cp:revision>10</cp:revision>
  <dcterms:created xsi:type="dcterms:W3CDTF">2026-09-12T20:36:00Z</dcterms:created>
  <dcterms:modified xsi:type="dcterms:W3CDTF">2026-10-06T18:19:00Z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-1357809875</vt:i4>
  </property>
</Properties>
</file>