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61E3" w14:textId="77777777" w:rsidR="00F264A8" w:rsidRDefault="00F264A8"/>
    <w:p w14:paraId="2B06104A" w14:textId="77777777" w:rsidR="00F264A8" w:rsidRDefault="00F264A8"/>
    <w:p w14:paraId="22ABC405" w14:textId="77777777" w:rsidR="00F264A8" w:rsidRDefault="00F264A8"/>
    <w:p w14:paraId="328BC531" w14:textId="77777777" w:rsidR="00F264A8" w:rsidRDefault="00F264A8"/>
    <w:p w14:paraId="3718A651" w14:textId="77777777" w:rsidR="00F264A8" w:rsidRDefault="00F264A8"/>
    <w:p w14:paraId="47B15023" w14:textId="77777777" w:rsidR="00F264A8" w:rsidRDefault="00F264A8"/>
    <w:p w14:paraId="785C18F7" w14:textId="77777777" w:rsidR="00F264A8" w:rsidRDefault="00F264A8"/>
    <w:p w14:paraId="0036BC29" w14:textId="77777777" w:rsidR="00F264A8" w:rsidRDefault="002C75D7">
      <w:pPr>
        <w:pStyle w:val="Ttulo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280" w:line="240" w:lineRule="auto"/>
        <w:jc w:val="center"/>
        <w:rPr>
          <w:b w:val="0"/>
          <w:bCs w:val="0"/>
          <w:color w:val="000000"/>
          <w:sz w:val="20"/>
          <w:szCs w:val="20"/>
        </w:rPr>
      </w:pPr>
      <w:r>
        <w:rPr>
          <w:color w:val="1F4E78"/>
          <w:szCs w:val="52"/>
        </w:rPr>
        <w:t>Stacklyst</w:t>
      </w:r>
    </w:p>
    <w:p w14:paraId="4EDD3142" w14:textId="77777777" w:rsidR="00F264A8" w:rsidRDefault="002C75D7">
      <w:pPr>
        <w:pStyle w:val="Subttulo"/>
        <w:jc w:val="center"/>
      </w:pPr>
      <w:r>
        <w:rPr>
          <w:b/>
          <w:bCs/>
          <w:szCs w:val="36"/>
        </w:rPr>
        <w:t>Documento de Atividades do Negócio</w:t>
      </w:r>
    </w:p>
    <w:p w14:paraId="16B78BF2" w14:textId="77777777" w:rsidR="00F264A8" w:rsidRDefault="002C75D7">
      <w:pPr>
        <w:spacing w:before="560"/>
        <w:jc w:val="center"/>
      </w:pPr>
      <w:r>
        <w:t>Laboratório de Engenharia de Software</w:t>
      </w:r>
      <w:r>
        <w:br/>
        <w:t>Projeto acadêmico</w:t>
      </w:r>
      <w:r>
        <w:br/>
        <w:t>Revisão dos modelos: 28/09/2026 | Base técnica conferida: 28/09/2026</w:t>
      </w:r>
    </w:p>
    <w:p w14:paraId="1A80720C" w14:textId="77777777" w:rsidR="00F264A8" w:rsidRDefault="002C75D7">
      <w:r>
        <w:br w:type="page"/>
      </w:r>
    </w:p>
    <w:p w14:paraId="4CA3F380" w14:textId="77777777" w:rsidR="00F264A8" w:rsidRDefault="002C75D7">
      <w:pPr>
        <w:pStyle w:val="Ttulo1"/>
      </w:pPr>
      <w:bookmarkStart w:id="0" w:name="_Toc241505733"/>
      <w:r>
        <w:rPr>
          <w:color w:val="1F4E78"/>
        </w:rPr>
        <w:lastRenderedPageBreak/>
        <w:t>1. Índice</w:t>
      </w:r>
      <w:bookmarkEnd w:id="0"/>
    </w:p>
    <w:sdt>
      <w:sdtPr>
        <w:id w:val="-1400364447"/>
        <w:docPartObj>
          <w:docPartGallery w:val="Table of Contents"/>
          <w:docPartUnique/>
        </w:docPartObj>
      </w:sdtPr>
      <w:sdtEndPr/>
      <w:sdtContent>
        <w:p w14:paraId="7AE99F4A" w14:textId="51E4AA0F" w:rsidR="006F13FE" w:rsidRDefault="002C75D7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05733" w:history="1">
            <w:r w:rsidR="006F13FE" w:rsidRPr="00A33C31">
              <w:rPr>
                <w:rStyle w:val="Hyperlink"/>
                <w:noProof/>
              </w:rPr>
              <w:t>1. Índice</w:t>
            </w:r>
            <w:r w:rsidR="006F13FE">
              <w:rPr>
                <w:noProof/>
                <w:webHidden/>
              </w:rPr>
              <w:tab/>
            </w:r>
            <w:r w:rsidR="006F13FE">
              <w:rPr>
                <w:noProof/>
                <w:webHidden/>
              </w:rPr>
              <w:fldChar w:fldCharType="begin"/>
            </w:r>
            <w:r w:rsidR="006F13FE">
              <w:rPr>
                <w:noProof/>
                <w:webHidden/>
              </w:rPr>
              <w:instrText xml:space="preserve"> PAGEREF _Toc241505733 \h </w:instrText>
            </w:r>
            <w:r w:rsidR="006F13FE">
              <w:rPr>
                <w:noProof/>
                <w:webHidden/>
              </w:rPr>
            </w:r>
            <w:r w:rsidR="006F13FE">
              <w:rPr>
                <w:noProof/>
                <w:webHidden/>
              </w:rPr>
              <w:fldChar w:fldCharType="separate"/>
            </w:r>
            <w:r w:rsidR="006F13FE">
              <w:rPr>
                <w:noProof/>
                <w:webHidden/>
              </w:rPr>
              <w:t>2</w:t>
            </w:r>
            <w:r w:rsidR="006F13FE">
              <w:rPr>
                <w:noProof/>
                <w:webHidden/>
              </w:rPr>
              <w:fldChar w:fldCharType="end"/>
            </w:r>
          </w:hyperlink>
        </w:p>
        <w:p w14:paraId="6F90E206" w14:textId="2092005A" w:rsidR="006F13FE" w:rsidRDefault="006F13FE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34" w:history="1">
            <w:r w:rsidRPr="00A33C31">
              <w:rPr>
                <w:rStyle w:val="Hyperlink"/>
                <w:noProof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C0208" w14:textId="35080642" w:rsidR="006F13FE" w:rsidRDefault="006F13FE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35" w:history="1">
            <w:r w:rsidRPr="00A33C31">
              <w:rPr>
                <w:rStyle w:val="Hyperlink"/>
                <w:noProof/>
              </w:rPr>
              <w:t>3. Atividades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6BE81" w14:textId="5B7F8AE0" w:rsidR="006F13FE" w:rsidRDefault="006F13FE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36" w:history="1">
            <w:r w:rsidRPr="00A33C31">
              <w:rPr>
                <w:rStyle w:val="Hyperlink"/>
                <w:noProof/>
              </w:rPr>
              <w:t>3.1 AN01 — Aprender em uma trilha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72D49" w14:textId="541011B4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37" w:history="1">
            <w:r w:rsidRPr="00A33C31">
              <w:rPr>
                <w:rStyle w:val="Hyperlink"/>
                <w:noProof/>
              </w:rPr>
              <w:t>3.1.1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11BDF" w14:textId="70F5077A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38" w:history="1">
            <w:r w:rsidRPr="00A33C31">
              <w:rPr>
                <w:rStyle w:val="Hyperlink"/>
                <w:noProof/>
              </w:rPr>
              <w:t>3.1.2 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6DF06" w14:textId="6A11C98B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39" w:history="1">
            <w:r w:rsidRPr="00A33C31">
              <w:rPr>
                <w:rStyle w:val="Hyperlink"/>
                <w:noProof/>
              </w:rPr>
              <w:t>AN01 — Aprender em uma trilha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6DF0A" w14:textId="5BF7F431" w:rsidR="006F13FE" w:rsidRDefault="006F13FE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40" w:history="1">
            <w:r w:rsidRPr="00A33C31">
              <w:rPr>
                <w:rStyle w:val="Hyperlink"/>
                <w:noProof/>
              </w:rPr>
              <w:t>3.2 AN02 — Participar de duelo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7781F" w14:textId="4553DB0E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41" w:history="1">
            <w:r w:rsidRPr="00A33C31">
              <w:rPr>
                <w:rStyle w:val="Hyperlink"/>
                <w:noProof/>
              </w:rPr>
              <w:t>3.2.1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80FE9" w14:textId="64B12B86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42" w:history="1">
            <w:r w:rsidRPr="00A33C31">
              <w:rPr>
                <w:rStyle w:val="Hyperlink"/>
                <w:noProof/>
              </w:rPr>
              <w:t>3.2.2 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71E88" w14:textId="4FDC7895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43" w:history="1">
            <w:r w:rsidRPr="00A33C31">
              <w:rPr>
                <w:rStyle w:val="Hyperlink"/>
                <w:noProof/>
              </w:rPr>
              <w:t>AN02 — Participar de duelo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B2CC9" w14:textId="332DEC2D" w:rsidR="006F13FE" w:rsidRDefault="006F13FE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44" w:history="1">
            <w:r w:rsidRPr="00A33C31">
              <w:rPr>
                <w:rStyle w:val="Hyperlink"/>
                <w:noProof/>
              </w:rPr>
              <w:t>3.3 AN03 — Resolver exercício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1EBA4" w14:textId="0393CC8C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45" w:history="1">
            <w:r w:rsidRPr="00A33C31">
              <w:rPr>
                <w:rStyle w:val="Hyperlink"/>
                <w:noProof/>
              </w:rPr>
              <w:t>3.3.1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9DD80" w14:textId="13F13806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46" w:history="1">
            <w:r w:rsidRPr="00A33C31">
              <w:rPr>
                <w:rStyle w:val="Hyperlink"/>
                <w:noProof/>
              </w:rPr>
              <w:t>3.3.2 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35921" w14:textId="7D582B5E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47" w:history="1">
            <w:r w:rsidRPr="00A33C31">
              <w:rPr>
                <w:rStyle w:val="Hyperlink"/>
                <w:noProof/>
              </w:rPr>
              <w:t>AN03 — Resolver exercício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F3AD4" w14:textId="10F186A7" w:rsidR="006F13FE" w:rsidRDefault="006F13FE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48" w:history="1">
            <w:r w:rsidRPr="00A33C31">
              <w:rPr>
                <w:rStyle w:val="Hyperlink"/>
                <w:noProof/>
              </w:rPr>
              <w:t>3.4 AN04 — Acompanhar a evolução no aprendizado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0A9D0" w14:textId="282CCE0A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49" w:history="1">
            <w:r w:rsidRPr="00A33C31">
              <w:rPr>
                <w:rStyle w:val="Hyperlink"/>
                <w:noProof/>
              </w:rPr>
              <w:t>3.4.1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F5F63" w14:textId="5E5C8E55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50" w:history="1">
            <w:r w:rsidRPr="00A33C31">
              <w:rPr>
                <w:rStyle w:val="Hyperlink"/>
                <w:noProof/>
              </w:rPr>
              <w:t>3.4.2 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B3619" w14:textId="1D0882B7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51" w:history="1">
            <w:r w:rsidRPr="00A33C31">
              <w:rPr>
                <w:rStyle w:val="Hyperlink"/>
                <w:noProof/>
              </w:rPr>
              <w:t>AN04 — Acompanhar evolução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754D2" w14:textId="03B587C0" w:rsidR="006F13FE" w:rsidRDefault="006F13FE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52" w:history="1">
            <w:r w:rsidRPr="00A33C31">
              <w:rPr>
                <w:rStyle w:val="Hyperlink"/>
                <w:noProof/>
              </w:rPr>
              <w:t>3.5 AN05 — Interagir com a comunidade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DB9CF" w14:textId="496B09F0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53" w:history="1">
            <w:r w:rsidRPr="00A33C31">
              <w:rPr>
                <w:rStyle w:val="Hyperlink"/>
                <w:noProof/>
              </w:rPr>
              <w:t>3.5.1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DF28C" w14:textId="1E8724CF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54" w:history="1">
            <w:r w:rsidRPr="00A33C31">
              <w:rPr>
                <w:rStyle w:val="Hyperlink"/>
                <w:noProof/>
              </w:rPr>
              <w:t>3.5.2 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EAF1E" w14:textId="1429D671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55" w:history="1">
            <w:r w:rsidRPr="00A33C31">
              <w:rPr>
                <w:rStyle w:val="Hyperlink"/>
                <w:noProof/>
              </w:rPr>
              <w:t>AN05 — Interagir com a comunidade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0C598" w14:textId="3CE1CB8D" w:rsidR="006F13FE" w:rsidRDefault="006F13FE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56" w:history="1">
            <w:r w:rsidRPr="00A33C31">
              <w:rPr>
                <w:rStyle w:val="Hyperlink"/>
                <w:noProof/>
              </w:rPr>
              <w:t>3.6 AN06 — Consultar ajuda do exercício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96528" w14:textId="76F0680F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57" w:history="1">
            <w:r w:rsidRPr="00A33C31">
              <w:rPr>
                <w:rStyle w:val="Hyperlink"/>
                <w:noProof/>
              </w:rPr>
              <w:t>3.6.1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AA300" w14:textId="2976D025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58" w:history="1">
            <w:r w:rsidRPr="00A33C31">
              <w:rPr>
                <w:rStyle w:val="Hyperlink"/>
                <w:noProof/>
              </w:rPr>
              <w:t>3.6.2 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BE708" w14:textId="1F75B5A9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59" w:history="1">
            <w:r w:rsidRPr="00A33C31">
              <w:rPr>
                <w:rStyle w:val="Hyperlink"/>
                <w:noProof/>
              </w:rPr>
              <w:t>AN06 — Consultar ajuda do exercício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AE1F2" w14:textId="45751F13" w:rsidR="006F13FE" w:rsidRDefault="006F13FE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60" w:history="1">
            <w:r w:rsidRPr="00A33C31">
              <w:rPr>
                <w:rStyle w:val="Hyperlink"/>
                <w:noProof/>
              </w:rPr>
              <w:t>3.7 AN07 — Atuar como avaliador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AB1B1" w14:textId="679CD1A0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61" w:history="1">
            <w:r w:rsidRPr="00A33C31">
              <w:rPr>
                <w:rStyle w:val="Hyperlink"/>
                <w:noProof/>
              </w:rPr>
              <w:t>3.7.1 Fluxos de credenciamento 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FB6A8" w14:textId="019BCF84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62" w:history="1">
            <w:r w:rsidRPr="00A33C31">
              <w:rPr>
                <w:rStyle w:val="Hyperlink"/>
                <w:noProof/>
              </w:rPr>
              <w:t>3.7.2 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F1F79" w14:textId="0188C3D7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63" w:history="1">
            <w:r w:rsidRPr="00A33C31">
              <w:rPr>
                <w:rStyle w:val="Hyperlink"/>
                <w:noProof/>
              </w:rPr>
              <w:t>AN07A — Obter credenciamento de avaliador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759FF" w14:textId="4EE25D79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64" w:history="1">
            <w:r w:rsidRPr="00A33C31">
              <w:rPr>
                <w:rStyle w:val="Hyperlink"/>
                <w:noProof/>
              </w:rPr>
              <w:t>AN07B — Emitir parecer de duelo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45AD6" w14:textId="021DC03F" w:rsidR="006F13FE" w:rsidRDefault="006F13FE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65" w:history="1">
            <w:r w:rsidRPr="00A33C31">
              <w:rPr>
                <w:rStyle w:val="Hyperlink"/>
                <w:noProof/>
              </w:rPr>
              <w:t>3.8 AN08 — Empresa divulgar vaga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D9D5C" w14:textId="1E1D787E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66" w:history="1">
            <w:r w:rsidRPr="00A33C31">
              <w:rPr>
                <w:rStyle w:val="Hyperlink"/>
                <w:noProof/>
              </w:rPr>
              <w:t>3.8.1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A8F31" w14:textId="176DFF23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67" w:history="1">
            <w:r w:rsidRPr="00A33C31">
              <w:rPr>
                <w:rStyle w:val="Hyperlink"/>
                <w:noProof/>
              </w:rPr>
              <w:t>3.8.2 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40A31" w14:textId="76AF4443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68" w:history="1">
            <w:r w:rsidRPr="00A33C31">
              <w:rPr>
                <w:rStyle w:val="Hyperlink"/>
                <w:noProof/>
              </w:rPr>
              <w:t>AN08A — Divulgar oportunidade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7C6E6" w14:textId="2DDB371C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69" w:history="1">
            <w:r w:rsidRPr="00A33C31">
              <w:rPr>
                <w:rStyle w:val="Hyperlink"/>
                <w:noProof/>
              </w:rPr>
              <w:t>AN08B — Acompanhar candidatura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6623D" w14:textId="551CA52C" w:rsidR="006F13FE" w:rsidRDefault="006F13FE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70" w:history="1">
            <w:r w:rsidRPr="00A33C31">
              <w:rPr>
                <w:rStyle w:val="Hyperlink"/>
                <w:noProof/>
              </w:rPr>
              <w:t>3.9 AN09 — Administração da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37B3A" w14:textId="6A5952EA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71" w:history="1">
            <w:r w:rsidRPr="00A33C31">
              <w:rPr>
                <w:rStyle w:val="Hyperlink"/>
                <w:noProof/>
              </w:rPr>
              <w:t>3.9.1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B3B56" w14:textId="3B1EB66C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72" w:history="1">
            <w:r w:rsidRPr="00A33C31">
              <w:rPr>
                <w:rStyle w:val="Hyperlink"/>
                <w:noProof/>
              </w:rPr>
              <w:t>3.9.2 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00EDC" w14:textId="25899448" w:rsidR="006F13FE" w:rsidRDefault="006F13FE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73" w:history="1">
            <w:r w:rsidRPr="00A33C31">
              <w:rPr>
                <w:rStyle w:val="Hyperlink"/>
                <w:noProof/>
              </w:rPr>
              <w:t>AN09 — Analisar demanda administrativa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6E5BD" w14:textId="6BC5F8FF" w:rsidR="006F13FE" w:rsidRDefault="006F13FE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74" w:history="1">
            <w:r w:rsidRPr="00A33C31">
              <w:rPr>
                <w:rStyle w:val="Hyperlink"/>
                <w:noProof/>
              </w:rPr>
              <w:t>4. Relação entre atividades 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7D2D6" w14:textId="41D85901" w:rsidR="00F264A8" w:rsidRDefault="002C75D7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  <w:szCs w:val="22"/>
            </w:rPr>
          </w:pPr>
          <w:r>
            <w:fldChar w:fldCharType="end"/>
          </w:r>
        </w:p>
      </w:sdtContent>
    </w:sdt>
    <w:p w14:paraId="1A102493" w14:textId="77777777" w:rsidR="00F264A8" w:rsidRDefault="002C75D7">
      <w:pPr>
        <w:pStyle w:val="Ttulo1"/>
        <w:pageBreakBefore/>
      </w:pPr>
      <w:bookmarkStart w:id="1" w:name="_Toc241505734"/>
      <w:r>
        <w:rPr>
          <w:color w:val="1F4E78"/>
        </w:rPr>
        <w:lastRenderedPageBreak/>
        <w:t>2. Objetivo</w:t>
      </w:r>
      <w:bookmarkEnd w:id="1"/>
    </w:p>
    <w:p w14:paraId="7857E428" w14:textId="77777777" w:rsidR="00F264A8" w:rsidRDefault="002C75D7">
      <w:r>
        <w:t>Este documento descreve os processos humanos de aprendizagem, competição, colaboração, avaliação e recrutamento relacionados ao Stacklyst. Cada atividade identifica participantes, condições de início, decisões e resultados de negócio. Os procedimentos internos do software pertencem aos requisitos e às especificações técnicas.</w:t>
      </w:r>
    </w:p>
    <w:p w14:paraId="5ED8BAAE" w14:textId="77777777" w:rsidR="00F264A8" w:rsidRDefault="002C75D7">
      <w:pPr>
        <w:pStyle w:val="Ttulo1"/>
      </w:pPr>
      <w:bookmarkStart w:id="2" w:name="_Toc241505735"/>
      <w:r>
        <w:rPr>
          <w:color w:val="1F4E78"/>
        </w:rPr>
        <w:t>3. Atividades do Negócio</w:t>
      </w:r>
      <w:bookmarkEnd w:id="2"/>
    </w:p>
    <w:p w14:paraId="3B7E91A2" w14:textId="77777777" w:rsidR="00F264A8" w:rsidRDefault="002C75D7">
      <w:r>
        <w:t>Os fluxos e diagramas descrevem ações e decisões dos participantes do negócio. Detalhes de autenticação, banco de dados, execução de código e cálculo de recompensas pertencem aos modelos do sistema. As regras vigentes de duelos são vagas abertas, espera de até 24 horas e confronto de duas horas. AN07 e AN08 possuem dois recortes para separar processos com gatilhos e participantes distintos.</w:t>
      </w:r>
    </w:p>
    <w:p w14:paraId="01A5C753" w14:textId="77777777" w:rsidR="00F264A8" w:rsidRDefault="002C75D7">
      <w:pPr>
        <w:pStyle w:val="Ttulo2"/>
      </w:pPr>
      <w:bookmarkStart w:id="3" w:name="_Toc241505736"/>
      <w:r>
        <w:rPr>
          <w:color w:val="1F4E78"/>
        </w:rPr>
        <w:t>3.1 AN01 — Aprender em uma trilha</w:t>
      </w:r>
      <w:bookmarkEnd w:id="3"/>
    </w:p>
    <w:p w14:paraId="4FDC7BF7" w14:textId="77777777" w:rsidR="00F264A8" w:rsidRDefault="002C75D7">
      <w:pPr>
        <w:keepLines/>
      </w:pPr>
      <w:r>
        <w:rPr>
          <w:b/>
          <w:bCs/>
        </w:rPr>
        <w:t xml:space="preserve">Objetivo: </w:t>
      </w:r>
      <w:r>
        <w:t>Organizar o estudo de programação em um percurso compatível com os objetivos e conhecimentos do estudante.</w:t>
      </w:r>
    </w:p>
    <w:p w14:paraId="588C9124" w14:textId="77777777" w:rsidR="00F264A8" w:rsidRDefault="002C75D7">
      <w:pPr>
        <w:keepLines/>
      </w:pPr>
      <w:r>
        <w:rPr>
          <w:b/>
          <w:bCs/>
        </w:rPr>
        <w:t xml:space="preserve">Participantes: </w:t>
      </w:r>
      <w:r>
        <w:t>Estudante ou desenvolvedor em formação.</w:t>
      </w:r>
    </w:p>
    <w:p w14:paraId="23A8F24A" w14:textId="77777777" w:rsidR="00F264A8" w:rsidRDefault="002C75D7">
      <w:pPr>
        <w:keepLines/>
      </w:pPr>
      <w:r>
        <w:rPr>
          <w:b/>
          <w:bCs/>
        </w:rPr>
        <w:t xml:space="preserve">Pré-condições: </w:t>
      </w:r>
      <w:r>
        <w:t>Percurso de estudo disponível e objetivos de aprendizagem definidos pelo estudante.</w:t>
      </w:r>
    </w:p>
    <w:p w14:paraId="2363BD0D" w14:textId="77777777" w:rsidR="00F264A8" w:rsidRDefault="002C75D7">
      <w:pPr>
        <w:pStyle w:val="Ttulo3"/>
      </w:pPr>
      <w:bookmarkStart w:id="4" w:name="_Toc241505737"/>
      <w:r>
        <w:t>3.1.1 Fluxo principal</w:t>
      </w:r>
      <w:bookmarkEnd w:id="4"/>
    </w:p>
    <w:p w14:paraId="44587018" w14:textId="77777777" w:rsidR="00F264A8" w:rsidRDefault="002C75D7">
      <w:pPr>
        <w:ind w:left="360" w:hanging="360"/>
      </w:pPr>
      <w:r>
        <w:rPr>
          <w:b/>
          <w:bCs/>
        </w:rPr>
        <w:t xml:space="preserve">1. </w:t>
      </w:r>
      <w:r>
        <w:t>O estudante identifica a linguagem e o percurso que deseja estudar.</w:t>
      </w:r>
    </w:p>
    <w:p w14:paraId="0FD1106E" w14:textId="77777777" w:rsidR="00F264A8" w:rsidRDefault="002C75D7">
      <w:pPr>
        <w:ind w:left="360" w:hanging="360"/>
      </w:pPr>
      <w:r>
        <w:rPr>
          <w:b/>
          <w:bCs/>
        </w:rPr>
        <w:t xml:space="preserve">2. </w:t>
      </w:r>
      <w:r>
        <w:t>O estudante consulta as etapas do percurso e analisa seu histórico de aprendizagem.</w:t>
      </w:r>
    </w:p>
    <w:p w14:paraId="626FF8EB" w14:textId="77777777" w:rsidR="00F264A8" w:rsidRDefault="002C75D7">
      <w:pPr>
        <w:ind w:left="360" w:hanging="360"/>
      </w:pPr>
      <w:r>
        <w:rPr>
          <w:b/>
          <w:bCs/>
        </w:rPr>
        <w:t xml:space="preserve">3. </w:t>
      </w:r>
      <w:r>
        <w:t>O estudante escolhe uma lição para a qual cumpre os pré-requisitos ou uma lição concluída que deseja revisar.</w:t>
      </w:r>
    </w:p>
    <w:p w14:paraId="7CAD289B" w14:textId="77777777" w:rsidR="00F264A8" w:rsidRDefault="002C75D7">
      <w:pPr>
        <w:ind w:left="360" w:hanging="360"/>
      </w:pPr>
      <w:r>
        <w:rPr>
          <w:b/>
          <w:bCs/>
        </w:rPr>
        <w:t xml:space="preserve">4. </w:t>
      </w:r>
      <w:r>
        <w:t>O estudante estuda a explicação e os exemplos da lição.</w:t>
      </w:r>
    </w:p>
    <w:p w14:paraId="19FBCF54" w14:textId="77777777" w:rsidR="00F264A8" w:rsidRDefault="002C75D7">
      <w:pPr>
        <w:ind w:left="360" w:hanging="360"/>
      </w:pPr>
      <w:r>
        <w:rPr>
          <w:b/>
          <w:bCs/>
        </w:rPr>
        <w:t xml:space="preserve">5. </w:t>
      </w:r>
      <w:r>
        <w:t>O estudante resolve os exercícios propostos, conforme AN03.</w:t>
      </w:r>
    </w:p>
    <w:p w14:paraId="6C4D774B" w14:textId="77777777" w:rsidR="00F264A8" w:rsidRDefault="002C75D7">
      <w:pPr>
        <w:ind w:left="360" w:hanging="360"/>
      </w:pPr>
      <w:r>
        <w:rPr>
          <w:b/>
          <w:bCs/>
        </w:rPr>
        <w:t xml:space="preserve">6. </w:t>
      </w:r>
      <w:r>
        <w:t>O estudante analisa o feedback e revisa os conteúdos em que encontrou dificuldade.</w:t>
      </w:r>
    </w:p>
    <w:p w14:paraId="72E677C5" w14:textId="77777777" w:rsidR="00F264A8" w:rsidRDefault="002C75D7">
      <w:pPr>
        <w:ind w:left="360" w:hanging="360"/>
      </w:pPr>
      <w:r>
        <w:rPr>
          <w:b/>
          <w:bCs/>
        </w:rPr>
        <w:t xml:space="preserve">7. </w:t>
      </w:r>
      <w:r>
        <w:t>O estudante verifica as etapas concluídas e decide avançar, revisar ou encerrar a sessão de estudo.</w:t>
      </w:r>
    </w:p>
    <w:p w14:paraId="0E8DC6C4" w14:textId="77777777" w:rsidR="00F264A8" w:rsidRDefault="002C75D7">
      <w:pPr>
        <w:keepLines/>
      </w:pPr>
      <w:r>
        <w:rPr>
          <w:b/>
          <w:bCs/>
        </w:rPr>
        <w:t xml:space="preserve">Decisões: </w:t>
      </w:r>
      <w:r>
        <w:t>Os pré-requisitos estão cumpridos? É necessário revisar o conteúdo? O estudante deseja continuar o percurso?</w:t>
      </w:r>
    </w:p>
    <w:p w14:paraId="700F0CF7" w14:textId="77777777" w:rsidR="00F264A8" w:rsidRDefault="002C75D7">
      <w:pPr>
        <w:keepLines/>
      </w:pPr>
      <w:r>
        <w:rPr>
          <w:b/>
          <w:bCs/>
        </w:rPr>
        <w:t xml:space="preserve">Exceções: </w:t>
      </w:r>
      <w:r>
        <w:t>Se faltarem conhecimentos prévios, o estudante retoma as etapas anteriores. Se o material estiver indisponível, adia a etapa ou escolhe outro conteúdo disponível.</w:t>
      </w:r>
    </w:p>
    <w:p w14:paraId="0C714FAD" w14:textId="77777777" w:rsidR="00F264A8" w:rsidRDefault="002C75D7">
      <w:pPr>
        <w:keepLines/>
      </w:pPr>
      <w:r>
        <w:rPr>
          <w:b/>
          <w:bCs/>
        </w:rPr>
        <w:t xml:space="preserve">Resultado final: </w:t>
      </w:r>
      <w:r>
        <w:t>Etapas estudadas, dificuldades identificadas e próximo objetivo de aprendizagem definido.</w:t>
      </w:r>
    </w:p>
    <w:p w14:paraId="720A61B5" w14:textId="77777777" w:rsidR="00F264A8" w:rsidRDefault="002C75D7">
      <w:pPr>
        <w:keepLines/>
      </w:pPr>
      <w:r>
        <w:rPr>
          <w:b/>
          <w:bCs/>
        </w:rPr>
        <w:t xml:space="preserve">Rastreabilidade: </w:t>
      </w:r>
      <w:r>
        <w:t>RF005–RF010; UC004–UC007. A pontuação e o registro automático de progresso são responsabilidades do sistema.</w:t>
      </w:r>
    </w:p>
    <w:p w14:paraId="13534FFF" w14:textId="77777777" w:rsidR="00F264A8" w:rsidRDefault="002C75D7">
      <w:pPr>
        <w:pStyle w:val="Ttulo3"/>
      </w:pPr>
      <w:bookmarkStart w:id="5" w:name="_Toc241505738"/>
      <w:r>
        <w:lastRenderedPageBreak/>
        <w:t>3.1.2 Diagrama de Atividades</w:t>
      </w:r>
      <w:bookmarkEnd w:id="5"/>
    </w:p>
    <w:p w14:paraId="7E30AB32" w14:textId="77777777" w:rsidR="00F264A8" w:rsidRDefault="002C75D7">
      <w:pPr>
        <w:pStyle w:val="Ttulo3"/>
      </w:pPr>
      <w:bookmarkStart w:id="6" w:name="_Toc241505739"/>
      <w:r>
        <w:t>AN01 — Aprender em uma trilha</w:t>
      </w:r>
      <w:bookmarkEnd w:id="6"/>
    </w:p>
    <w:p w14:paraId="2C249AE5" w14:textId="77777777" w:rsidR="00F264A8" w:rsidRDefault="002C75D7">
      <w:pPr>
        <w:keepNext/>
        <w:jc w:val="center"/>
      </w:pPr>
      <w:r>
        <w:rPr>
          <w:noProof/>
        </w:rPr>
        <w:drawing>
          <wp:inline distT="0" distB="0" distL="114300" distR="114300" wp14:anchorId="01DC2104" wp14:editId="74EB564A">
            <wp:extent cx="5566283" cy="6766560"/>
            <wp:effectExtent l="0" t="0" r="0" b="0"/>
            <wp:docPr id="3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6283" cy="6766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57153E" w14:textId="77777777" w:rsidR="00F264A8" w:rsidRDefault="002C75D7">
      <w:pPr>
        <w:jc w:val="center"/>
      </w:pPr>
      <w:r>
        <w:rPr>
          <w:sz w:val="20"/>
          <w:szCs w:val="20"/>
        </w:rPr>
        <w:t>AN01 — Aprender em uma trilha.</w:t>
      </w:r>
    </w:p>
    <w:p w14:paraId="0ED69B08" w14:textId="77777777" w:rsidR="00F264A8" w:rsidRDefault="002C75D7">
      <w:r>
        <w:rPr>
          <w:sz w:val="20"/>
          <w:szCs w:val="20"/>
        </w:rPr>
        <w:t>Fonte editável: Stacklyst-revisado-simplificado.asta / AN01.</w:t>
      </w:r>
    </w:p>
    <w:p w14:paraId="5A063B86" w14:textId="77777777" w:rsidR="00F264A8" w:rsidRDefault="002C75D7">
      <w:pPr>
        <w:pStyle w:val="Ttulo2"/>
      </w:pPr>
      <w:bookmarkStart w:id="7" w:name="_Toc241505740"/>
      <w:r>
        <w:rPr>
          <w:color w:val="1F4E78"/>
        </w:rPr>
        <w:lastRenderedPageBreak/>
        <w:t>3.2 AN02 — Participar de duelo</w:t>
      </w:r>
      <w:bookmarkEnd w:id="7"/>
    </w:p>
    <w:p w14:paraId="3C2677AB" w14:textId="77777777" w:rsidR="00F264A8" w:rsidRDefault="002C75D7">
      <w:pPr>
        <w:keepLines/>
      </w:pPr>
      <w:r>
        <w:rPr>
          <w:b/>
          <w:bCs/>
        </w:rPr>
        <w:t xml:space="preserve">Objetivo: </w:t>
      </w:r>
      <w:r>
        <w:t>Participar de um desafio de programação com outro participante e analisar o resultado competitivo e o feedback.</w:t>
      </w:r>
    </w:p>
    <w:p w14:paraId="2AC9BBDB" w14:textId="77777777" w:rsidR="00F264A8" w:rsidRDefault="002C75D7">
      <w:pPr>
        <w:keepLines/>
      </w:pPr>
      <w:r>
        <w:rPr>
          <w:b/>
          <w:bCs/>
        </w:rPr>
        <w:t xml:space="preserve">Participantes: </w:t>
      </w:r>
      <w:r>
        <w:t>Participante que abre o duelo; oponente que ocupa a vaga; avaliador ou administrador autorizado, quando houver empate técnico.</w:t>
      </w:r>
    </w:p>
    <w:p w14:paraId="18388725" w14:textId="77777777" w:rsidR="00F264A8" w:rsidRDefault="002C75D7">
      <w:pPr>
        <w:keepLines/>
      </w:pPr>
      <w:r>
        <w:rPr>
          <w:b/>
          <w:bCs/>
        </w:rPr>
        <w:t xml:space="preserve">Pré-condições: </w:t>
      </w:r>
      <w:r>
        <w:t>Participantes interessados na mesma linguagem; desafio disponível; regras e prazos conhecidos.</w:t>
      </w:r>
    </w:p>
    <w:p w14:paraId="4BA54DF6" w14:textId="77777777" w:rsidR="00F264A8" w:rsidRDefault="002C75D7">
      <w:pPr>
        <w:pStyle w:val="Ttulo3"/>
      </w:pPr>
      <w:bookmarkStart w:id="8" w:name="_Toc241505741"/>
      <w:r>
        <w:t>3.2.1 Fluxo principal</w:t>
      </w:r>
      <w:bookmarkEnd w:id="8"/>
    </w:p>
    <w:p w14:paraId="1FACC710" w14:textId="77777777" w:rsidR="00F264A8" w:rsidRDefault="002C75D7">
      <w:pPr>
        <w:ind w:left="360" w:hanging="360"/>
      </w:pPr>
      <w:r>
        <w:rPr>
          <w:b/>
          <w:bCs/>
        </w:rPr>
        <w:t xml:space="preserve">1. </w:t>
      </w:r>
      <w:r>
        <w:t>O participante escolhe a linguagem e procura uma vaga de duelo aberta ou manifesta interesse em iniciar um novo duelo.</w:t>
      </w:r>
    </w:p>
    <w:p w14:paraId="425D6B7B" w14:textId="77777777" w:rsidR="00F264A8" w:rsidRDefault="002C75D7">
      <w:pPr>
        <w:ind w:left="360" w:hanging="360"/>
      </w:pPr>
      <w:r>
        <w:rPr>
          <w:b/>
          <w:bCs/>
        </w:rPr>
        <w:t xml:space="preserve">2. </w:t>
      </w:r>
      <w:r>
        <w:t>Na ausência de oponente, o participante aguarda a entrada de outro interessado, por até 24 horas. O segundo participante entra voluntariamente.</w:t>
      </w:r>
    </w:p>
    <w:p w14:paraId="14F13024" w14:textId="77777777" w:rsidR="00F264A8" w:rsidRDefault="002C75D7">
      <w:pPr>
        <w:ind w:left="360" w:hanging="360"/>
      </w:pPr>
      <w:r>
        <w:rPr>
          <w:b/>
          <w:bCs/>
        </w:rPr>
        <w:t xml:space="preserve">3. </w:t>
      </w:r>
      <w:r>
        <w:t>Com o confronto iniciado, os dois participantes leem o desafio e os critérios de avaliação; dispõem de duas horas para o confronto.</w:t>
      </w:r>
    </w:p>
    <w:p w14:paraId="03D0A27C" w14:textId="77777777" w:rsidR="00F264A8" w:rsidRDefault="002C75D7">
      <w:pPr>
        <w:ind w:left="360" w:hanging="360"/>
      </w:pPr>
      <w:r>
        <w:rPr>
          <w:b/>
          <w:bCs/>
        </w:rPr>
        <w:t xml:space="preserve">4. </w:t>
      </w:r>
      <w:r>
        <w:t>Cada participante elabora e envia sua própria solução dentro do prazo.</w:t>
      </w:r>
    </w:p>
    <w:p w14:paraId="75F61482" w14:textId="77777777" w:rsidR="00F264A8" w:rsidRDefault="002C75D7">
      <w:pPr>
        <w:ind w:left="360" w:hanging="360"/>
      </w:pPr>
      <w:r>
        <w:rPr>
          <w:b/>
          <w:bCs/>
        </w:rPr>
        <w:t xml:space="preserve">5. </w:t>
      </w:r>
      <w:r>
        <w:t>Os participantes consultam o resultado da avaliação das soluções ou aguardam a conclusão da análise.</w:t>
      </w:r>
    </w:p>
    <w:p w14:paraId="7C7DB888" w14:textId="77777777" w:rsidR="00F264A8" w:rsidRDefault="002C75D7">
      <w:pPr>
        <w:ind w:left="360" w:hanging="360"/>
      </w:pPr>
      <w:r>
        <w:rPr>
          <w:b/>
          <w:bCs/>
        </w:rPr>
        <w:t xml:space="preserve">6. </w:t>
      </w:r>
      <w:r>
        <w:t>Em empate técnico, um avaliador ou administrador que não participou do duelo compara as soluções e emite parecer fundamentado.</w:t>
      </w:r>
    </w:p>
    <w:p w14:paraId="7E1D3C9A" w14:textId="77777777" w:rsidR="00F264A8" w:rsidRDefault="002C75D7">
      <w:pPr>
        <w:ind w:left="360" w:hanging="360"/>
      </w:pPr>
      <w:r>
        <w:rPr>
          <w:b/>
          <w:bCs/>
        </w:rPr>
        <w:t xml:space="preserve">7. </w:t>
      </w:r>
      <w:r>
        <w:t>Os participantes tomam conhecimento do resultado e analisam o feedback para orientar a prática seguinte.</w:t>
      </w:r>
    </w:p>
    <w:p w14:paraId="42AAE23F" w14:textId="77777777" w:rsidR="00F264A8" w:rsidRDefault="002C75D7">
      <w:pPr>
        <w:keepLines/>
      </w:pPr>
      <w:r>
        <w:rPr>
          <w:b/>
          <w:bCs/>
        </w:rPr>
        <w:t xml:space="preserve">Decisões: </w:t>
      </w:r>
      <w:r>
        <w:t>Há vaga ou oponente disponível? A solução foi entregue no prazo? O resultado exige parecer humano?</w:t>
      </w:r>
    </w:p>
    <w:p w14:paraId="30B65FEE" w14:textId="77777777" w:rsidR="00F264A8" w:rsidRDefault="002C75D7">
      <w:pPr>
        <w:keepLines/>
      </w:pPr>
      <w:r>
        <w:rPr>
          <w:b/>
          <w:bCs/>
        </w:rPr>
        <w:t xml:space="preserve">Exceções: </w:t>
      </w:r>
      <w:r>
        <w:t>A espera pode encerrar sem oponente. Ao fim do confronto, sem envios não há vencedor; um envio elegível pode vencer. Em falha de avaliação, não se presume vitória.</w:t>
      </w:r>
    </w:p>
    <w:p w14:paraId="5F8B0D84" w14:textId="77777777" w:rsidR="00F264A8" w:rsidRDefault="002C75D7">
      <w:pPr>
        <w:keepLines/>
      </w:pPr>
      <w:r>
        <w:rPr>
          <w:b/>
          <w:bCs/>
        </w:rPr>
        <w:t xml:space="preserve">Resultado final: </w:t>
      </w:r>
      <w:r>
        <w:t>Duelo concluído com resultado conhecido ou encerrado sem vencedor. A recompensa de 50 XP, quando houver vencedor, é concedida pelo sistema uma única vez.</w:t>
      </w:r>
    </w:p>
    <w:p w14:paraId="74927BE8" w14:textId="77777777" w:rsidR="00F264A8" w:rsidRDefault="002C75D7">
      <w:pPr>
        <w:keepLines/>
      </w:pPr>
      <w:r>
        <w:rPr>
          <w:b/>
          <w:bCs/>
        </w:rPr>
        <w:t xml:space="preserve">Rastreabilidade: </w:t>
      </w:r>
      <w:r>
        <w:t>RF016–RF017, RF019–RF021; UC008–UC010 e UC016. Convites diretos e regras legadas de rejeição não compõem este processo.</w:t>
      </w:r>
    </w:p>
    <w:tbl>
      <w:tblPr>
        <w:tblStyle w:val="a6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F264A8" w14:paraId="03CD88F0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87642" w14:textId="77777777" w:rsidR="00F264A8" w:rsidRDefault="002C75D7">
            <w:pPr>
              <w:spacing w:after="0"/>
            </w:pPr>
            <w:r>
              <w:rPr>
                <w:i/>
                <w:iCs/>
                <w:sz w:val="20"/>
                <w:szCs w:val="19"/>
              </w:rPr>
              <w:t>Regra do processo: participação em duelos abertos; espera de até 24 horas, confronto de duas horas e avaliação humana apenas quando necessária.</w:t>
            </w:r>
          </w:p>
        </w:tc>
      </w:tr>
    </w:tbl>
    <w:p w14:paraId="7F0B132F" w14:textId="77777777" w:rsidR="00F264A8" w:rsidRDefault="00F264A8">
      <w:pPr>
        <w:spacing w:after="0"/>
      </w:pPr>
    </w:p>
    <w:p w14:paraId="66EBF486" w14:textId="77777777" w:rsidR="00F264A8" w:rsidRDefault="002C75D7">
      <w:pPr>
        <w:pStyle w:val="Ttulo3"/>
      </w:pPr>
      <w:bookmarkStart w:id="9" w:name="_Toc241505742"/>
      <w:r>
        <w:lastRenderedPageBreak/>
        <w:t>3.2.2 Diagrama de Atividades</w:t>
      </w:r>
      <w:bookmarkEnd w:id="9"/>
    </w:p>
    <w:p w14:paraId="05109BAA" w14:textId="77777777" w:rsidR="00F264A8" w:rsidRDefault="002C75D7">
      <w:pPr>
        <w:pStyle w:val="Ttulo3"/>
      </w:pPr>
      <w:bookmarkStart w:id="10" w:name="_Toc241505743"/>
      <w:r>
        <w:t>AN02 — Participar de duelo</w:t>
      </w:r>
      <w:bookmarkEnd w:id="10"/>
    </w:p>
    <w:p w14:paraId="69307A35" w14:textId="77777777" w:rsidR="00F264A8" w:rsidRDefault="002C75D7">
      <w:pPr>
        <w:keepNext/>
        <w:jc w:val="center"/>
      </w:pPr>
      <w:r>
        <w:rPr>
          <w:noProof/>
        </w:rPr>
        <w:drawing>
          <wp:inline distT="0" distB="0" distL="114300" distR="114300" wp14:anchorId="035A4BCD" wp14:editId="3A1AA5B4">
            <wp:extent cx="4323922" cy="6766560"/>
            <wp:effectExtent l="0" t="0" r="0" b="0"/>
            <wp:docPr id="3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3922" cy="6766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D3EF7" w14:textId="77777777" w:rsidR="00F264A8" w:rsidRDefault="002C75D7">
      <w:pPr>
        <w:jc w:val="center"/>
      </w:pPr>
      <w:r>
        <w:rPr>
          <w:sz w:val="20"/>
          <w:szCs w:val="20"/>
        </w:rPr>
        <w:t>AN02 — Participar de duelo.</w:t>
      </w:r>
    </w:p>
    <w:p w14:paraId="73F538EF" w14:textId="77777777" w:rsidR="00F264A8" w:rsidRDefault="002C75D7">
      <w:r>
        <w:rPr>
          <w:sz w:val="20"/>
          <w:szCs w:val="20"/>
        </w:rPr>
        <w:t>Fonte editável: Stacklyst-revisado-simplificado.asta / AN02.</w:t>
      </w:r>
    </w:p>
    <w:p w14:paraId="2196134D" w14:textId="77777777" w:rsidR="00F264A8" w:rsidRDefault="002C75D7">
      <w:r>
        <w:br w:type="page"/>
      </w:r>
    </w:p>
    <w:p w14:paraId="156F28CC" w14:textId="77777777" w:rsidR="00F264A8" w:rsidRDefault="002C75D7">
      <w:pPr>
        <w:pStyle w:val="Ttulo2"/>
      </w:pPr>
      <w:bookmarkStart w:id="11" w:name="_Toc241505744"/>
      <w:r>
        <w:rPr>
          <w:color w:val="1F4E78"/>
        </w:rPr>
        <w:lastRenderedPageBreak/>
        <w:t>3.3 AN03 — Resolver exercício</w:t>
      </w:r>
      <w:bookmarkEnd w:id="11"/>
    </w:p>
    <w:p w14:paraId="647CD9F2" w14:textId="77777777" w:rsidR="00F264A8" w:rsidRDefault="002C75D7">
      <w:pPr>
        <w:keepLines/>
      </w:pPr>
      <w:r>
        <w:rPr>
          <w:b/>
          <w:bCs/>
        </w:rPr>
        <w:t xml:space="preserve">Objetivo: </w:t>
      </w:r>
      <w:r>
        <w:t>Praticar conhecimentos de programação, avaliar a própria solução e aprender com o feedback recebido.</w:t>
      </w:r>
    </w:p>
    <w:p w14:paraId="24C20FD4" w14:textId="77777777" w:rsidR="00F264A8" w:rsidRDefault="002C75D7">
      <w:pPr>
        <w:keepLines/>
      </w:pPr>
      <w:r>
        <w:rPr>
          <w:b/>
          <w:bCs/>
        </w:rPr>
        <w:t xml:space="preserve">Participantes: </w:t>
      </w:r>
      <w:r>
        <w:t>Estudante ou desenvolvedor em formação.</w:t>
      </w:r>
    </w:p>
    <w:p w14:paraId="43E5F59B" w14:textId="77777777" w:rsidR="00F264A8" w:rsidRDefault="002C75D7">
      <w:pPr>
        <w:keepLines/>
      </w:pPr>
      <w:r>
        <w:rPr>
          <w:b/>
          <w:bCs/>
        </w:rPr>
        <w:t xml:space="preserve">Pré-condições: </w:t>
      </w:r>
      <w:r>
        <w:t>Exercício disponível e conhecimentos prévios exigidos atendidos.</w:t>
      </w:r>
    </w:p>
    <w:p w14:paraId="680C20FC" w14:textId="77777777" w:rsidR="00F264A8" w:rsidRDefault="002C75D7">
      <w:pPr>
        <w:pStyle w:val="Ttulo3"/>
      </w:pPr>
      <w:bookmarkStart w:id="12" w:name="_Toc241505745"/>
      <w:r>
        <w:t>3.3.1 Fluxo principal</w:t>
      </w:r>
      <w:bookmarkEnd w:id="12"/>
    </w:p>
    <w:p w14:paraId="345A500B" w14:textId="77777777" w:rsidR="00F264A8" w:rsidRDefault="002C75D7">
      <w:pPr>
        <w:ind w:left="360" w:hanging="360"/>
      </w:pPr>
      <w:r>
        <w:rPr>
          <w:b/>
          <w:bCs/>
        </w:rPr>
        <w:t xml:space="preserve">1. </w:t>
      </w:r>
      <w:r>
        <w:t>O estudante lê o enunciado, os exemplos e os critérios do exercício.</w:t>
      </w:r>
    </w:p>
    <w:p w14:paraId="07BD9070" w14:textId="77777777" w:rsidR="00F264A8" w:rsidRDefault="002C75D7">
      <w:pPr>
        <w:ind w:left="360" w:hanging="360"/>
      </w:pPr>
      <w:r>
        <w:rPr>
          <w:b/>
          <w:bCs/>
        </w:rPr>
        <w:t xml:space="preserve">2. </w:t>
      </w:r>
      <w:r>
        <w:t>O estudante interpreta o problema e planeja uma solução.</w:t>
      </w:r>
    </w:p>
    <w:p w14:paraId="0E5AD562" w14:textId="77777777" w:rsidR="00F264A8" w:rsidRDefault="002C75D7">
      <w:pPr>
        <w:ind w:left="360" w:hanging="360"/>
      </w:pPr>
      <w:r>
        <w:rPr>
          <w:b/>
          <w:bCs/>
        </w:rPr>
        <w:t xml:space="preserve">3. </w:t>
      </w:r>
      <w:r>
        <w:t>O estudante elabora a resposta ou o código; quando necessário, consulta ajuda permitida, conforme AN06.</w:t>
      </w:r>
    </w:p>
    <w:p w14:paraId="4DB8C906" w14:textId="77777777" w:rsidR="00F264A8" w:rsidRDefault="002C75D7">
      <w:pPr>
        <w:ind w:left="360" w:hanging="360"/>
      </w:pPr>
      <w:r>
        <w:rPr>
          <w:b/>
          <w:bCs/>
        </w:rPr>
        <w:t xml:space="preserve">4. </w:t>
      </w:r>
      <w:r>
        <w:t>O estudante testa a solução quando essa possibilidade está disponível e a submete para avaliação.</w:t>
      </w:r>
    </w:p>
    <w:p w14:paraId="4504BC67" w14:textId="77777777" w:rsidR="00F264A8" w:rsidRDefault="002C75D7">
      <w:pPr>
        <w:ind w:left="360" w:hanging="360"/>
      </w:pPr>
      <w:r>
        <w:rPr>
          <w:b/>
          <w:bCs/>
        </w:rPr>
        <w:t xml:space="preserve">5. </w:t>
      </w:r>
      <w:r>
        <w:t>O estudante analisa o feedback; em caso de erro, revisa a solução e realiza nova tentativa.</w:t>
      </w:r>
    </w:p>
    <w:p w14:paraId="61BC915C" w14:textId="77777777" w:rsidR="00F264A8" w:rsidRDefault="002C75D7">
      <w:pPr>
        <w:ind w:left="360" w:hanging="360"/>
      </w:pPr>
      <w:r>
        <w:rPr>
          <w:b/>
          <w:bCs/>
        </w:rPr>
        <w:t xml:space="preserve">6. </w:t>
      </w:r>
      <w:r>
        <w:t>Após o resultado, o estudante decide prosseguir, praticar novamente ou revisar o conteúdo.</w:t>
      </w:r>
    </w:p>
    <w:p w14:paraId="1A215D60" w14:textId="77777777" w:rsidR="00F264A8" w:rsidRDefault="002C75D7">
      <w:pPr>
        <w:keepLines/>
      </w:pPr>
      <w:r>
        <w:rPr>
          <w:b/>
          <w:bCs/>
        </w:rPr>
        <w:t xml:space="preserve">Decisões: </w:t>
      </w:r>
      <w:r>
        <w:t>O enunciado foi compreendido? É necessário consultar ajuda? A solução atende aos critérios? É preciso tentar novamente?</w:t>
      </w:r>
    </w:p>
    <w:p w14:paraId="0D07F562" w14:textId="77777777" w:rsidR="00F264A8" w:rsidRDefault="002C75D7">
      <w:pPr>
        <w:keepLines/>
      </w:pPr>
      <w:r>
        <w:rPr>
          <w:b/>
          <w:bCs/>
        </w:rPr>
        <w:t xml:space="preserve">Exceções: </w:t>
      </w:r>
      <w:r>
        <w:t>Dúvida conceitual leva à consulta de material de apoio. Em indisponibilidade da avaliação, o estudante preserva sua solução e tenta novamente, sem presumir aprovação.</w:t>
      </w:r>
    </w:p>
    <w:p w14:paraId="055D6B59" w14:textId="77777777" w:rsidR="00F264A8" w:rsidRDefault="002C75D7">
      <w:pPr>
        <w:keepLines/>
      </w:pPr>
      <w:r>
        <w:rPr>
          <w:b/>
          <w:bCs/>
        </w:rPr>
        <w:t xml:space="preserve">Resultado final: </w:t>
      </w:r>
      <w:r>
        <w:t>Solução analisada e aprendizado orientado pelo feedback; progresso confirmado quando os critérios da atividade forem atendidos.</w:t>
      </w:r>
    </w:p>
    <w:p w14:paraId="6BEBF864" w14:textId="77777777" w:rsidR="00F264A8" w:rsidRDefault="002C75D7">
      <w:pPr>
        <w:keepLines/>
      </w:pPr>
      <w:r>
        <w:t>Rastreabilidade: RF008–RF009; UC006, UC028 e UC029. Avaliação automática, execução isolada e persistência são detalhadas nos documentos de sistema.</w:t>
      </w:r>
    </w:p>
    <w:p w14:paraId="56A503F8" w14:textId="77777777" w:rsidR="00F264A8" w:rsidRDefault="002C75D7">
      <w:pPr>
        <w:pStyle w:val="Ttulo3"/>
      </w:pPr>
      <w:bookmarkStart w:id="13" w:name="_Toc241505746"/>
      <w:r>
        <w:lastRenderedPageBreak/>
        <w:t>3.3.2 Diagrama de Atividades</w:t>
      </w:r>
      <w:bookmarkEnd w:id="13"/>
    </w:p>
    <w:p w14:paraId="139633D0" w14:textId="77777777" w:rsidR="00F264A8" w:rsidRDefault="002C75D7">
      <w:pPr>
        <w:pStyle w:val="Ttulo3"/>
      </w:pPr>
      <w:bookmarkStart w:id="14" w:name="_Toc241505747"/>
      <w:r>
        <w:t>AN03 — Resolver exercício</w:t>
      </w:r>
      <w:bookmarkEnd w:id="14"/>
    </w:p>
    <w:p w14:paraId="044E6990" w14:textId="77777777" w:rsidR="00F264A8" w:rsidRDefault="002C75D7">
      <w:pPr>
        <w:keepNext/>
        <w:jc w:val="center"/>
      </w:pPr>
      <w:r>
        <w:rPr>
          <w:noProof/>
        </w:rPr>
        <w:drawing>
          <wp:inline distT="0" distB="0" distL="114300" distR="114300" wp14:anchorId="2B53C701" wp14:editId="48063852">
            <wp:extent cx="5715000" cy="6724108"/>
            <wp:effectExtent l="0" t="0" r="0" b="0"/>
            <wp:docPr id="3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724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4793A" w14:textId="77777777" w:rsidR="00F264A8" w:rsidRDefault="002C75D7">
      <w:pPr>
        <w:jc w:val="center"/>
      </w:pPr>
      <w:r>
        <w:rPr>
          <w:sz w:val="20"/>
          <w:szCs w:val="20"/>
        </w:rPr>
        <w:t>AN03 — Resolver exercício.</w:t>
      </w:r>
    </w:p>
    <w:p w14:paraId="2B1B7D97" w14:textId="77777777" w:rsidR="00F264A8" w:rsidRDefault="002C75D7">
      <w:r>
        <w:rPr>
          <w:sz w:val="20"/>
          <w:szCs w:val="20"/>
        </w:rPr>
        <w:t>Fonte editável: Stacklyst-revisado-simplificado.asta / AN03.</w:t>
      </w:r>
    </w:p>
    <w:p w14:paraId="58ADC353" w14:textId="77777777" w:rsidR="00F264A8" w:rsidRDefault="002C75D7">
      <w:pPr>
        <w:pStyle w:val="Ttulo2"/>
        <w:rPr>
          <w:color w:val="1F4E78"/>
        </w:rPr>
      </w:pPr>
      <w:bookmarkStart w:id="15" w:name="_heading=h.x88yuzag335t" w:colFirst="0" w:colLast="0"/>
      <w:bookmarkEnd w:id="15"/>
      <w:r>
        <w:br w:type="page"/>
      </w:r>
    </w:p>
    <w:p w14:paraId="1D2B2D35" w14:textId="77777777" w:rsidR="00F264A8" w:rsidRDefault="002C75D7">
      <w:pPr>
        <w:pStyle w:val="Ttulo2"/>
      </w:pPr>
      <w:bookmarkStart w:id="16" w:name="_Toc241505748"/>
      <w:r>
        <w:rPr>
          <w:color w:val="1F4E78"/>
        </w:rPr>
        <w:lastRenderedPageBreak/>
        <w:t>3.4 AN04 — Acompanhar a evolução no aprendizado</w:t>
      </w:r>
      <w:bookmarkEnd w:id="16"/>
    </w:p>
    <w:p w14:paraId="1C720CDE" w14:textId="77777777" w:rsidR="00F264A8" w:rsidRDefault="002C75D7">
      <w:pPr>
        <w:keepLines/>
      </w:pPr>
      <w:r>
        <w:rPr>
          <w:b/>
          <w:bCs/>
        </w:rPr>
        <w:t xml:space="preserve">Objetivo: </w:t>
      </w:r>
      <w:r>
        <w:t>Interpretar o histórico de aprendizagem e definir os próximos objetivos de estudo.</w:t>
      </w:r>
    </w:p>
    <w:p w14:paraId="5E64667B" w14:textId="77777777" w:rsidR="00F264A8" w:rsidRDefault="002C75D7">
      <w:pPr>
        <w:keepLines/>
      </w:pPr>
      <w:r>
        <w:rPr>
          <w:b/>
          <w:bCs/>
        </w:rPr>
        <w:t xml:space="preserve">Participantes: </w:t>
      </w:r>
      <w:r>
        <w:t>Estudante ou desenvolvedor em formação.</w:t>
      </w:r>
    </w:p>
    <w:p w14:paraId="4CBC619D" w14:textId="77777777" w:rsidR="00F264A8" w:rsidRDefault="002C75D7">
      <w:pPr>
        <w:keepLines/>
      </w:pPr>
      <w:r>
        <w:rPr>
          <w:b/>
          <w:bCs/>
        </w:rPr>
        <w:t xml:space="preserve">Pré-condições: </w:t>
      </w:r>
      <w:r>
        <w:t>Histórico e indicadores de aprendizagem disponíveis para consulta.</w:t>
      </w:r>
    </w:p>
    <w:p w14:paraId="71F99135" w14:textId="77777777" w:rsidR="00F264A8" w:rsidRDefault="002C75D7">
      <w:pPr>
        <w:pStyle w:val="Ttulo3"/>
      </w:pPr>
      <w:bookmarkStart w:id="17" w:name="_Toc241505749"/>
      <w:r>
        <w:t>3.4.1 Fluxo principal</w:t>
      </w:r>
      <w:bookmarkEnd w:id="17"/>
    </w:p>
    <w:p w14:paraId="0E44A1E8" w14:textId="77777777" w:rsidR="00F264A8" w:rsidRDefault="002C75D7">
      <w:pPr>
        <w:ind w:left="360" w:hanging="360"/>
      </w:pPr>
      <w:r>
        <w:rPr>
          <w:b/>
          <w:bCs/>
        </w:rPr>
        <w:t xml:space="preserve">1. </w:t>
      </w:r>
      <w:r>
        <w:t>O estudante consulta as atividades realizadas e os resultados obtidos.</w:t>
      </w:r>
    </w:p>
    <w:p w14:paraId="7A03FA4C" w14:textId="77777777" w:rsidR="00F264A8" w:rsidRDefault="002C75D7">
      <w:pPr>
        <w:ind w:left="360" w:hanging="360"/>
      </w:pPr>
      <w:r>
        <w:rPr>
          <w:b/>
          <w:bCs/>
        </w:rPr>
        <w:t xml:space="preserve">2. </w:t>
      </w:r>
      <w:r>
        <w:t>O estudante compara a evolução observada com seus objetivos de estudo.</w:t>
      </w:r>
    </w:p>
    <w:p w14:paraId="05A63E95" w14:textId="77777777" w:rsidR="00F264A8" w:rsidRDefault="002C75D7">
      <w:pPr>
        <w:ind w:left="360" w:hanging="360"/>
      </w:pPr>
      <w:r>
        <w:rPr>
          <w:b/>
          <w:bCs/>
        </w:rPr>
        <w:t xml:space="preserve">3. </w:t>
      </w:r>
      <w:r>
        <w:t>O estudante identifica conteúdos dominados e dificuldades recorrentes.</w:t>
      </w:r>
    </w:p>
    <w:p w14:paraId="55BB8F1A" w14:textId="77777777" w:rsidR="00F264A8" w:rsidRDefault="002C75D7">
      <w:pPr>
        <w:ind w:left="360" w:hanging="360"/>
      </w:pPr>
      <w:r>
        <w:rPr>
          <w:b/>
          <w:bCs/>
        </w:rPr>
        <w:t xml:space="preserve">4. </w:t>
      </w:r>
      <w:r>
        <w:t>O estudante consulta XP, nível, sequência e conquistas como indicadores complementares de participação.</w:t>
      </w:r>
    </w:p>
    <w:p w14:paraId="176DC266" w14:textId="77777777" w:rsidR="00F264A8" w:rsidRDefault="002C75D7">
      <w:pPr>
        <w:ind w:left="360" w:hanging="360"/>
      </w:pPr>
      <w:r>
        <w:rPr>
          <w:b/>
          <w:bCs/>
        </w:rPr>
        <w:t xml:space="preserve">5. </w:t>
      </w:r>
      <w:r>
        <w:t>Quando desejar, o estudante consulta o ranking e interpreta sua posição sem equipará-la, isoladamente, ao domínio técnico.</w:t>
      </w:r>
    </w:p>
    <w:p w14:paraId="68C77062" w14:textId="77777777" w:rsidR="00F264A8" w:rsidRDefault="002C75D7">
      <w:pPr>
        <w:ind w:left="360" w:hanging="360"/>
      </w:pPr>
      <w:r>
        <w:rPr>
          <w:b/>
          <w:bCs/>
        </w:rPr>
        <w:t xml:space="preserve">6. </w:t>
      </w:r>
      <w:r>
        <w:t>O estudante decide revisar conteúdos, repetir exercícios ou prosseguir na trilha.</w:t>
      </w:r>
    </w:p>
    <w:p w14:paraId="462F5BAF" w14:textId="77777777" w:rsidR="00F264A8" w:rsidRDefault="002C75D7">
      <w:pPr>
        <w:ind w:left="360" w:hanging="360"/>
      </w:pPr>
      <w:r>
        <w:rPr>
          <w:b/>
          <w:bCs/>
        </w:rPr>
        <w:t xml:space="preserve">7. </w:t>
      </w:r>
      <w:r>
        <w:t>O estudante define o próximo objetivo e retoma a prática.</w:t>
      </w:r>
    </w:p>
    <w:p w14:paraId="21DD1A9F" w14:textId="77777777" w:rsidR="00F264A8" w:rsidRDefault="002C75D7">
      <w:pPr>
        <w:keepLines/>
      </w:pPr>
      <w:r>
        <w:rPr>
          <w:b/>
          <w:bCs/>
        </w:rPr>
        <w:t xml:space="preserve">Decisões: </w:t>
      </w:r>
      <w:r>
        <w:t>Os objetivos foram alcançados? Há dificuldade recorrente? É mais adequado revisar ou avançar?</w:t>
      </w:r>
    </w:p>
    <w:p w14:paraId="3A531BA1" w14:textId="77777777" w:rsidR="00F264A8" w:rsidRDefault="002C75D7">
      <w:pPr>
        <w:keepLines/>
      </w:pPr>
      <w:r>
        <w:rPr>
          <w:b/>
          <w:bCs/>
        </w:rPr>
        <w:t xml:space="preserve">Exceções: </w:t>
      </w:r>
      <w:r>
        <w:t>Sem histórico suficiente, o estudante inicia atividades para conhecer seu desempenho. Se os indicadores estiverem indisponíveis, adia sua análise.</w:t>
      </w:r>
    </w:p>
    <w:p w14:paraId="2157CF79" w14:textId="77777777" w:rsidR="00F264A8" w:rsidRDefault="002C75D7">
      <w:pPr>
        <w:keepLines/>
      </w:pPr>
      <w:r>
        <w:rPr>
          <w:b/>
          <w:bCs/>
        </w:rPr>
        <w:t xml:space="preserve">Resultado final: </w:t>
      </w:r>
      <w:r>
        <w:t>Evolução compreendida e próximos objetivos de aprendizagem definidos. Repetições não geram recompensa adicional para a mesma atividade já pontuada.</w:t>
      </w:r>
    </w:p>
    <w:p w14:paraId="40BF2295" w14:textId="77777777" w:rsidR="00F264A8" w:rsidRDefault="002C75D7">
      <w:pPr>
        <w:keepLines/>
      </w:pPr>
      <w:r>
        <w:rPr>
          <w:b/>
          <w:bCs/>
        </w:rPr>
        <w:t xml:space="preserve">Rastreabilidade: </w:t>
      </w:r>
      <w:r>
        <w:t>RF009–RF015; UC007 e UC011. Cálculo de XP, nível e ranking permanece como responsabilidade automatizada do sistema.</w:t>
      </w:r>
    </w:p>
    <w:p w14:paraId="7F9E8EDC" w14:textId="77777777" w:rsidR="00F264A8" w:rsidRDefault="002C75D7">
      <w:pPr>
        <w:pStyle w:val="Ttulo3"/>
      </w:pPr>
      <w:bookmarkStart w:id="18" w:name="_Toc241505750"/>
      <w:r>
        <w:lastRenderedPageBreak/>
        <w:t>3.4.2 Diagrama de Atividades</w:t>
      </w:r>
      <w:bookmarkEnd w:id="18"/>
    </w:p>
    <w:p w14:paraId="00DB7ADF" w14:textId="77777777" w:rsidR="00F264A8" w:rsidRDefault="002C75D7">
      <w:pPr>
        <w:pStyle w:val="Ttulo3"/>
      </w:pPr>
      <w:bookmarkStart w:id="19" w:name="_Toc241505751"/>
      <w:r>
        <w:t>AN04 — Acompanhar evolução</w:t>
      </w:r>
      <w:bookmarkEnd w:id="19"/>
    </w:p>
    <w:p w14:paraId="7F0574AE" w14:textId="77777777" w:rsidR="00F264A8" w:rsidRDefault="002C75D7">
      <w:pPr>
        <w:keepNext/>
        <w:jc w:val="center"/>
      </w:pPr>
      <w:r>
        <w:rPr>
          <w:noProof/>
        </w:rPr>
        <w:drawing>
          <wp:inline distT="0" distB="0" distL="114300" distR="114300" wp14:anchorId="31AB7C27" wp14:editId="1AC6C042">
            <wp:extent cx="5715000" cy="6125781"/>
            <wp:effectExtent l="0" t="0" r="0" b="0"/>
            <wp:docPr id="3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257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5A35D8" w14:textId="77777777" w:rsidR="00F264A8" w:rsidRDefault="002C75D7">
      <w:pPr>
        <w:jc w:val="center"/>
      </w:pPr>
      <w:r>
        <w:rPr>
          <w:sz w:val="20"/>
          <w:szCs w:val="20"/>
        </w:rPr>
        <w:t>AN04 — Acompanhar evolução.</w:t>
      </w:r>
    </w:p>
    <w:p w14:paraId="12D05D70" w14:textId="77777777" w:rsidR="00F264A8" w:rsidRDefault="002C75D7">
      <w:r>
        <w:rPr>
          <w:sz w:val="20"/>
          <w:szCs w:val="20"/>
        </w:rPr>
        <w:t>Fonte editável: Stacklyst-revisado-simplificado.asta / AN04.</w:t>
      </w:r>
    </w:p>
    <w:p w14:paraId="5E9D4D7B" w14:textId="77777777" w:rsidR="00F264A8" w:rsidRDefault="002C75D7">
      <w:pPr>
        <w:pStyle w:val="Ttulo2"/>
        <w:rPr>
          <w:color w:val="1F4E78"/>
        </w:rPr>
      </w:pPr>
      <w:bookmarkStart w:id="20" w:name="_heading=h.4qbm3sbwzt35" w:colFirst="0" w:colLast="0"/>
      <w:bookmarkEnd w:id="20"/>
      <w:r>
        <w:br w:type="page"/>
      </w:r>
    </w:p>
    <w:p w14:paraId="53B23F93" w14:textId="77777777" w:rsidR="00F264A8" w:rsidRDefault="002C75D7">
      <w:pPr>
        <w:pStyle w:val="Ttulo2"/>
      </w:pPr>
      <w:bookmarkStart w:id="21" w:name="_Toc241505752"/>
      <w:r>
        <w:rPr>
          <w:color w:val="1F4E78"/>
        </w:rPr>
        <w:lastRenderedPageBreak/>
        <w:t>3.5 AN05 — Interagir com a comunidade</w:t>
      </w:r>
      <w:bookmarkEnd w:id="21"/>
    </w:p>
    <w:p w14:paraId="783DC6B6" w14:textId="77777777" w:rsidR="00F264A8" w:rsidRDefault="002C75D7">
      <w:pPr>
        <w:keepLines/>
      </w:pPr>
      <w:r>
        <w:rPr>
          <w:b/>
          <w:bCs/>
        </w:rPr>
        <w:t xml:space="preserve">Objetivo: </w:t>
      </w:r>
      <w:r>
        <w:t>Compartilhar conhecimentos, esclarecer dúvidas e tratar conteúdo inadequado na comunidade.</w:t>
      </w:r>
    </w:p>
    <w:p w14:paraId="74FD2BED" w14:textId="77777777" w:rsidR="00F264A8" w:rsidRDefault="002C75D7">
      <w:pPr>
        <w:keepLines/>
      </w:pPr>
      <w:r>
        <w:rPr>
          <w:b/>
          <w:bCs/>
        </w:rPr>
        <w:t xml:space="preserve">Participantes: </w:t>
      </w:r>
      <w:r>
        <w:t>Autor da publicação; leitores da comunidade; administrador responsável pela moderação.</w:t>
      </w:r>
    </w:p>
    <w:p w14:paraId="2F8B0E06" w14:textId="77777777" w:rsidR="00F264A8" w:rsidRDefault="002C75D7">
      <w:pPr>
        <w:keepLines/>
      </w:pPr>
      <w:r>
        <w:rPr>
          <w:b/>
          <w:bCs/>
        </w:rPr>
        <w:t xml:space="preserve">Pré-condições: </w:t>
      </w:r>
      <w:r>
        <w:t>Participantes conhecem as regras da comunidade; conteúdo disponível para leitura e interação.</w:t>
      </w:r>
    </w:p>
    <w:p w14:paraId="04A5B774" w14:textId="77777777" w:rsidR="00F264A8" w:rsidRDefault="002C75D7">
      <w:pPr>
        <w:pStyle w:val="Ttulo3"/>
      </w:pPr>
      <w:bookmarkStart w:id="22" w:name="_Toc241505753"/>
      <w:r>
        <w:t>3.5.1 Fluxo principal</w:t>
      </w:r>
      <w:bookmarkEnd w:id="22"/>
    </w:p>
    <w:p w14:paraId="647B8440" w14:textId="77777777" w:rsidR="00F264A8" w:rsidRDefault="002C75D7">
      <w:pPr>
        <w:ind w:left="360" w:hanging="360"/>
      </w:pPr>
      <w:r>
        <w:rPr>
          <w:b/>
          <w:bCs/>
        </w:rPr>
        <w:t xml:space="preserve">1. </w:t>
      </w:r>
      <w:r>
        <w:t>O autor prepara uma dúvida, explicação ou exemplo de código para compartilhar.</w:t>
      </w:r>
    </w:p>
    <w:p w14:paraId="718D8468" w14:textId="77777777" w:rsidR="00F264A8" w:rsidRDefault="002C75D7">
      <w:pPr>
        <w:ind w:left="360" w:hanging="360"/>
      </w:pPr>
      <w:r>
        <w:rPr>
          <w:b/>
          <w:bCs/>
        </w:rPr>
        <w:t xml:space="preserve">2. </w:t>
      </w:r>
      <w:r>
        <w:t>O autor revisa o conteúdo e corrige informações incompletas ou inadequadas antes de publicá-lo.</w:t>
      </w:r>
    </w:p>
    <w:p w14:paraId="5D1D7EF8" w14:textId="77777777" w:rsidR="00F264A8" w:rsidRDefault="002C75D7">
      <w:pPr>
        <w:ind w:left="360" w:hanging="360"/>
      </w:pPr>
      <w:r>
        <w:rPr>
          <w:b/>
          <w:bCs/>
        </w:rPr>
        <w:t xml:space="preserve">3. </w:t>
      </w:r>
      <w:r>
        <w:t>O autor publica o conteúdo para a comunidade.</w:t>
      </w:r>
    </w:p>
    <w:p w14:paraId="4F9CCD3B" w14:textId="77777777" w:rsidR="00F264A8" w:rsidRDefault="002C75D7">
      <w:pPr>
        <w:ind w:left="360" w:hanging="360"/>
      </w:pPr>
      <w:r>
        <w:rPr>
          <w:b/>
          <w:bCs/>
        </w:rPr>
        <w:t xml:space="preserve">4. </w:t>
      </w:r>
      <w:r>
        <w:t>Os leitores analisam a publicação e decidem responder, reagir, votar, salvar ou apenas acompanhar.</w:t>
      </w:r>
    </w:p>
    <w:p w14:paraId="4D7A21CE" w14:textId="77777777" w:rsidR="00F264A8" w:rsidRDefault="002C75D7">
      <w:pPr>
        <w:ind w:left="360" w:hanging="360"/>
      </w:pPr>
      <w:r>
        <w:rPr>
          <w:b/>
          <w:bCs/>
        </w:rPr>
        <w:t xml:space="preserve">5. </w:t>
      </w:r>
      <w:r>
        <w:t>O autor e os leitores consultam as contribuições e dão continuidade à discussão quando pertinente.</w:t>
      </w:r>
    </w:p>
    <w:p w14:paraId="616FBFB7" w14:textId="77777777" w:rsidR="00F264A8" w:rsidRDefault="002C75D7">
      <w:pPr>
        <w:ind w:left="360" w:hanging="360"/>
      </w:pPr>
      <w:r>
        <w:rPr>
          <w:b/>
          <w:bCs/>
        </w:rPr>
        <w:t xml:space="preserve">6. </w:t>
      </w:r>
      <w:r>
        <w:t>Ao identificar possível violação das regras, um leitor apresenta denúncia com o motivo.</w:t>
      </w:r>
    </w:p>
    <w:p w14:paraId="171AAE31" w14:textId="77777777" w:rsidR="00F264A8" w:rsidRDefault="002C75D7">
      <w:pPr>
        <w:ind w:left="360" w:hanging="360"/>
      </w:pPr>
      <w:r>
        <w:rPr>
          <w:b/>
          <w:bCs/>
        </w:rPr>
        <w:t xml:space="preserve">7. </w:t>
      </w:r>
      <w:r>
        <w:t>O administrador analisa a denúncia e decide manter ou remover a publicação, conforme a procedência e as ações disponíveis.</w:t>
      </w:r>
    </w:p>
    <w:p w14:paraId="7599580D" w14:textId="77777777" w:rsidR="00F264A8" w:rsidRDefault="002C75D7">
      <w:pPr>
        <w:keepLines/>
      </w:pPr>
      <w:r>
        <w:rPr>
          <w:b/>
          <w:bCs/>
        </w:rPr>
        <w:t xml:space="preserve">Decisões: </w:t>
      </w:r>
      <w:r>
        <w:t>O conteúdo está adequado? O leitor deseja contribuir? Há motivo para denúncia? A denúncia é procedente?</w:t>
      </w:r>
    </w:p>
    <w:p w14:paraId="16D3EB27" w14:textId="77777777" w:rsidR="00F264A8" w:rsidRDefault="002C75D7">
      <w:pPr>
        <w:keepLines/>
      </w:pPr>
      <w:r>
        <w:rPr>
          <w:b/>
          <w:bCs/>
        </w:rPr>
        <w:t xml:space="preserve">Exceções: </w:t>
      </w:r>
      <w:r>
        <w:t>Conteúdo incompleto deve ser corrigido pelo autor. Denúncia improcedente é encerrada sem remoção. Sanções adicionais e recursos dependem de política específica.</w:t>
      </w:r>
    </w:p>
    <w:p w14:paraId="5AF0F788" w14:textId="77777777" w:rsidR="00F264A8" w:rsidRDefault="002C75D7">
      <w:pPr>
        <w:keepLines/>
      </w:pPr>
      <w:r>
        <w:rPr>
          <w:b/>
          <w:bCs/>
        </w:rPr>
        <w:t xml:space="preserve">Resultado final: </w:t>
      </w:r>
      <w:r>
        <w:t>Conhecimento compartilhado e interações realizadas; eventual denúncia analisada e decisão de moderação registrada.</w:t>
      </w:r>
    </w:p>
    <w:p w14:paraId="6954F75E" w14:textId="77777777" w:rsidR="00F264A8" w:rsidRDefault="002C75D7">
      <w:pPr>
        <w:keepLines/>
      </w:pPr>
      <w:r>
        <w:rPr>
          <w:b/>
          <w:bCs/>
        </w:rPr>
        <w:t xml:space="preserve">Rastreabilidade: </w:t>
      </w:r>
      <w:r>
        <w:t>RF030–RF033 e RF043; UC013, UC014 e UC020.</w:t>
      </w:r>
    </w:p>
    <w:p w14:paraId="7BA2BE9E" w14:textId="77777777" w:rsidR="00F264A8" w:rsidRDefault="002C75D7">
      <w:pPr>
        <w:pStyle w:val="Ttulo3"/>
      </w:pPr>
      <w:bookmarkStart w:id="23" w:name="_Toc241505754"/>
      <w:r>
        <w:lastRenderedPageBreak/>
        <w:t>3.5.2 Diagrama de Atividades</w:t>
      </w:r>
      <w:bookmarkEnd w:id="23"/>
    </w:p>
    <w:p w14:paraId="2D779BB3" w14:textId="77777777" w:rsidR="00F264A8" w:rsidRDefault="002C75D7">
      <w:pPr>
        <w:pStyle w:val="Ttulo3"/>
      </w:pPr>
      <w:bookmarkStart w:id="24" w:name="_Toc241505755"/>
      <w:r>
        <w:t>AN05 — Interagir com a comunidade</w:t>
      </w:r>
      <w:bookmarkEnd w:id="24"/>
    </w:p>
    <w:p w14:paraId="609CF5DF" w14:textId="77777777" w:rsidR="00F264A8" w:rsidRDefault="002C75D7">
      <w:pPr>
        <w:keepNext/>
        <w:jc w:val="center"/>
      </w:pPr>
      <w:r>
        <w:rPr>
          <w:noProof/>
        </w:rPr>
        <w:drawing>
          <wp:inline distT="0" distB="0" distL="114300" distR="114300" wp14:anchorId="55CA6085" wp14:editId="4FE59F2A">
            <wp:extent cx="5020787" cy="6766560"/>
            <wp:effectExtent l="0" t="0" r="0" b="0"/>
            <wp:docPr id="3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0787" cy="6766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14FAC" w14:textId="77777777" w:rsidR="00F264A8" w:rsidRDefault="002C75D7">
      <w:pPr>
        <w:jc w:val="center"/>
      </w:pPr>
      <w:r>
        <w:rPr>
          <w:sz w:val="20"/>
          <w:szCs w:val="20"/>
        </w:rPr>
        <w:t>AN05 — Interagir com a comunidade.</w:t>
      </w:r>
    </w:p>
    <w:p w14:paraId="61AA1CEC" w14:textId="77777777" w:rsidR="00F264A8" w:rsidRDefault="002C75D7">
      <w:r>
        <w:rPr>
          <w:sz w:val="20"/>
          <w:szCs w:val="20"/>
        </w:rPr>
        <w:t>Fonte editável: Stacklyst-revisado-simplificado.asta / AN05.</w:t>
      </w:r>
    </w:p>
    <w:p w14:paraId="562486B7" w14:textId="77777777" w:rsidR="00F264A8" w:rsidRDefault="002C75D7">
      <w:r>
        <w:br w:type="page"/>
      </w:r>
    </w:p>
    <w:p w14:paraId="5250FEE2" w14:textId="77777777" w:rsidR="00F264A8" w:rsidRDefault="002C75D7">
      <w:pPr>
        <w:pStyle w:val="Ttulo2"/>
      </w:pPr>
      <w:bookmarkStart w:id="25" w:name="_Toc241505756"/>
      <w:r>
        <w:rPr>
          <w:color w:val="1F4E78"/>
        </w:rPr>
        <w:lastRenderedPageBreak/>
        <w:t>3.6 AN06 — Consultar ajuda do exercício</w:t>
      </w:r>
      <w:bookmarkEnd w:id="25"/>
    </w:p>
    <w:p w14:paraId="084F0D3B" w14:textId="77777777" w:rsidR="00F264A8" w:rsidRDefault="002C75D7">
      <w:pPr>
        <w:keepLines/>
      </w:pPr>
      <w:r>
        <w:rPr>
          <w:b/>
          <w:bCs/>
        </w:rPr>
        <w:t xml:space="preserve">Objetivo: </w:t>
      </w:r>
      <w:r>
        <w:t>Esclarecer uma dúvida durante a resolução de um exercício e retomar a prática com melhor compreensão.</w:t>
      </w:r>
    </w:p>
    <w:p w14:paraId="5BBB3DD7" w14:textId="77777777" w:rsidR="00F264A8" w:rsidRDefault="002C75D7">
      <w:pPr>
        <w:keepLines/>
      </w:pPr>
      <w:r>
        <w:rPr>
          <w:b/>
          <w:bCs/>
        </w:rPr>
        <w:t xml:space="preserve">Participantes: </w:t>
      </w:r>
      <w:r>
        <w:t>Estudante ou desenvolvedor em formação.</w:t>
      </w:r>
    </w:p>
    <w:p w14:paraId="39403DCB" w14:textId="77777777" w:rsidR="00F264A8" w:rsidRDefault="002C75D7">
      <w:pPr>
        <w:keepLines/>
      </w:pPr>
      <w:r>
        <w:rPr>
          <w:b/>
          <w:bCs/>
        </w:rPr>
        <w:t xml:space="preserve">Pré-condições: </w:t>
      </w:r>
      <w:r>
        <w:t>Exercício em andamento e material de apoio disponível, respeitado o modo de assistência escolhido.</w:t>
      </w:r>
    </w:p>
    <w:p w14:paraId="708F62AB" w14:textId="77777777" w:rsidR="00F264A8" w:rsidRDefault="002C75D7">
      <w:pPr>
        <w:pStyle w:val="Ttulo3"/>
      </w:pPr>
      <w:bookmarkStart w:id="26" w:name="_Toc241505757"/>
      <w:r>
        <w:t>3.6.1 Fluxo principal</w:t>
      </w:r>
      <w:bookmarkEnd w:id="26"/>
    </w:p>
    <w:p w14:paraId="47C936BA" w14:textId="77777777" w:rsidR="00F264A8" w:rsidRDefault="002C75D7">
      <w:pPr>
        <w:ind w:left="360" w:hanging="360"/>
      </w:pPr>
      <w:r>
        <w:rPr>
          <w:b/>
          <w:bCs/>
        </w:rPr>
        <w:t xml:space="preserve">1. </w:t>
      </w:r>
      <w:r>
        <w:t>O estudante identifica uma dúvida ou dificuldade na resolução do exercício.</w:t>
      </w:r>
    </w:p>
    <w:p w14:paraId="0D455A1C" w14:textId="77777777" w:rsidR="00F264A8" w:rsidRDefault="002C75D7">
      <w:pPr>
        <w:ind w:left="360" w:hanging="360"/>
      </w:pPr>
      <w:r>
        <w:rPr>
          <w:b/>
          <w:bCs/>
        </w:rPr>
        <w:t xml:space="preserve">2. </w:t>
      </w:r>
      <w:r>
        <w:t>O estudante decide consultar uma dica ou documentação permitida pelo modo de assistência.</w:t>
      </w:r>
    </w:p>
    <w:p w14:paraId="389EA429" w14:textId="77777777" w:rsidR="00F264A8" w:rsidRDefault="002C75D7">
      <w:pPr>
        <w:ind w:left="360" w:hanging="360"/>
      </w:pPr>
      <w:r>
        <w:rPr>
          <w:b/>
          <w:bCs/>
        </w:rPr>
        <w:t xml:space="preserve">3. </w:t>
      </w:r>
      <w:r>
        <w:t>O estudante lê o material e relaciona a orientação ao problema que está resolvendo.</w:t>
      </w:r>
    </w:p>
    <w:p w14:paraId="390C9761" w14:textId="77777777" w:rsidR="00F264A8" w:rsidRDefault="002C75D7">
      <w:pPr>
        <w:ind w:left="360" w:hanging="360"/>
      </w:pPr>
      <w:r>
        <w:rPr>
          <w:b/>
          <w:bCs/>
        </w:rPr>
        <w:t xml:space="preserve">4. </w:t>
      </w:r>
      <w:r>
        <w:t>O estudante revisa seu raciocínio e ajusta a solução quando necessário.</w:t>
      </w:r>
    </w:p>
    <w:p w14:paraId="33183FF4" w14:textId="77777777" w:rsidR="00F264A8" w:rsidRDefault="002C75D7">
      <w:pPr>
        <w:ind w:left="360" w:hanging="360"/>
      </w:pPr>
      <w:r>
        <w:rPr>
          <w:b/>
          <w:bCs/>
        </w:rPr>
        <w:t xml:space="preserve">5. </w:t>
      </w:r>
      <w:r>
        <w:t>O estudante retoma a prática e verifica se a orientação esclareceu a dúvida.</w:t>
      </w:r>
    </w:p>
    <w:p w14:paraId="445A33B4" w14:textId="77777777" w:rsidR="00F264A8" w:rsidRDefault="002C75D7">
      <w:pPr>
        <w:keepLines/>
      </w:pPr>
      <w:r>
        <w:rPr>
          <w:b/>
          <w:bCs/>
        </w:rPr>
        <w:t xml:space="preserve">Decisões: </w:t>
      </w:r>
      <w:r>
        <w:t>A ajuda está permitida e disponível? A orientação esclareceu a dúvida? É necessário revisar outro conteúdo?</w:t>
      </w:r>
    </w:p>
    <w:p w14:paraId="537E65D8" w14:textId="77777777" w:rsidR="00F264A8" w:rsidRDefault="002C75D7">
      <w:pPr>
        <w:keepLines/>
      </w:pPr>
      <w:r>
        <w:rPr>
          <w:b/>
          <w:bCs/>
        </w:rPr>
        <w:t xml:space="preserve">Exceções: </w:t>
      </w:r>
      <w:r>
        <w:t>No modo sem assistência, o estudante continua sem ajuda ou altera o modo quando permitido. Se o material não estiver disponível, consulta outro conteúdo ou adia a resolução.</w:t>
      </w:r>
    </w:p>
    <w:p w14:paraId="3315E710" w14:textId="77777777" w:rsidR="00F264A8" w:rsidRDefault="002C75D7">
      <w:pPr>
        <w:keepLines/>
      </w:pPr>
      <w:r>
        <w:rPr>
          <w:b/>
          <w:bCs/>
        </w:rPr>
        <w:t xml:space="preserve">Resultado final: </w:t>
      </w:r>
      <w:r>
        <w:t>Material de apoio compreendido e prática retomada. A consulta de ajuda não modifica o valor de XP da atividade.</w:t>
      </w:r>
    </w:p>
    <w:p w14:paraId="6A4E1140" w14:textId="77777777" w:rsidR="00F264A8" w:rsidRDefault="002C75D7">
      <w:pPr>
        <w:keepLines/>
      </w:pPr>
      <w:r>
        <w:rPr>
          <w:b/>
          <w:bCs/>
        </w:rPr>
        <w:t xml:space="preserve">Rastreabilidade: </w:t>
      </w:r>
      <w:r>
        <w:t>RF022–RF025; UC012 e ponto de extensão de ajuda em UC006.</w:t>
      </w:r>
    </w:p>
    <w:p w14:paraId="4FF8A62E" w14:textId="77777777" w:rsidR="00F264A8" w:rsidRDefault="002C75D7">
      <w:pPr>
        <w:pStyle w:val="Ttulo3"/>
      </w:pPr>
      <w:bookmarkStart w:id="27" w:name="_Toc241505758"/>
      <w:r>
        <w:lastRenderedPageBreak/>
        <w:t>3.6.2 Diagrama de Atividades</w:t>
      </w:r>
      <w:bookmarkEnd w:id="27"/>
    </w:p>
    <w:p w14:paraId="110C1C10" w14:textId="77777777" w:rsidR="00F264A8" w:rsidRDefault="002C75D7">
      <w:pPr>
        <w:pStyle w:val="Ttulo3"/>
      </w:pPr>
      <w:bookmarkStart w:id="28" w:name="_Toc241505759"/>
      <w:r>
        <w:t>AN06 — Consultar ajuda do exercício</w:t>
      </w:r>
      <w:bookmarkEnd w:id="28"/>
    </w:p>
    <w:p w14:paraId="189D5420" w14:textId="77777777" w:rsidR="00F264A8" w:rsidRDefault="002C75D7">
      <w:pPr>
        <w:keepNext/>
        <w:jc w:val="center"/>
      </w:pPr>
      <w:r>
        <w:rPr>
          <w:noProof/>
        </w:rPr>
        <w:drawing>
          <wp:inline distT="0" distB="0" distL="114300" distR="114300" wp14:anchorId="3717E7B9" wp14:editId="2B217967">
            <wp:extent cx="5715000" cy="6161725"/>
            <wp:effectExtent l="0" t="0" r="0" b="0"/>
            <wp:docPr id="3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6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B11FF2" w14:textId="77777777" w:rsidR="00F264A8" w:rsidRDefault="002C75D7">
      <w:pPr>
        <w:jc w:val="center"/>
      </w:pPr>
      <w:r>
        <w:rPr>
          <w:sz w:val="20"/>
          <w:szCs w:val="20"/>
        </w:rPr>
        <w:t>AN06 — Consultar ajuda do exercício.</w:t>
      </w:r>
    </w:p>
    <w:p w14:paraId="34237C54" w14:textId="77777777" w:rsidR="00F264A8" w:rsidRDefault="002C75D7">
      <w:r>
        <w:rPr>
          <w:sz w:val="20"/>
          <w:szCs w:val="20"/>
        </w:rPr>
        <w:t>Fonte editável: Stacklyst-revisado-simplificado.asta / AN06.</w:t>
      </w:r>
    </w:p>
    <w:p w14:paraId="50656E31" w14:textId="77777777" w:rsidR="00F264A8" w:rsidRDefault="002C75D7">
      <w:r>
        <w:br w:type="page"/>
      </w:r>
    </w:p>
    <w:p w14:paraId="5E41392C" w14:textId="77777777" w:rsidR="00F264A8" w:rsidRDefault="002C75D7">
      <w:pPr>
        <w:pStyle w:val="Ttulo2"/>
      </w:pPr>
      <w:bookmarkStart w:id="29" w:name="_Toc241505760"/>
      <w:r>
        <w:rPr>
          <w:color w:val="1F4E78"/>
        </w:rPr>
        <w:lastRenderedPageBreak/>
        <w:t>3.7 AN07 — Atuar como avaliador</w:t>
      </w:r>
      <w:bookmarkEnd w:id="29"/>
    </w:p>
    <w:p w14:paraId="073B31FE" w14:textId="77777777" w:rsidR="00F264A8" w:rsidRDefault="002C75D7">
      <w:pPr>
        <w:keepLines/>
      </w:pPr>
      <w:r>
        <w:rPr>
          <w:b/>
          <w:bCs/>
        </w:rPr>
        <w:t xml:space="preserve">Objetivo: </w:t>
      </w:r>
      <w:r>
        <w:t>Credenciar participantes elegíveis e realizar, em processo próprio, a avaliação humana de empates técnicos.</w:t>
      </w:r>
    </w:p>
    <w:p w14:paraId="04F98B0F" w14:textId="77777777" w:rsidR="00F264A8" w:rsidRDefault="002C75D7">
      <w:pPr>
        <w:keepLines/>
      </w:pPr>
      <w:r>
        <w:rPr>
          <w:b/>
          <w:bCs/>
        </w:rPr>
        <w:t xml:space="preserve">Participantes: </w:t>
      </w:r>
      <w:r>
        <w:t>Candidato a avaliador; administrador; avaliador credenciado; participantes do duelo.</w:t>
      </w:r>
    </w:p>
    <w:p w14:paraId="7458713F" w14:textId="77777777" w:rsidR="00F264A8" w:rsidRDefault="002C75D7">
      <w:pPr>
        <w:keepLines/>
      </w:pPr>
      <w:r>
        <w:rPr>
          <w:b/>
          <w:bCs/>
        </w:rPr>
        <w:t xml:space="preserve">Pré-condições: </w:t>
      </w:r>
      <w:r>
        <w:t>Para candidatura, uma trilha completa ou 1.000 XP e ausência de candidatura pendente. Para avaliação, credenciamento prévio ou função administrativa e ausência de participação no duelo.</w:t>
      </w:r>
    </w:p>
    <w:p w14:paraId="7FFD83EE" w14:textId="77777777" w:rsidR="00F264A8" w:rsidRDefault="002C75D7">
      <w:pPr>
        <w:pStyle w:val="Ttulo3"/>
      </w:pPr>
      <w:bookmarkStart w:id="30" w:name="_Toc241505761"/>
      <w:r>
        <w:t>3.7.1 Fluxos de credenciamento e avaliação</w:t>
      </w:r>
      <w:bookmarkEnd w:id="30"/>
    </w:p>
    <w:p w14:paraId="3BBB4004" w14:textId="77777777" w:rsidR="00F264A8" w:rsidRDefault="002C75D7">
      <w:pPr>
        <w:ind w:left="360" w:hanging="360"/>
      </w:pPr>
      <w:r>
        <w:rPr>
          <w:b/>
          <w:bCs/>
        </w:rPr>
        <w:t xml:space="preserve">A1. </w:t>
      </w:r>
      <w:r>
        <w:t>Credenciamento: o candidato consulta os critérios de elegibilidade e apresenta sua motivação e tecnologias de domínio.</w:t>
      </w:r>
    </w:p>
    <w:p w14:paraId="1993AB5A" w14:textId="77777777" w:rsidR="00F264A8" w:rsidRDefault="002C75D7">
      <w:pPr>
        <w:ind w:left="360" w:hanging="360"/>
      </w:pPr>
      <w:r>
        <w:rPr>
          <w:b/>
          <w:bCs/>
        </w:rPr>
        <w:t xml:space="preserve">A2. </w:t>
      </w:r>
      <w:r>
        <w:t>O administrador analisa a candidatura e as evidências de atendimento aos critérios.</w:t>
      </w:r>
    </w:p>
    <w:p w14:paraId="512163A0" w14:textId="77777777" w:rsidR="00F264A8" w:rsidRDefault="002C75D7">
      <w:pPr>
        <w:ind w:left="360" w:hanging="360"/>
      </w:pPr>
      <w:r>
        <w:rPr>
          <w:b/>
          <w:bCs/>
        </w:rPr>
        <w:t xml:space="preserve">A3. </w:t>
      </w:r>
      <w:r>
        <w:t>O administrador aprova ou rejeita a candidatura e registra a decisão.</w:t>
      </w:r>
    </w:p>
    <w:p w14:paraId="08F7D95B" w14:textId="77777777" w:rsidR="00F264A8" w:rsidRDefault="002C75D7">
      <w:pPr>
        <w:ind w:left="360" w:hanging="360"/>
      </w:pPr>
      <w:r>
        <w:rPr>
          <w:b/>
          <w:bCs/>
        </w:rPr>
        <w:t xml:space="preserve">A4. </w:t>
      </w:r>
      <w:r>
        <w:t>O candidato consulta a decisão; se aprovado, fica habilitado a atuar como avaliador. O credenciamento termina nessa etapa.</w:t>
      </w:r>
    </w:p>
    <w:p w14:paraId="275A1E93" w14:textId="77777777" w:rsidR="00F264A8" w:rsidRDefault="002C75D7">
      <w:pPr>
        <w:ind w:left="360" w:hanging="360"/>
      </w:pPr>
      <w:r>
        <w:rPr>
          <w:b/>
          <w:bCs/>
        </w:rPr>
        <w:t xml:space="preserve">B1. </w:t>
      </w:r>
      <w:r>
        <w:t>Avaliação de duelo: quando existe empate técnico pendente, um avaliador já autorizado seleciona o caso e verifica se está impedido de avaliá-lo.</w:t>
      </w:r>
    </w:p>
    <w:p w14:paraId="4753AED1" w14:textId="77777777" w:rsidR="00F264A8" w:rsidRDefault="002C75D7">
      <w:pPr>
        <w:ind w:left="360" w:hanging="360"/>
      </w:pPr>
      <w:r>
        <w:rPr>
          <w:b/>
          <w:bCs/>
        </w:rPr>
        <w:t xml:space="preserve">B2. </w:t>
      </w:r>
      <w:r>
        <w:t>O avaliador compara as soluções e os resultados dos testes, atribui pontuações e informa o vencedor com feedback fundamentado.</w:t>
      </w:r>
    </w:p>
    <w:p w14:paraId="7066515A" w14:textId="77777777" w:rsidR="00F264A8" w:rsidRDefault="002C75D7">
      <w:pPr>
        <w:ind w:left="360" w:hanging="360"/>
      </w:pPr>
      <w:r>
        <w:rPr>
          <w:b/>
          <w:bCs/>
        </w:rPr>
        <w:t xml:space="preserve">B3. </w:t>
      </w:r>
      <w:r>
        <w:t>O avaliador apresenta o parecer; os participantes consultam a decisão. Uma nova avaliação inicia outro ciclo B, sem repetir o credenciamento.</w:t>
      </w:r>
    </w:p>
    <w:p w14:paraId="204BEA33" w14:textId="77777777" w:rsidR="00F264A8" w:rsidRDefault="002C75D7">
      <w:pPr>
        <w:keepLines/>
      </w:pPr>
      <w:r>
        <w:rPr>
          <w:b/>
          <w:bCs/>
        </w:rPr>
        <w:t xml:space="preserve">Decisões: </w:t>
      </w:r>
      <w:r>
        <w:t>O candidato atende aos critérios? A candidatura deve ser aprovada? O avaliador está impedido? O parecer está completo?</w:t>
      </w:r>
    </w:p>
    <w:p w14:paraId="1B646DC9" w14:textId="77777777" w:rsidR="00F264A8" w:rsidRDefault="002C75D7">
      <w:pPr>
        <w:keepLines/>
      </w:pPr>
      <w:r>
        <w:rPr>
          <w:b/>
          <w:bCs/>
        </w:rPr>
        <w:t xml:space="preserve">Exceções: </w:t>
      </w:r>
      <w:r>
        <w:t>Candidato inelegível ou com candidatura pendente não apresenta nova solicitação. Avaliador que participou do duelo não emite parecer. Caso já decidido não recebe decisão conflitante.</w:t>
      </w:r>
    </w:p>
    <w:p w14:paraId="76D487E4" w14:textId="77777777" w:rsidR="00F264A8" w:rsidRDefault="002C75D7">
      <w:pPr>
        <w:keepLines/>
      </w:pPr>
      <w:r>
        <w:rPr>
          <w:b/>
          <w:bCs/>
        </w:rPr>
        <w:t xml:space="preserve">Resultado final: </w:t>
      </w:r>
      <w:r>
        <w:t>No processo A, candidatura decidida. No processo B, parecer fundamentado e resultado do duelo conhecidos. A aprovação não obriga a avaliação imediata de um duelo.</w:t>
      </w:r>
    </w:p>
    <w:p w14:paraId="526E27CB" w14:textId="77777777" w:rsidR="00F264A8" w:rsidRDefault="002C75D7">
      <w:pPr>
        <w:keepLines/>
      </w:pPr>
      <w:r>
        <w:rPr>
          <w:b/>
          <w:bCs/>
        </w:rPr>
        <w:t xml:space="preserve">Rastreabilidade: </w:t>
      </w:r>
      <w:r>
        <w:t>RF026–RF029 e RF042; UC024 e UC027 no credenciamento; UC016 na avaliação humana.</w:t>
      </w:r>
    </w:p>
    <w:tbl>
      <w:tblPr>
        <w:tblStyle w:val="a7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F264A8" w14:paraId="0BF929CE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97B39" w14:textId="77777777" w:rsidR="00F264A8" w:rsidRDefault="002C75D7">
            <w:pPr>
              <w:spacing w:after="0"/>
            </w:pPr>
            <w:r>
              <w:rPr>
                <w:i/>
                <w:iCs/>
                <w:sz w:val="20"/>
                <w:szCs w:val="19"/>
              </w:rPr>
              <w:t>Regra do processo: credenciamento e avaliação de duelo são processos distintos; uma avaliação exige autorização prévia e ausência de impedimento.</w:t>
            </w:r>
          </w:p>
        </w:tc>
      </w:tr>
    </w:tbl>
    <w:p w14:paraId="70C56D1E" w14:textId="77777777" w:rsidR="00F264A8" w:rsidRDefault="00F264A8">
      <w:pPr>
        <w:spacing w:after="0"/>
      </w:pPr>
    </w:p>
    <w:p w14:paraId="60F81B52" w14:textId="77777777" w:rsidR="00F264A8" w:rsidRDefault="002C75D7">
      <w:pPr>
        <w:pStyle w:val="Ttulo3"/>
      </w:pPr>
      <w:bookmarkStart w:id="31" w:name="_Toc241505762"/>
      <w:r>
        <w:lastRenderedPageBreak/>
        <w:t>3.7.2 Diagrama de Atividades</w:t>
      </w:r>
      <w:bookmarkEnd w:id="31"/>
    </w:p>
    <w:p w14:paraId="293D09B5" w14:textId="77777777" w:rsidR="00F264A8" w:rsidRDefault="002C75D7">
      <w:pPr>
        <w:pStyle w:val="Ttulo3"/>
      </w:pPr>
      <w:bookmarkStart w:id="32" w:name="_Toc241505763"/>
      <w:r>
        <w:t>AN07A — Obter credenciamento de avaliador</w:t>
      </w:r>
      <w:bookmarkEnd w:id="32"/>
    </w:p>
    <w:p w14:paraId="25AA3454" w14:textId="77777777" w:rsidR="00F264A8" w:rsidRDefault="002C75D7">
      <w:pPr>
        <w:keepNext/>
        <w:jc w:val="center"/>
      </w:pPr>
      <w:r>
        <w:rPr>
          <w:noProof/>
        </w:rPr>
        <w:drawing>
          <wp:inline distT="0" distB="0" distL="114300" distR="114300" wp14:anchorId="3E3B2C0D" wp14:editId="7F15BB12">
            <wp:extent cx="5222666" cy="6766560"/>
            <wp:effectExtent l="0" t="0" r="0" b="0"/>
            <wp:docPr id="3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2666" cy="6766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A6509D" w14:textId="77777777" w:rsidR="00F264A8" w:rsidRDefault="002C75D7">
      <w:pPr>
        <w:jc w:val="center"/>
      </w:pPr>
      <w:r>
        <w:rPr>
          <w:sz w:val="20"/>
          <w:szCs w:val="20"/>
        </w:rPr>
        <w:t>AN07A — Obter credenciamento de avaliador.</w:t>
      </w:r>
    </w:p>
    <w:p w14:paraId="406F3F32" w14:textId="77777777" w:rsidR="00F264A8" w:rsidRDefault="002C75D7">
      <w:r>
        <w:rPr>
          <w:sz w:val="20"/>
          <w:szCs w:val="20"/>
        </w:rPr>
        <w:t>Fonte editável: Stacklyst-revisado-simplificado.asta / AN07A.</w:t>
      </w:r>
    </w:p>
    <w:p w14:paraId="06D848CB" w14:textId="77777777" w:rsidR="00F264A8" w:rsidRDefault="002C75D7">
      <w:pPr>
        <w:pStyle w:val="Ttulo3"/>
        <w:pageBreakBefore/>
      </w:pPr>
      <w:bookmarkStart w:id="33" w:name="_Toc241505764"/>
      <w:r>
        <w:lastRenderedPageBreak/>
        <w:t>AN07B — Emitir parecer de duelo</w:t>
      </w:r>
      <w:bookmarkEnd w:id="33"/>
    </w:p>
    <w:p w14:paraId="326D4F3E" w14:textId="77777777" w:rsidR="00F264A8" w:rsidRDefault="002C75D7">
      <w:pPr>
        <w:keepNext/>
        <w:jc w:val="center"/>
      </w:pPr>
      <w:r>
        <w:rPr>
          <w:noProof/>
        </w:rPr>
        <w:drawing>
          <wp:inline distT="0" distB="0" distL="114300" distR="114300" wp14:anchorId="7FB6A542" wp14:editId="1CEEE1C5">
            <wp:extent cx="5566283" cy="6766560"/>
            <wp:effectExtent l="0" t="0" r="0" b="0"/>
            <wp:docPr id="3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6283" cy="6766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85B98B" w14:textId="77777777" w:rsidR="00F264A8" w:rsidRDefault="002C75D7">
      <w:pPr>
        <w:jc w:val="center"/>
      </w:pPr>
      <w:r>
        <w:rPr>
          <w:sz w:val="20"/>
          <w:szCs w:val="20"/>
        </w:rPr>
        <w:t>AN07B — Emitir parecer de duelo.</w:t>
      </w:r>
    </w:p>
    <w:p w14:paraId="732BCFED" w14:textId="77777777" w:rsidR="00F264A8" w:rsidRDefault="002C75D7">
      <w:r>
        <w:rPr>
          <w:sz w:val="20"/>
          <w:szCs w:val="20"/>
        </w:rPr>
        <w:t>Fonte editável: Stacklyst-revisado-simplificado.asta / AN07B.</w:t>
      </w:r>
    </w:p>
    <w:p w14:paraId="72D4AD68" w14:textId="77777777" w:rsidR="00F264A8" w:rsidRDefault="002C75D7">
      <w:r>
        <w:br w:type="page"/>
      </w:r>
    </w:p>
    <w:p w14:paraId="640D67CA" w14:textId="77777777" w:rsidR="00F264A8" w:rsidRDefault="002C75D7">
      <w:pPr>
        <w:pStyle w:val="Ttulo2"/>
      </w:pPr>
      <w:bookmarkStart w:id="34" w:name="_Toc241505765"/>
      <w:r>
        <w:rPr>
          <w:color w:val="1F4E78"/>
        </w:rPr>
        <w:lastRenderedPageBreak/>
        <w:t>3.8 AN08 — Empresa divulgar vaga</w:t>
      </w:r>
      <w:bookmarkEnd w:id="34"/>
    </w:p>
    <w:p w14:paraId="715397B5" w14:textId="77777777" w:rsidR="00F264A8" w:rsidRDefault="002C75D7">
      <w:pPr>
        <w:keepLines/>
      </w:pPr>
      <w:r>
        <w:rPr>
          <w:b/>
          <w:bCs/>
        </w:rPr>
        <w:t xml:space="preserve">Objetivo: </w:t>
      </w:r>
      <w:r>
        <w:t>Divulgar uma oportunidade profissional e acompanhar as candidaturas recebidas.</w:t>
      </w:r>
    </w:p>
    <w:p w14:paraId="2EEFE71A" w14:textId="77777777" w:rsidR="00F264A8" w:rsidRDefault="002C75D7">
      <w:pPr>
        <w:keepLines/>
      </w:pPr>
      <w:r>
        <w:rPr>
          <w:b/>
          <w:bCs/>
        </w:rPr>
        <w:t xml:space="preserve">Participantes: </w:t>
      </w:r>
      <w:r>
        <w:t>Representante da empresa ou recrutador responsável; candidato à vaga.</w:t>
      </w:r>
    </w:p>
    <w:p w14:paraId="44819D19" w14:textId="77777777" w:rsidR="00F264A8" w:rsidRDefault="002C75D7">
      <w:pPr>
        <w:keepLines/>
      </w:pPr>
      <w:r>
        <w:rPr>
          <w:b/>
          <w:bCs/>
        </w:rPr>
        <w:t xml:space="preserve">Pré-condições: </w:t>
      </w:r>
      <w:r>
        <w:t>Empresa identificada, representante responsável e necessidade de recrutamento definida. A candidatura exige vaga aberta.</w:t>
      </w:r>
    </w:p>
    <w:p w14:paraId="3B749AF4" w14:textId="77777777" w:rsidR="00F264A8" w:rsidRDefault="002C75D7">
      <w:pPr>
        <w:pStyle w:val="Ttulo3"/>
      </w:pPr>
      <w:bookmarkStart w:id="35" w:name="_Toc241505766"/>
      <w:r>
        <w:t>3.8.1 Fluxo principal</w:t>
      </w:r>
      <w:bookmarkEnd w:id="35"/>
    </w:p>
    <w:p w14:paraId="03695870" w14:textId="77777777" w:rsidR="00F264A8" w:rsidRDefault="002C75D7">
      <w:pPr>
        <w:ind w:left="360" w:hanging="360"/>
      </w:pPr>
      <w:r>
        <w:rPr>
          <w:b/>
          <w:bCs/>
        </w:rPr>
        <w:t xml:space="preserve">1. </w:t>
      </w:r>
      <w:r>
        <w:t>O representante identifica a empresa e, se necessário, fornece seus dados para cadastro.</w:t>
      </w:r>
    </w:p>
    <w:p w14:paraId="7B727356" w14:textId="77777777" w:rsidR="00F264A8" w:rsidRDefault="002C75D7">
      <w:pPr>
        <w:ind w:left="360" w:hanging="360"/>
      </w:pPr>
      <w:r>
        <w:rPr>
          <w:b/>
          <w:bCs/>
        </w:rPr>
        <w:t xml:space="preserve">2. </w:t>
      </w:r>
      <w:r>
        <w:t>O recrutador define o perfil desejado, as condições da oportunidade e as etapas do processo seletivo.</w:t>
      </w:r>
    </w:p>
    <w:p w14:paraId="70BFA259" w14:textId="77777777" w:rsidR="00F264A8" w:rsidRDefault="002C75D7">
      <w:pPr>
        <w:ind w:left="360" w:hanging="360"/>
      </w:pPr>
      <w:r>
        <w:rPr>
          <w:b/>
          <w:bCs/>
        </w:rPr>
        <w:t xml:space="preserve">3. </w:t>
      </w:r>
      <w:r>
        <w:t>O recrutador redige a vaga e confere as informações antes da divulgação.</w:t>
      </w:r>
    </w:p>
    <w:p w14:paraId="02C43722" w14:textId="77777777" w:rsidR="00F264A8" w:rsidRDefault="002C75D7">
      <w:pPr>
        <w:ind w:left="360" w:hanging="360"/>
      </w:pPr>
      <w:r>
        <w:rPr>
          <w:b/>
          <w:bCs/>
        </w:rPr>
        <w:t xml:space="preserve">4. </w:t>
      </w:r>
      <w:r>
        <w:t>O recrutador publica a oportunidade. A divulgação não exige que uma candidatura seja recebida imediatamente.</w:t>
      </w:r>
    </w:p>
    <w:p w14:paraId="3C83BE23" w14:textId="77777777" w:rsidR="00F264A8" w:rsidRDefault="002C75D7">
      <w:pPr>
        <w:ind w:left="360" w:hanging="360"/>
      </w:pPr>
      <w:r>
        <w:rPr>
          <w:b/>
          <w:bCs/>
        </w:rPr>
        <w:t xml:space="preserve">5. </w:t>
      </w:r>
      <w:r>
        <w:t>Em um ciclo de candidatura, o interessado lê a vaga, avalia sua compatibilidade e decide se candidatar.</w:t>
      </w:r>
    </w:p>
    <w:p w14:paraId="252213B2" w14:textId="77777777" w:rsidR="00F264A8" w:rsidRDefault="002C75D7">
      <w:pPr>
        <w:ind w:left="360" w:hanging="360"/>
      </w:pPr>
      <w:r>
        <w:rPr>
          <w:b/>
          <w:bCs/>
        </w:rPr>
        <w:t xml:space="preserve">6. </w:t>
      </w:r>
      <w:r>
        <w:t>O recrutador analisa a candidatura e as informações públicas pertinentes; a decisão de seleção permanece humana.</w:t>
      </w:r>
    </w:p>
    <w:p w14:paraId="275A4904" w14:textId="77777777" w:rsidR="00F264A8" w:rsidRDefault="002C75D7">
      <w:pPr>
        <w:ind w:left="360" w:hanging="360"/>
      </w:pPr>
      <w:r>
        <w:rPr>
          <w:b/>
          <w:bCs/>
        </w:rPr>
        <w:t xml:space="preserve">7. </w:t>
      </w:r>
      <w:r>
        <w:t>O recrutador informa a etapa da candidatura e o candidato acompanha a situação. O ciclo se repete para cada candidatura recebida.</w:t>
      </w:r>
    </w:p>
    <w:p w14:paraId="4DAFDE84" w14:textId="77777777" w:rsidR="00F264A8" w:rsidRDefault="002C75D7">
      <w:pPr>
        <w:keepLines/>
      </w:pPr>
      <w:r>
        <w:rPr>
          <w:b/>
          <w:bCs/>
        </w:rPr>
        <w:t xml:space="preserve">Decisões: </w:t>
      </w:r>
      <w:r>
        <w:t>As informações da vaga estão completas? A vaga está aberta? O interessado deseja se candidatar? Qual etapa deve ser atribuída à candidatura?</w:t>
      </w:r>
    </w:p>
    <w:p w14:paraId="6EF85367" w14:textId="77777777" w:rsidR="00F264A8" w:rsidRDefault="002C75D7">
      <w:pPr>
        <w:keepLines/>
      </w:pPr>
      <w:r>
        <w:rPr>
          <w:b/>
          <w:bCs/>
        </w:rPr>
        <w:t xml:space="preserve">Exceções: </w:t>
      </w:r>
      <w:r>
        <w:t>Dados incompletos exigem correção. Vaga encerrada não recebe candidatura. Uma candidatura já enviada não deve ser duplicada. Dados privados não integram a análise pública.</w:t>
      </w:r>
    </w:p>
    <w:p w14:paraId="47A4945F" w14:textId="77777777" w:rsidR="00F264A8" w:rsidRDefault="002C75D7">
      <w:pPr>
        <w:keepLines/>
      </w:pPr>
      <w:r>
        <w:rPr>
          <w:b/>
          <w:bCs/>
        </w:rPr>
        <w:t xml:space="preserve">Resultado final: </w:t>
      </w:r>
      <w:r>
        <w:t>Vaga divulgada e candidaturas acompanhadas pelo responsável. Contratação, assinatura de contrato e pagamento estão fora do escopo.</w:t>
      </w:r>
    </w:p>
    <w:p w14:paraId="0FDCE764" w14:textId="77777777" w:rsidR="00F264A8" w:rsidRDefault="002C75D7">
      <w:pPr>
        <w:keepLines/>
      </w:pPr>
      <w:r>
        <w:rPr>
          <w:b/>
          <w:bCs/>
        </w:rPr>
        <w:t xml:space="preserve">Rastreabilidade: </w:t>
      </w:r>
      <w:r>
        <w:t>RF034–RF038 e RF047–RF048; UC017, UC018, UC022, UC025 e UC026. Autorização de acesso e persistência são responsabilidades do sistema.</w:t>
      </w:r>
    </w:p>
    <w:tbl>
      <w:tblPr>
        <w:tblStyle w:val="a8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F264A8" w14:paraId="76726883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5A9DE" w14:textId="77777777" w:rsidR="00F264A8" w:rsidRDefault="002C75D7">
            <w:pPr>
              <w:spacing w:after="0"/>
            </w:pPr>
            <w:r>
              <w:rPr>
                <w:i/>
                <w:iCs/>
                <w:sz w:val="20"/>
                <w:szCs w:val="19"/>
              </w:rPr>
              <w:t>Regra do processo: somente o responsável autorizado divulga a vaga e conduz a seleção; o candidato acompanha a própria candidatura.</w:t>
            </w:r>
          </w:p>
        </w:tc>
      </w:tr>
    </w:tbl>
    <w:p w14:paraId="1E2052A4" w14:textId="77777777" w:rsidR="00F264A8" w:rsidRDefault="00F264A8">
      <w:pPr>
        <w:spacing w:after="0"/>
      </w:pPr>
    </w:p>
    <w:p w14:paraId="590F2A87" w14:textId="77777777" w:rsidR="00F264A8" w:rsidRDefault="002C75D7">
      <w:pPr>
        <w:pStyle w:val="Ttulo3"/>
      </w:pPr>
      <w:bookmarkStart w:id="36" w:name="_Toc241505767"/>
      <w:r>
        <w:lastRenderedPageBreak/>
        <w:t>3.8.2 Diagrama de Atividades</w:t>
      </w:r>
      <w:bookmarkEnd w:id="36"/>
    </w:p>
    <w:p w14:paraId="35DF6BCA" w14:textId="77777777" w:rsidR="00F264A8" w:rsidRDefault="002C75D7">
      <w:pPr>
        <w:pStyle w:val="Ttulo3"/>
      </w:pPr>
      <w:bookmarkStart w:id="37" w:name="_Toc241505768"/>
      <w:r>
        <w:t>AN08A — Divulgar oportunidade</w:t>
      </w:r>
      <w:bookmarkEnd w:id="37"/>
    </w:p>
    <w:p w14:paraId="5736E9B1" w14:textId="77777777" w:rsidR="00F264A8" w:rsidRDefault="002C75D7">
      <w:pPr>
        <w:keepNext/>
        <w:jc w:val="center"/>
      </w:pPr>
      <w:r>
        <w:rPr>
          <w:noProof/>
        </w:rPr>
        <w:drawing>
          <wp:inline distT="0" distB="0" distL="114300" distR="114300" wp14:anchorId="135801BC" wp14:editId="3247417F">
            <wp:extent cx="5715000" cy="6562584"/>
            <wp:effectExtent l="0" t="0" r="0" b="0"/>
            <wp:docPr id="3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62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B005D0" w14:textId="77777777" w:rsidR="00F264A8" w:rsidRDefault="002C75D7">
      <w:pPr>
        <w:jc w:val="center"/>
      </w:pPr>
      <w:r>
        <w:rPr>
          <w:sz w:val="20"/>
          <w:szCs w:val="20"/>
        </w:rPr>
        <w:t>AN08A — Divulgar oportunidade.</w:t>
      </w:r>
    </w:p>
    <w:p w14:paraId="2BDBE696" w14:textId="77777777" w:rsidR="00F264A8" w:rsidRDefault="002C75D7">
      <w:r>
        <w:rPr>
          <w:sz w:val="20"/>
          <w:szCs w:val="20"/>
        </w:rPr>
        <w:t>Fonte editável: Stacklyst-revisado-simplificado.asta / AN08A.</w:t>
      </w:r>
    </w:p>
    <w:p w14:paraId="2E29E33B" w14:textId="77777777" w:rsidR="00F264A8" w:rsidRDefault="002C75D7">
      <w:pPr>
        <w:pStyle w:val="Ttulo3"/>
        <w:pageBreakBefore/>
      </w:pPr>
      <w:bookmarkStart w:id="38" w:name="_Toc241505769"/>
      <w:r>
        <w:lastRenderedPageBreak/>
        <w:t>AN08B — Acompanhar candidatura</w:t>
      </w:r>
      <w:bookmarkEnd w:id="38"/>
    </w:p>
    <w:p w14:paraId="17FF2700" w14:textId="77777777" w:rsidR="00F264A8" w:rsidRDefault="002C75D7">
      <w:pPr>
        <w:keepNext/>
        <w:jc w:val="center"/>
      </w:pPr>
      <w:r>
        <w:rPr>
          <w:noProof/>
        </w:rPr>
        <w:drawing>
          <wp:inline distT="0" distB="0" distL="114300" distR="114300" wp14:anchorId="72A86174" wp14:editId="40AF8172">
            <wp:extent cx="5000784" cy="6766560"/>
            <wp:effectExtent l="0" t="0" r="0" b="0"/>
            <wp:docPr id="4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784" cy="6766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7F94D" w14:textId="77777777" w:rsidR="00F264A8" w:rsidRDefault="002C75D7">
      <w:pPr>
        <w:jc w:val="center"/>
      </w:pPr>
      <w:r>
        <w:rPr>
          <w:sz w:val="20"/>
          <w:szCs w:val="20"/>
        </w:rPr>
        <w:t>AN08B — Acompanhar candidatura.</w:t>
      </w:r>
    </w:p>
    <w:p w14:paraId="2573D1B2" w14:textId="77777777" w:rsidR="00F264A8" w:rsidRDefault="002C75D7">
      <w:r>
        <w:rPr>
          <w:sz w:val="20"/>
          <w:szCs w:val="20"/>
        </w:rPr>
        <w:t>Fonte editável: Stacklyst-revisado-simplificado.asta / AN08B.</w:t>
      </w:r>
    </w:p>
    <w:p w14:paraId="67406185" w14:textId="77777777" w:rsidR="00F264A8" w:rsidRDefault="002C75D7">
      <w:r>
        <w:br w:type="page"/>
      </w:r>
    </w:p>
    <w:p w14:paraId="2BEA0C93" w14:textId="77777777" w:rsidR="00F264A8" w:rsidRDefault="002C75D7">
      <w:pPr>
        <w:pStyle w:val="Ttulo2"/>
      </w:pPr>
      <w:bookmarkStart w:id="39" w:name="_Toc241505770"/>
      <w:r>
        <w:rPr>
          <w:color w:val="1F4E78"/>
        </w:rPr>
        <w:lastRenderedPageBreak/>
        <w:t>3.9 AN09 — Administração da plataforma</w:t>
      </w:r>
      <w:bookmarkEnd w:id="39"/>
    </w:p>
    <w:p w14:paraId="4CF13466" w14:textId="77777777" w:rsidR="00F264A8" w:rsidRDefault="002C75D7">
      <w:pPr>
        <w:keepLines/>
      </w:pPr>
      <w:r>
        <w:rPr>
          <w:b/>
          <w:bCs/>
        </w:rPr>
        <w:t xml:space="preserve">Objetivo: </w:t>
      </w:r>
      <w:r>
        <w:t>Analisar demandas administrativas e decidir ações de moderação, permissão e credenciamento dentro das responsabilidades do administrador.</w:t>
      </w:r>
    </w:p>
    <w:p w14:paraId="5C741474" w14:textId="77777777" w:rsidR="00F264A8" w:rsidRDefault="002C75D7">
      <w:pPr>
        <w:keepLines/>
      </w:pPr>
      <w:r>
        <w:rPr>
          <w:b/>
          <w:bCs/>
        </w:rPr>
        <w:t xml:space="preserve">Participantes: </w:t>
      </w:r>
      <w:r>
        <w:t>Administrador; solicitante ou participante afetado, quando aplicável.</w:t>
      </w:r>
    </w:p>
    <w:p w14:paraId="6C419974" w14:textId="77777777" w:rsidR="00F264A8" w:rsidRDefault="002C75D7">
      <w:pPr>
        <w:keepLines/>
      </w:pPr>
      <w:r>
        <w:rPr>
          <w:b/>
          <w:bCs/>
        </w:rPr>
        <w:t xml:space="preserve">Pré-condições: </w:t>
      </w:r>
      <w:r>
        <w:t>Demanda identificada, informações mínimas disponíveis e administrador responsável por sua análise.</w:t>
      </w:r>
    </w:p>
    <w:p w14:paraId="2BA8E5E3" w14:textId="77777777" w:rsidR="00F264A8" w:rsidRDefault="002C75D7">
      <w:pPr>
        <w:pStyle w:val="Ttulo3"/>
      </w:pPr>
      <w:bookmarkStart w:id="40" w:name="_Toc241505771"/>
      <w:r>
        <w:t>3.9.1 Fluxo principal</w:t>
      </w:r>
      <w:bookmarkEnd w:id="40"/>
    </w:p>
    <w:p w14:paraId="0987FAED" w14:textId="77777777" w:rsidR="00F264A8" w:rsidRDefault="002C75D7">
      <w:pPr>
        <w:ind w:left="360" w:hanging="360"/>
      </w:pPr>
      <w:r>
        <w:rPr>
          <w:b/>
          <w:bCs/>
        </w:rPr>
        <w:t xml:space="preserve">1. </w:t>
      </w:r>
      <w:r>
        <w:t>O administrador identifica a demanda: denúncia, alteração de permissão ou candidatura a avaliador.</w:t>
      </w:r>
    </w:p>
    <w:p w14:paraId="40B2182F" w14:textId="77777777" w:rsidR="00F264A8" w:rsidRDefault="002C75D7">
      <w:pPr>
        <w:ind w:left="360" w:hanging="360"/>
      </w:pPr>
      <w:r>
        <w:rPr>
          <w:b/>
          <w:bCs/>
        </w:rPr>
        <w:t xml:space="preserve">2. </w:t>
      </w:r>
      <w:r>
        <w:t>O administrador reúne e examina as informações necessárias à decisão.</w:t>
      </w:r>
    </w:p>
    <w:p w14:paraId="0B56A4DC" w14:textId="77777777" w:rsidR="00F264A8" w:rsidRDefault="002C75D7">
      <w:pPr>
        <w:ind w:left="360" w:hanging="360"/>
      </w:pPr>
      <w:r>
        <w:rPr>
          <w:b/>
          <w:bCs/>
        </w:rPr>
        <w:t xml:space="preserve">3. </w:t>
      </w:r>
      <w:r>
        <w:t>O administrador identifica as regras aplicáveis e verifica sua competência para decidir.</w:t>
      </w:r>
    </w:p>
    <w:p w14:paraId="15FF40F9" w14:textId="77777777" w:rsidR="00F264A8" w:rsidRDefault="002C75D7">
      <w:pPr>
        <w:ind w:left="360" w:hanging="360"/>
      </w:pPr>
      <w:r>
        <w:rPr>
          <w:b/>
          <w:bCs/>
        </w:rPr>
        <w:t xml:space="preserve">4. </w:t>
      </w:r>
      <w:r>
        <w:t>Em denúncia, analisa a procedência; em permissão, avalia a necessidade do papel; em candidatura, aplica os critérios de credenciamento da AN07.</w:t>
      </w:r>
    </w:p>
    <w:p w14:paraId="7C6C5B02" w14:textId="77777777" w:rsidR="00F264A8" w:rsidRDefault="002C75D7">
      <w:pPr>
        <w:ind w:left="360" w:hanging="360"/>
      </w:pPr>
      <w:r>
        <w:rPr>
          <w:b/>
          <w:bCs/>
        </w:rPr>
        <w:t xml:space="preserve">5. </w:t>
      </w:r>
      <w:r>
        <w:t>O administrador decide deferir, indeferir ou solicitar esclarecimentos, conforme o caso.</w:t>
      </w:r>
    </w:p>
    <w:p w14:paraId="63EC51A9" w14:textId="77777777" w:rsidR="00F264A8" w:rsidRDefault="002C75D7">
      <w:pPr>
        <w:ind w:left="360" w:hanging="360"/>
      </w:pPr>
      <w:r>
        <w:rPr>
          <w:b/>
          <w:bCs/>
        </w:rPr>
        <w:t xml:space="preserve">6. </w:t>
      </w:r>
      <w:r>
        <w:t>O administrador registra a decisão e a justificativa pertinente e realiza a ação autorizada.</w:t>
      </w:r>
    </w:p>
    <w:p w14:paraId="7C05BCFF" w14:textId="77777777" w:rsidR="00F264A8" w:rsidRDefault="002C75D7">
      <w:pPr>
        <w:ind w:left="360" w:hanging="360"/>
      </w:pPr>
      <w:r>
        <w:rPr>
          <w:b/>
          <w:bCs/>
        </w:rPr>
        <w:t xml:space="preserve">7. </w:t>
      </w:r>
      <w:r>
        <w:t>O administrador verifica o resultado e comunica a decisão pelos meios disponíveis, encerrando a demanda.</w:t>
      </w:r>
    </w:p>
    <w:p w14:paraId="03308577" w14:textId="77777777" w:rsidR="00F264A8" w:rsidRDefault="002C75D7">
      <w:pPr>
        <w:keepLines/>
      </w:pPr>
      <w:r>
        <w:rPr>
          <w:b/>
          <w:bCs/>
        </w:rPr>
        <w:t xml:space="preserve">Decisões: </w:t>
      </w:r>
      <w:r>
        <w:t>Há informações suficientes? A solicitação é procedente? A ação está dentro da competência do administrador? É necessário pedir esclarecimentos?</w:t>
      </w:r>
    </w:p>
    <w:p w14:paraId="777CDF66" w14:textId="77777777" w:rsidR="00F264A8" w:rsidRDefault="002C75D7">
      <w:pPr>
        <w:keepLines/>
      </w:pPr>
      <w:r>
        <w:rPr>
          <w:b/>
          <w:bCs/>
        </w:rPr>
        <w:t xml:space="preserve">Exceções: </w:t>
      </w:r>
      <w:r>
        <w:t>Informação insuficiente leva a esclarecimento; demanda já decidida ou fora da competência deve ser tratada sem decisão duplicada ou ação não autorizada.</w:t>
      </w:r>
    </w:p>
    <w:p w14:paraId="0C933C9A" w14:textId="77777777" w:rsidR="00F264A8" w:rsidRDefault="002C75D7">
      <w:pPr>
        <w:keepLines/>
      </w:pPr>
      <w:r>
        <w:rPr>
          <w:b/>
          <w:bCs/>
        </w:rPr>
        <w:t xml:space="preserve">Resultado final: </w:t>
      </w:r>
      <w:r>
        <w:t>Demanda administrativa decidida ou encaminhada para esclarecimento. A implementação da rastreabilidade completa permanece sujeita aos requisitos de auditoria.</w:t>
      </w:r>
    </w:p>
    <w:p w14:paraId="0788A3C2" w14:textId="77777777" w:rsidR="00F264A8" w:rsidRDefault="002C75D7">
      <w:pPr>
        <w:keepLines/>
      </w:pPr>
      <w:r>
        <w:rPr>
          <w:b/>
          <w:bCs/>
        </w:rPr>
        <w:t xml:space="preserve">Rastreabilidade: </w:t>
      </w:r>
      <w:r>
        <w:t>RF026, RF039–RF040, RF042–RF043; UC019, UC020 e UC027. Criação de eventos pelo usuário é tratada em UC015.</w:t>
      </w:r>
    </w:p>
    <w:tbl>
      <w:tblPr>
        <w:tblStyle w:val="a9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F264A8" w14:paraId="167134D7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F0BB7" w14:textId="77777777" w:rsidR="00F264A8" w:rsidRDefault="002C75D7">
            <w:pPr>
              <w:spacing w:after="0"/>
            </w:pPr>
            <w:r>
              <w:rPr>
                <w:i/>
                <w:iCs/>
                <w:sz w:val="20"/>
                <w:szCs w:val="19"/>
              </w:rPr>
              <w:t>Regra do processo: decisões administrativas devem respeitar a competência do responsável e os critérios aplicáveis à demanda.</w:t>
            </w:r>
          </w:p>
        </w:tc>
      </w:tr>
    </w:tbl>
    <w:p w14:paraId="1004C8EA" w14:textId="77777777" w:rsidR="00F264A8" w:rsidRDefault="00F264A8">
      <w:pPr>
        <w:spacing w:after="0"/>
      </w:pPr>
    </w:p>
    <w:p w14:paraId="229C8450" w14:textId="77777777" w:rsidR="00F264A8" w:rsidRDefault="002C75D7">
      <w:pPr>
        <w:pStyle w:val="Ttulo3"/>
      </w:pPr>
      <w:bookmarkStart w:id="41" w:name="_Toc241505772"/>
      <w:r>
        <w:lastRenderedPageBreak/>
        <w:t>3.9.2 Diagrama de Atividades</w:t>
      </w:r>
      <w:bookmarkEnd w:id="41"/>
    </w:p>
    <w:p w14:paraId="698CB997" w14:textId="77777777" w:rsidR="00F264A8" w:rsidRDefault="002C75D7">
      <w:pPr>
        <w:pStyle w:val="Ttulo3"/>
      </w:pPr>
      <w:bookmarkStart w:id="42" w:name="_Toc241505773"/>
      <w:r>
        <w:t>AN09 — Analisar demanda administrativa</w:t>
      </w:r>
      <w:bookmarkEnd w:id="42"/>
    </w:p>
    <w:p w14:paraId="56B8CF77" w14:textId="77777777" w:rsidR="00F264A8" w:rsidRDefault="002C75D7">
      <w:pPr>
        <w:keepNext/>
        <w:jc w:val="center"/>
      </w:pPr>
      <w:r>
        <w:rPr>
          <w:noProof/>
        </w:rPr>
        <w:drawing>
          <wp:inline distT="0" distB="0" distL="114300" distR="114300" wp14:anchorId="2805D83E" wp14:editId="03459699">
            <wp:extent cx="5198031" cy="6766560"/>
            <wp:effectExtent l="0" t="0" r="0" b="0"/>
            <wp:docPr id="3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8031" cy="6766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BDA81" w14:textId="77777777" w:rsidR="00F264A8" w:rsidRDefault="002C75D7">
      <w:pPr>
        <w:jc w:val="center"/>
      </w:pPr>
      <w:r>
        <w:rPr>
          <w:sz w:val="20"/>
          <w:szCs w:val="20"/>
        </w:rPr>
        <w:t>AN09 — Analisar demanda administrativa.</w:t>
      </w:r>
    </w:p>
    <w:p w14:paraId="7AFA4B45" w14:textId="77777777" w:rsidR="00F264A8" w:rsidRDefault="002C75D7">
      <w:r>
        <w:rPr>
          <w:sz w:val="20"/>
          <w:szCs w:val="20"/>
        </w:rPr>
        <w:t>Fonte editável: Stacklyst-revisado-simplificado.asta / AN09.</w:t>
      </w:r>
    </w:p>
    <w:p w14:paraId="6F26900C" w14:textId="77777777" w:rsidR="00F264A8" w:rsidRDefault="002C75D7">
      <w:pPr>
        <w:pStyle w:val="Ttulo1"/>
      </w:pPr>
      <w:bookmarkStart w:id="43" w:name="_Toc241505774"/>
      <w:r>
        <w:rPr>
          <w:color w:val="1F4E78"/>
        </w:rPr>
        <w:lastRenderedPageBreak/>
        <w:t>4. Relação entre atividades e requisitos</w:t>
      </w:r>
      <w:bookmarkEnd w:id="43"/>
    </w:p>
    <w:tbl>
      <w:tblPr>
        <w:tblStyle w:val="aa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68"/>
        <w:gridCol w:w="2592"/>
        <w:gridCol w:w="3960"/>
      </w:tblGrid>
      <w:tr w:rsidR="00F264A8" w14:paraId="108B564C" w14:textId="77777777">
        <w:trPr>
          <w:tblHeader/>
          <w:jc w:val="center"/>
        </w:trPr>
        <w:tc>
          <w:tcPr>
            <w:tcW w:w="316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11179" w14:textId="77777777" w:rsidR="00F264A8" w:rsidRDefault="002C75D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17"/>
              </w:rPr>
              <w:t>Atividade</w:t>
            </w:r>
          </w:p>
        </w:tc>
        <w:tc>
          <w:tcPr>
            <w:tcW w:w="259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82533" w14:textId="77777777" w:rsidR="00F264A8" w:rsidRDefault="002C75D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17"/>
              </w:rPr>
              <w:t>Requisitos relacionados</w:t>
            </w:r>
          </w:p>
        </w:tc>
        <w:tc>
          <w:tcPr>
            <w:tcW w:w="396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7F1FE" w14:textId="77777777" w:rsidR="00F264A8" w:rsidRDefault="002C75D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17"/>
              </w:rPr>
              <w:t>Apoio do sistema ao processo humano</w:t>
            </w:r>
          </w:p>
        </w:tc>
      </w:tr>
      <w:tr w:rsidR="00F264A8" w14:paraId="120CBCC2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A5DDA" w14:textId="77777777" w:rsidR="00F264A8" w:rsidRDefault="002C75D7">
            <w:pPr>
              <w:spacing w:after="0"/>
            </w:pPr>
            <w:r>
              <w:rPr>
                <w:b/>
                <w:bCs/>
                <w:sz w:val="20"/>
                <w:szCs w:val="17"/>
              </w:rPr>
              <w:t>AN01 — Aprender em uma trilha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4F89" w14:textId="77777777" w:rsidR="00F264A8" w:rsidRDefault="002C75D7">
            <w:pPr>
              <w:spacing w:after="0"/>
            </w:pPr>
            <w:r>
              <w:rPr>
                <w:sz w:val="20"/>
                <w:szCs w:val="17"/>
              </w:rPr>
              <w:t>RF005–RF010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FE5C" w14:textId="77777777" w:rsidR="00F264A8" w:rsidRDefault="002C75D7">
            <w:pPr>
              <w:spacing w:after="0"/>
            </w:pPr>
            <w:r>
              <w:rPr>
                <w:sz w:val="20"/>
                <w:szCs w:val="17"/>
              </w:rPr>
              <w:t>Disponibilizar conteúdo, receber respostas e apresentar resultados e progresso.</w:t>
            </w:r>
          </w:p>
        </w:tc>
      </w:tr>
      <w:tr w:rsidR="00F264A8" w14:paraId="7DD5F6A5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20DD6" w14:textId="77777777" w:rsidR="00F264A8" w:rsidRDefault="002C75D7">
            <w:pPr>
              <w:spacing w:after="0"/>
            </w:pPr>
            <w:r>
              <w:rPr>
                <w:b/>
                <w:bCs/>
                <w:sz w:val="20"/>
                <w:szCs w:val="17"/>
              </w:rPr>
              <w:t>AN02 — Participar de duelo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98D6F" w14:textId="77777777" w:rsidR="00F264A8" w:rsidRDefault="002C75D7">
            <w:pPr>
              <w:spacing w:after="0"/>
            </w:pPr>
            <w:r>
              <w:rPr>
                <w:sz w:val="20"/>
                <w:szCs w:val="17"/>
              </w:rPr>
              <w:t>RF016–RF017, RF019–RF021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381C4" w14:textId="77777777" w:rsidR="00F264A8" w:rsidRDefault="002C75D7">
            <w:pPr>
              <w:spacing w:after="0"/>
            </w:pPr>
            <w:r>
              <w:rPr>
                <w:sz w:val="20"/>
                <w:szCs w:val="17"/>
              </w:rPr>
              <w:t>Disponibilizar vagas abertas, receber soluções e apresentar a decisão do confronto.</w:t>
            </w:r>
          </w:p>
        </w:tc>
      </w:tr>
      <w:tr w:rsidR="00F264A8" w14:paraId="4BE74B5D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422DA" w14:textId="77777777" w:rsidR="00F264A8" w:rsidRDefault="002C75D7">
            <w:pPr>
              <w:spacing w:after="0"/>
            </w:pPr>
            <w:r>
              <w:rPr>
                <w:b/>
                <w:bCs/>
                <w:sz w:val="20"/>
                <w:szCs w:val="17"/>
              </w:rPr>
              <w:t>AN03 — Resolver exercício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9C6C2" w14:textId="77777777" w:rsidR="00F264A8" w:rsidRDefault="002C75D7">
            <w:pPr>
              <w:spacing w:after="0"/>
            </w:pPr>
            <w:r>
              <w:rPr>
                <w:sz w:val="20"/>
                <w:szCs w:val="17"/>
              </w:rPr>
              <w:t>RF008–RF009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AD7D9" w14:textId="77777777" w:rsidR="00F264A8" w:rsidRDefault="002C75D7">
            <w:pPr>
              <w:spacing w:after="0"/>
            </w:pPr>
            <w:r>
              <w:rPr>
                <w:sz w:val="20"/>
                <w:szCs w:val="17"/>
              </w:rPr>
              <w:t>Receber a solução, avaliar a resposta e apresentar feedback.</w:t>
            </w:r>
          </w:p>
        </w:tc>
      </w:tr>
      <w:tr w:rsidR="00F264A8" w14:paraId="657B0515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31D15" w14:textId="77777777" w:rsidR="00F264A8" w:rsidRDefault="002C75D7">
            <w:pPr>
              <w:spacing w:after="0"/>
            </w:pPr>
            <w:r>
              <w:rPr>
                <w:b/>
                <w:bCs/>
                <w:sz w:val="20"/>
                <w:szCs w:val="17"/>
              </w:rPr>
              <w:t>AN04 — Acompanhar a evolução no aprendizado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F707E" w14:textId="77777777" w:rsidR="00F264A8" w:rsidRDefault="002C75D7">
            <w:pPr>
              <w:spacing w:after="0"/>
            </w:pPr>
            <w:r>
              <w:rPr>
                <w:sz w:val="20"/>
                <w:szCs w:val="17"/>
              </w:rPr>
              <w:t>RF009–RF015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B5EA8" w14:textId="77777777" w:rsidR="00F264A8" w:rsidRDefault="002C75D7">
            <w:pPr>
              <w:spacing w:after="0"/>
            </w:pPr>
            <w:r>
              <w:rPr>
                <w:sz w:val="20"/>
                <w:szCs w:val="17"/>
              </w:rPr>
              <w:t>Consolidar histórico e indicadores para análise pelo estudante.</w:t>
            </w:r>
          </w:p>
        </w:tc>
      </w:tr>
      <w:tr w:rsidR="00F264A8" w14:paraId="3CB2F0D2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EDD5B" w14:textId="77777777" w:rsidR="00F264A8" w:rsidRDefault="002C75D7">
            <w:pPr>
              <w:spacing w:after="0"/>
            </w:pPr>
            <w:r>
              <w:rPr>
                <w:b/>
                <w:bCs/>
                <w:sz w:val="20"/>
                <w:szCs w:val="17"/>
              </w:rPr>
              <w:t>AN05 — Interagir com a comunidade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EC706" w14:textId="77777777" w:rsidR="00F264A8" w:rsidRDefault="002C75D7">
            <w:pPr>
              <w:spacing w:after="0"/>
            </w:pPr>
            <w:r>
              <w:rPr>
                <w:sz w:val="20"/>
                <w:szCs w:val="17"/>
              </w:rPr>
              <w:t>RF030–RF033, RF043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5F84A" w14:textId="77777777" w:rsidR="00F264A8" w:rsidRDefault="002C75D7">
            <w:pPr>
              <w:spacing w:after="0"/>
            </w:pPr>
            <w:r>
              <w:rPr>
                <w:sz w:val="20"/>
                <w:szCs w:val="17"/>
              </w:rPr>
              <w:t>Disponibilizar publicações, interações e denúncias para análise.</w:t>
            </w:r>
          </w:p>
        </w:tc>
      </w:tr>
      <w:tr w:rsidR="00F264A8" w14:paraId="40347E06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D7C22" w14:textId="77777777" w:rsidR="00F264A8" w:rsidRDefault="002C75D7">
            <w:pPr>
              <w:spacing w:after="0"/>
            </w:pPr>
            <w:r>
              <w:rPr>
                <w:b/>
                <w:bCs/>
                <w:sz w:val="20"/>
                <w:szCs w:val="17"/>
              </w:rPr>
              <w:t>AN06 — Consultar ajuda do exercício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00801" w14:textId="77777777" w:rsidR="00F264A8" w:rsidRDefault="002C75D7">
            <w:pPr>
              <w:spacing w:after="0"/>
            </w:pPr>
            <w:r>
              <w:rPr>
                <w:sz w:val="20"/>
                <w:szCs w:val="17"/>
              </w:rPr>
              <w:t>RF022–RF025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FFE88" w14:textId="77777777" w:rsidR="00F264A8" w:rsidRDefault="002C75D7">
            <w:pPr>
              <w:spacing w:after="0"/>
            </w:pPr>
            <w:r>
              <w:rPr>
                <w:sz w:val="20"/>
                <w:szCs w:val="17"/>
              </w:rPr>
              <w:t>Disponibilizar dicas e documentação conforme o modo de assistência.</w:t>
            </w:r>
          </w:p>
        </w:tc>
      </w:tr>
      <w:tr w:rsidR="00F264A8" w14:paraId="3D8DFF44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3851F" w14:textId="77777777" w:rsidR="00F264A8" w:rsidRDefault="002C75D7">
            <w:pPr>
              <w:spacing w:after="0"/>
            </w:pPr>
            <w:r>
              <w:rPr>
                <w:b/>
                <w:bCs/>
                <w:sz w:val="20"/>
                <w:szCs w:val="17"/>
              </w:rPr>
              <w:t>AN07 — Atuar como avaliador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C10B" w14:textId="77777777" w:rsidR="00F264A8" w:rsidRDefault="002C75D7">
            <w:pPr>
              <w:spacing w:after="0"/>
            </w:pPr>
            <w:r>
              <w:rPr>
                <w:sz w:val="20"/>
                <w:szCs w:val="17"/>
              </w:rPr>
              <w:t>RF026–RF029, RF042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8811E" w14:textId="77777777" w:rsidR="00F264A8" w:rsidRDefault="002C75D7">
            <w:pPr>
              <w:spacing w:after="0"/>
            </w:pPr>
            <w:r>
              <w:rPr>
                <w:sz w:val="20"/>
                <w:szCs w:val="17"/>
              </w:rPr>
              <w:t>Apoiar candidatura, decisão administrativa e apresentação do parecer humano.</w:t>
            </w:r>
          </w:p>
        </w:tc>
      </w:tr>
      <w:tr w:rsidR="00F264A8" w14:paraId="14699BBE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6A35B" w14:textId="77777777" w:rsidR="00F264A8" w:rsidRDefault="002C75D7">
            <w:pPr>
              <w:spacing w:after="0"/>
            </w:pPr>
            <w:r>
              <w:rPr>
                <w:b/>
                <w:bCs/>
                <w:sz w:val="20"/>
                <w:szCs w:val="17"/>
              </w:rPr>
              <w:t>AN08 — Empresa divulgar vaga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590C2" w14:textId="77777777" w:rsidR="00F264A8" w:rsidRDefault="002C75D7">
            <w:pPr>
              <w:spacing w:after="0"/>
            </w:pPr>
            <w:r>
              <w:rPr>
                <w:sz w:val="20"/>
                <w:szCs w:val="17"/>
              </w:rPr>
              <w:t>RF034–RF038, RF047–RF048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F2CE1" w14:textId="77777777" w:rsidR="00F264A8" w:rsidRDefault="002C75D7">
            <w:pPr>
              <w:spacing w:after="0"/>
            </w:pPr>
            <w:r>
              <w:rPr>
                <w:sz w:val="20"/>
                <w:szCs w:val="17"/>
              </w:rPr>
              <w:t>Apoiar divulgação, candidatura e acompanhamento das etapas de seleção.</w:t>
            </w:r>
          </w:p>
        </w:tc>
      </w:tr>
      <w:tr w:rsidR="00F264A8" w14:paraId="03B67145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7FFF" w14:textId="77777777" w:rsidR="00F264A8" w:rsidRDefault="002C75D7">
            <w:pPr>
              <w:spacing w:after="0"/>
            </w:pPr>
            <w:r>
              <w:rPr>
                <w:b/>
                <w:bCs/>
                <w:sz w:val="20"/>
                <w:szCs w:val="17"/>
              </w:rPr>
              <w:t>AN09 — Administração da plataforma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3276A" w14:textId="77777777" w:rsidR="00F264A8" w:rsidRDefault="002C75D7">
            <w:pPr>
              <w:spacing w:after="0"/>
            </w:pPr>
            <w:r>
              <w:rPr>
                <w:sz w:val="20"/>
                <w:szCs w:val="17"/>
              </w:rPr>
              <w:t>RF026, RF039–RF040, RF042–RF043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D5D0" w14:textId="77777777" w:rsidR="00F264A8" w:rsidRDefault="002C75D7">
            <w:pPr>
              <w:spacing w:after="0"/>
            </w:pPr>
            <w:r>
              <w:rPr>
                <w:sz w:val="20"/>
                <w:szCs w:val="17"/>
              </w:rPr>
              <w:t>Apoiar a análise e o registro das decisões administrativas autorizadas.</w:t>
            </w:r>
          </w:p>
        </w:tc>
      </w:tr>
    </w:tbl>
    <w:p w14:paraId="09241C57" w14:textId="77777777" w:rsidR="00F264A8" w:rsidRDefault="00F264A8">
      <w:pPr>
        <w:spacing w:after="0"/>
      </w:pPr>
    </w:p>
    <w:p w14:paraId="495FF8E4" w14:textId="77777777" w:rsidR="00F264A8" w:rsidRDefault="002C75D7">
      <w:r>
        <w:t>Todos os diagramas desta versão são elementos editáveis do projeto Stacklyst-revisado.asta, no pacote 04 Atividades do negocio. AN07A/AN07B detalham credenciamento e emissão de parecer; AN08A/AN08B separam divulgação da vaga e acompanhamento das candidaturas.</w:t>
      </w:r>
    </w:p>
    <w:sectPr w:rsidR="00F264A8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152" w:right="1152" w:bottom="1152" w:left="1152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0F64F" w14:textId="77777777" w:rsidR="007829B9" w:rsidRDefault="007829B9">
      <w:pPr>
        <w:spacing w:after="0" w:line="240" w:lineRule="auto"/>
      </w:pPr>
      <w:r>
        <w:separator/>
      </w:r>
    </w:p>
  </w:endnote>
  <w:endnote w:type="continuationSeparator" w:id="0">
    <w:p w14:paraId="12A27F0C" w14:textId="77777777" w:rsidR="007829B9" w:rsidRDefault="00782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BFAC7AD-3162-4377-AD86-F936EC02EB0C}"/>
    <w:embedBoldItalic r:id="rId2" w:fontKey="{7A6B66D8-1A94-41CE-B269-3BAE85FA379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8B13D7CA-63B5-4443-A4AD-315C7810D51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3F77E3EB-7885-41C8-9A22-9EAEC4997B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45815" w14:textId="77777777" w:rsidR="00F264A8" w:rsidRDefault="002C75D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 w:val="21"/>
      </w:rPr>
    </w:pPr>
    <w:r>
      <w:rPr>
        <w:color w:val="000000"/>
        <w:sz w:val="21"/>
      </w:rPr>
      <w:fldChar w:fldCharType="begin"/>
    </w:r>
    <w:r>
      <w:rPr>
        <w:color w:val="000000"/>
        <w:sz w:val="21"/>
      </w:rPr>
      <w:instrText>PAGE</w:instrText>
    </w:r>
    <w:r>
      <w:rPr>
        <w:color w:val="000000"/>
        <w:sz w:val="21"/>
      </w:rPr>
      <w:fldChar w:fldCharType="separate"/>
    </w:r>
    <w:r>
      <w:rPr>
        <w:color w:val="000000"/>
        <w:sz w:val="21"/>
      </w:rPr>
      <w:fldChar w:fldCharType="end"/>
    </w:r>
  </w:p>
  <w:p w14:paraId="4463CDF5" w14:textId="77777777" w:rsidR="00F264A8" w:rsidRDefault="00F264A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  <w:sz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C61AB" w14:textId="77777777" w:rsidR="00F264A8" w:rsidRDefault="00F264A8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  <w:sz w:val="21"/>
      </w:rPr>
    </w:pPr>
  </w:p>
  <w:tbl>
    <w:tblPr>
      <w:tblStyle w:val="ac"/>
      <w:tblW w:w="9864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5184"/>
      <w:gridCol w:w="4680"/>
    </w:tblGrid>
    <w:tr w:rsidR="00F264A8" w14:paraId="0A6B932F" w14:textId="77777777">
      <w:trPr>
        <w:jc w:val="center"/>
      </w:trPr>
      <w:tc>
        <w:tcPr>
          <w:tcW w:w="5184" w:type="dxa"/>
        </w:tcPr>
        <w:p w14:paraId="3DABB8E9" w14:textId="77777777" w:rsidR="00F264A8" w:rsidRDefault="002C75D7">
          <w:r>
            <w:rPr>
              <w:sz w:val="16"/>
              <w:szCs w:val="16"/>
            </w:rPr>
            <w:t>Versão 2.0 | Revisão técnica 05/09/2026</w:t>
          </w:r>
        </w:p>
      </w:tc>
      <w:tc>
        <w:tcPr>
          <w:tcW w:w="4680" w:type="dxa"/>
        </w:tcPr>
        <w:p w14:paraId="7FE189AC" w14:textId="77777777" w:rsidR="00F264A8" w:rsidRDefault="002C75D7">
          <w:pPr>
            <w:jc w:val="right"/>
          </w:pPr>
          <w:r>
            <w:rPr>
              <w:sz w:val="16"/>
              <w:szCs w:val="16"/>
            </w:rPr>
            <w:t xml:space="preserve">Página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E74299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E74299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</w:tc>
    </w:tr>
  </w:tbl>
  <w:p w14:paraId="5BFA23C0" w14:textId="77777777" w:rsidR="00F264A8" w:rsidRDefault="00F264A8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480F4" w14:textId="77777777" w:rsidR="00F264A8" w:rsidRDefault="00F264A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A4F23" w14:textId="77777777" w:rsidR="007829B9" w:rsidRDefault="007829B9">
      <w:pPr>
        <w:spacing w:after="0" w:line="240" w:lineRule="auto"/>
      </w:pPr>
      <w:r>
        <w:separator/>
      </w:r>
    </w:p>
  </w:footnote>
  <w:footnote w:type="continuationSeparator" w:id="0">
    <w:p w14:paraId="3D3E1157" w14:textId="77777777" w:rsidR="007829B9" w:rsidRDefault="007829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03643" w14:textId="77777777" w:rsidR="00F264A8" w:rsidRDefault="00F264A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9770D" w14:textId="77777777" w:rsidR="00F264A8" w:rsidRDefault="00F264A8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  <w:sz w:val="21"/>
      </w:rPr>
    </w:pPr>
  </w:p>
  <w:tbl>
    <w:tblPr>
      <w:tblStyle w:val="ab"/>
      <w:tblW w:w="9864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4896"/>
      <w:gridCol w:w="4968"/>
    </w:tblGrid>
    <w:tr w:rsidR="00F264A8" w14:paraId="4B87F6D0" w14:textId="77777777">
      <w:trPr>
        <w:jc w:val="center"/>
      </w:trPr>
      <w:tc>
        <w:tcPr>
          <w:tcW w:w="4896" w:type="dxa"/>
          <w:vAlign w:val="center"/>
        </w:tcPr>
        <w:p w14:paraId="06B90BC3" w14:textId="77777777" w:rsidR="00F264A8" w:rsidRDefault="002C75D7">
          <w:r>
            <w:rPr>
              <w:b/>
              <w:bCs/>
              <w:sz w:val="18"/>
              <w:szCs w:val="18"/>
            </w:rPr>
            <w:t>Stacklyst</w:t>
          </w:r>
        </w:p>
      </w:tc>
      <w:tc>
        <w:tcPr>
          <w:tcW w:w="4968" w:type="dxa"/>
          <w:vAlign w:val="center"/>
        </w:tcPr>
        <w:p w14:paraId="0404E9BF" w14:textId="77777777" w:rsidR="00F264A8" w:rsidRDefault="002C75D7">
          <w:pPr>
            <w:jc w:val="right"/>
          </w:pPr>
          <w:r>
            <w:rPr>
              <w:sz w:val="18"/>
              <w:szCs w:val="18"/>
            </w:rPr>
            <w:t>Atividades do Negócio</w:t>
          </w:r>
        </w:p>
      </w:tc>
    </w:tr>
  </w:tbl>
  <w:p w14:paraId="3A146CC5" w14:textId="77777777" w:rsidR="00F264A8" w:rsidRDefault="00F264A8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E3435" w14:textId="77777777" w:rsidR="00F264A8" w:rsidRDefault="00F264A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57A08"/>
    <w:multiLevelType w:val="multilevel"/>
    <w:tmpl w:val="D1B21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97174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4A8"/>
    <w:rsid w:val="000A51D9"/>
    <w:rsid w:val="002C75D7"/>
    <w:rsid w:val="00530343"/>
    <w:rsid w:val="0063483B"/>
    <w:rsid w:val="006F13FE"/>
    <w:rsid w:val="00751E3A"/>
    <w:rsid w:val="007829B9"/>
    <w:rsid w:val="00B31472"/>
    <w:rsid w:val="00E74299"/>
    <w:rsid w:val="00F2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3D56A"/>
  <w15:docId w15:val="{FEA5C7E8-0274-4588-A949-08F23A95F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" w:eastAsia="pt-BR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/>
      <w:outlineLvl w:val="0"/>
    </w:pPr>
    <w:rPr>
      <w:b/>
      <w:bCs/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80"/>
      <w:outlineLvl w:val="1"/>
    </w:pPr>
    <w:rPr>
      <w:b/>
      <w:bCs/>
      <w:i/>
      <w:i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60"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0"/>
      <w:ind w:left="1152" w:hanging="1152"/>
      <w:outlineLvl w:val="5"/>
    </w:pPr>
    <w:rPr>
      <w:b/>
      <w:bCs/>
      <w:szCs w:val="22"/>
    </w:rPr>
  </w:style>
  <w:style w:type="paragraph" w:styleId="Ttulo7">
    <w:name w:val="heading 7"/>
    <w:basedOn w:val="Normal"/>
    <w:next w:val="Normal"/>
    <w:qFormat/>
    <w:rsid w:val="00A7169B"/>
    <w:pPr>
      <w:keepNext/>
      <w:keepLines/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A7169B"/>
    <w:pPr>
      <w:keepNext/>
      <w:keepLines/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keepNext/>
      <w:keepLines/>
      <w:numPr>
        <w:ilvl w:val="8"/>
        <w:numId w:val="1"/>
      </w:numPr>
      <w:spacing w:before="240" w:after="60"/>
      <w:outlineLvl w:val="8"/>
    </w:pPr>
    <w:rPr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5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  <w:rPr>
      <w:rFonts w:ascii="Arial" w:eastAsia="Arial" w:hAnsi="Arial" w:cs="Arial"/>
    </w:rPr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uiPriority w:val="39"/>
    <w:rsid w:val="009D28A0"/>
    <w:pPr>
      <w:ind w:left="200"/>
    </w:pPr>
    <w:rPr>
      <w:sz w:val="21"/>
    </w:rPr>
  </w:style>
  <w:style w:type="character" w:styleId="Hyperlink">
    <w:name w:val="Hyperlink"/>
    <w:basedOn w:val="Fontepargpadro"/>
    <w:uiPriority w:val="99"/>
    <w:rsid w:val="009D28A0"/>
    <w:rPr>
      <w:rFonts w:ascii="Arial" w:eastAsia="Arial" w:hAnsi="Arial" w:cs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uiPriority w:val="39"/>
    <w:rsid w:val="00785F90"/>
    <w:pPr>
      <w:ind w:left="400"/>
    </w:pPr>
    <w:rPr>
      <w:sz w:val="20"/>
    </w:rPr>
  </w:style>
  <w:style w:type="paragraph" w:customStyle="1" w:styleId="Ttulo10">
    <w:name w:val="Título1"/>
  </w:style>
  <w:style w:type="paragraph" w:customStyle="1" w:styleId="Ttulo20">
    <w:name w:val="Título2"/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eastAsia="Georgia" w:cs="Georgia"/>
      <w:i/>
      <w:iCs/>
      <w:color w:val="666666"/>
      <w:sz w:val="36"/>
      <w:szCs w:val="48"/>
    </w:r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Legenda1">
    <w:name w:val="Legenda1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b19MPCgT6jTygXU9VvEliZAPtg==">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3605</Words>
  <Characters>19473</Characters>
  <Application>Microsoft Office Word</Application>
  <DocSecurity>0</DocSecurity>
  <Lines>162</Lines>
  <Paragraphs>46</Paragraphs>
  <ScaleCrop>false</ScaleCrop>
  <Company/>
  <LinksUpToDate>false</LinksUpToDate>
  <CharactersWithSpaces>23032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Gonçalves Prado Aguiar Martin</dc:creator>
  <cp:lastModifiedBy>Pedro Tescaro</cp:lastModifiedBy>
  <cp:revision>4</cp:revision>
  <dcterms:created xsi:type="dcterms:W3CDTF">2026-08-22T01:40:00Z</dcterms:created>
  <dcterms:modified xsi:type="dcterms:W3CDTF">2026-09-28T19:34:00Z</dcterms:modified>
</cp:coreProperties>
</file>