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7A8A" w14:textId="77777777" w:rsidR="00344B4A" w:rsidRDefault="00344B4A">
      <w:pPr>
        <w:pStyle w:val="Corpodetexto"/>
        <w:rPr>
          <w:sz w:val="39"/>
        </w:rPr>
      </w:pPr>
    </w:p>
    <w:p w14:paraId="70F0CDFB" w14:textId="77777777" w:rsidR="00344B4A" w:rsidRDefault="00344B4A">
      <w:pPr>
        <w:pStyle w:val="Corpodetexto"/>
        <w:rPr>
          <w:sz w:val="39"/>
        </w:rPr>
      </w:pPr>
    </w:p>
    <w:p w14:paraId="611B0BD2" w14:textId="77777777" w:rsidR="00344B4A" w:rsidRDefault="00344B4A">
      <w:pPr>
        <w:pStyle w:val="Corpodetexto"/>
        <w:rPr>
          <w:sz w:val="39"/>
        </w:rPr>
      </w:pPr>
    </w:p>
    <w:p w14:paraId="65A15805" w14:textId="77777777" w:rsidR="00344B4A" w:rsidRDefault="00344B4A">
      <w:pPr>
        <w:pStyle w:val="Corpodetexto"/>
        <w:rPr>
          <w:sz w:val="39"/>
        </w:rPr>
      </w:pPr>
    </w:p>
    <w:p w14:paraId="79BAA4C2" w14:textId="77777777" w:rsidR="00344B4A" w:rsidRDefault="00344B4A">
      <w:pPr>
        <w:pStyle w:val="Corpodetexto"/>
        <w:rPr>
          <w:sz w:val="39"/>
        </w:rPr>
      </w:pPr>
    </w:p>
    <w:p w14:paraId="084FAABB" w14:textId="77777777" w:rsidR="00344B4A" w:rsidRDefault="00344B4A">
      <w:pPr>
        <w:pStyle w:val="Corpodetexto"/>
        <w:rPr>
          <w:sz w:val="39"/>
        </w:rPr>
      </w:pPr>
    </w:p>
    <w:p w14:paraId="73556BF9" w14:textId="77777777" w:rsidR="00344B4A" w:rsidRDefault="00344B4A">
      <w:pPr>
        <w:pStyle w:val="Corpodetexto"/>
        <w:rPr>
          <w:sz w:val="39"/>
        </w:rPr>
      </w:pPr>
    </w:p>
    <w:p w14:paraId="2F1C1775" w14:textId="77777777" w:rsidR="00344B4A" w:rsidRDefault="00344B4A">
      <w:pPr>
        <w:pStyle w:val="Corpodetexto"/>
        <w:rPr>
          <w:sz w:val="39"/>
        </w:rPr>
      </w:pPr>
    </w:p>
    <w:p w14:paraId="63BCC1D6" w14:textId="77777777" w:rsidR="00344B4A" w:rsidRDefault="00344B4A">
      <w:pPr>
        <w:pStyle w:val="Corpodetexto"/>
        <w:rPr>
          <w:sz w:val="39"/>
        </w:rPr>
      </w:pPr>
    </w:p>
    <w:p w14:paraId="5B6522E1" w14:textId="77777777" w:rsidR="00344B4A" w:rsidRDefault="00344B4A">
      <w:pPr>
        <w:pStyle w:val="Corpodetexto"/>
        <w:rPr>
          <w:sz w:val="39"/>
        </w:rPr>
      </w:pPr>
    </w:p>
    <w:p w14:paraId="51F80068" w14:textId="77777777" w:rsidR="00344B4A" w:rsidRDefault="00344B4A">
      <w:pPr>
        <w:pStyle w:val="Corpodetexto"/>
        <w:rPr>
          <w:sz w:val="39"/>
        </w:rPr>
      </w:pPr>
    </w:p>
    <w:p w14:paraId="32347A7C" w14:textId="77777777" w:rsidR="00344B4A" w:rsidRDefault="00344B4A">
      <w:pPr>
        <w:pStyle w:val="Corpodetexto"/>
        <w:rPr>
          <w:sz w:val="39"/>
        </w:rPr>
      </w:pPr>
    </w:p>
    <w:p w14:paraId="224BC5AF" w14:textId="77777777" w:rsidR="00344B4A" w:rsidRPr="000468C0" w:rsidRDefault="00000000">
      <w:pPr>
        <w:spacing w:line="360" w:lineRule="auto"/>
        <w:ind w:left="130" w:right="137"/>
        <w:jc w:val="center"/>
        <w:rPr>
          <w:rFonts w:ascii="Arial" w:hAnsi="Arial"/>
          <w:b/>
          <w:sz w:val="36"/>
          <w:szCs w:val="36"/>
        </w:rPr>
      </w:pPr>
      <w:r w:rsidRPr="000468C0">
        <w:rPr>
          <w:rFonts w:cs="Times New Roman"/>
          <w:b/>
          <w:sz w:val="28"/>
          <w:szCs w:val="36"/>
        </w:rPr>
        <w:t>Relatório Técnico: Sensibilidade à Resolução Espacial em Imagens de Feridas Crônicas</w:t>
      </w:r>
    </w:p>
    <w:p w14:paraId="4FEB8DD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AAE0F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2866503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8DDF4A4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5FEF52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7110584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B18481C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0D930E40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5D9669F1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6E6B2155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EEAB178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2CA6F82D" w14:textId="77777777" w:rsidR="00344B4A" w:rsidRDefault="00344B4A">
      <w:pPr>
        <w:pStyle w:val="Corpodetexto"/>
        <w:rPr>
          <w:rFonts w:ascii="Arial"/>
          <w:b/>
          <w:sz w:val="39"/>
        </w:rPr>
      </w:pPr>
    </w:p>
    <w:p w14:paraId="1C8B96F0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322A3EB1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19B3ED69" w14:textId="77777777" w:rsidR="00927ADC" w:rsidRDefault="00927ADC">
      <w:pPr>
        <w:pStyle w:val="Corpodetexto"/>
        <w:rPr>
          <w:rFonts w:ascii="Arial"/>
          <w:b/>
          <w:sz w:val="39"/>
        </w:rPr>
      </w:pPr>
    </w:p>
    <w:p w14:paraId="26A79835" w14:textId="77777777" w:rsidR="00344B4A" w:rsidRDefault="000468C0">
      <w:pPr>
        <w:pStyle w:val="Ttulo2"/>
        <w:spacing w:line="360" w:lineRule="auto"/>
        <w:ind w:left="130" w:right="137"/>
        <w:jc w:val="center"/>
      </w:pPr>
      <w:bookmarkStart w:id="0" w:name="_Hlk226557501"/>
      <w:bookmarkStart w:id="1" w:name="_Toc226564547"/>
      <w:r>
        <w:rPr>
          <w:rFonts w:cs="Times New Roman"/>
          <w:sz w:val="24"/>
        </w:rPr>
        <w:t xml:space="preserve">Ferraz de Vasconcelos </w:t>
      </w:r>
      <w:bookmarkEnd w:id="0"/>
      <w:r>
        <w:rPr>
          <w:rFonts w:cs="Times New Roman"/>
          <w:sz w:val="24"/>
        </w:rPr>
        <w:t xml:space="preserve">- </w:t>
      </w:r>
      <w:r>
        <w:rPr>
          <w:rFonts w:cs="Times New Roman"/>
          <w:spacing w:val="-5"/>
          <w:sz w:val="24"/>
        </w:rPr>
        <w:t>SP</w:t>
      </w:r>
      <w:bookmarkEnd w:id="1"/>
    </w:p>
    <w:p w14:paraId="0686F28A" w14:textId="77777777" w:rsidR="00344B4A" w:rsidRDefault="00000000">
      <w:pPr>
        <w:pStyle w:val="Ttulo2"/>
        <w:spacing w:line="360" w:lineRule="auto"/>
        <w:ind w:left="1743" w:right="1758"/>
        <w:jc w:val="center"/>
      </w:pPr>
      <w:bookmarkStart w:id="2" w:name="_Toc226564548"/>
      <w:r>
        <w:rPr>
          <w:rFonts w:cs="Times New Roman"/>
          <w:sz w:val="24"/>
        </w:rPr>
        <w:t>15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abril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pacing w:val="-4"/>
          <w:sz w:val="24"/>
        </w:rPr>
        <w:t>2026</w:t>
      </w:r>
      <w:bookmarkEnd w:id="2"/>
      <w:r>
        <w:rPr>
          <w:rFonts w:cs="Times New Roman"/>
          <w:sz w:val="24"/>
        </w:rPr>
        <w:br w:type="page"/>
      </w:r>
    </w:p>
    <w:p w14:paraId="02133DFA" w14:textId="77777777" w:rsidR="00344B4A" w:rsidRDefault="00344B4A">
      <w:pPr>
        <w:pStyle w:val="Ttulo2"/>
        <w:jc w:val="center"/>
        <w:sectPr w:rsidR="00344B4A">
          <w:headerReference w:type="default" r:id="rId8"/>
          <w:type w:val="continuous"/>
          <w:pgSz w:w="11906" w:h="16838"/>
          <w:pgMar w:top="1701" w:right="1134" w:bottom="1134" w:left="1701" w:header="1680" w:footer="0" w:gutter="0"/>
          <w:pgNumType w:start="1"/>
          <w:cols w:space="720"/>
        </w:sectPr>
      </w:pPr>
    </w:p>
    <w:p w14:paraId="373D48E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521CE4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CF2A7B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441A2832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A84EFE3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18F3BC9F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5997DB7A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31CBCE9B" w14:textId="77777777" w:rsidR="00344B4A" w:rsidRPr="009C615C" w:rsidRDefault="00344B4A">
      <w:pPr>
        <w:pStyle w:val="Corpodetexto"/>
        <w:rPr>
          <w:rFonts w:ascii="Arial" w:hAnsi="Arial" w:cs="Arial"/>
          <w:sz w:val="32"/>
        </w:rPr>
      </w:pPr>
    </w:p>
    <w:p w14:paraId="72C1F0BD" w14:textId="77777777" w:rsidR="00344B4A" w:rsidRPr="009C615C" w:rsidRDefault="00000000">
      <w:pPr>
        <w:spacing w:line="360" w:lineRule="auto"/>
        <w:ind w:left="131" w:right="137"/>
        <w:jc w:val="center"/>
        <w:rPr>
          <w:rFonts w:ascii="Arial" w:hAnsi="Arial" w:cs="Arial"/>
          <w:b/>
          <w:sz w:val="32"/>
        </w:rPr>
      </w:pPr>
      <w:bookmarkStart w:id="3" w:name="Folha_de_rosto"/>
      <w:bookmarkEnd w:id="3"/>
      <w:r w:rsidRPr="009C615C">
        <w:rPr>
          <w:rFonts w:cs="Times New Roman"/>
          <w:b/>
          <w:sz w:val="28"/>
        </w:rPr>
        <w:t>Relatório Técnico: Sensibilidade à Resolução Espacial em Imagens de Feridas Crônicas</w:t>
      </w:r>
    </w:p>
    <w:p w14:paraId="153D7A19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281D93C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7A77CFED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61709E1F" w14:textId="77777777" w:rsidR="00344B4A" w:rsidRPr="009C615C" w:rsidRDefault="00344B4A">
      <w:pPr>
        <w:pStyle w:val="Corpodetexto"/>
        <w:rPr>
          <w:rFonts w:ascii="Arial" w:hAnsi="Arial" w:cs="Arial"/>
          <w:b/>
          <w:sz w:val="32"/>
        </w:rPr>
      </w:pPr>
    </w:p>
    <w:p w14:paraId="386F022C" w14:textId="77777777" w:rsidR="00344B4A" w:rsidRPr="009C615C" w:rsidRDefault="00000000">
      <w:pPr>
        <w:pStyle w:val="Corpodetexto"/>
        <w:spacing w:line="360" w:lineRule="auto"/>
        <w:ind w:left="4477" w:right="341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Documento interno para apoiar a definição de uma resolução espacial mínima que não comprometa o reconhecimento dos objetos de interesse no pipeline clássico de análise de feridas crônicas.</w:t>
      </w:r>
    </w:p>
    <w:p w14:paraId="15B335F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7291D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F6B93C9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D113A17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8EE8DC7" w14:textId="77777777" w:rsidR="00344B4A" w:rsidRPr="009C615C" w:rsidRDefault="00000000">
      <w:pPr>
        <w:pStyle w:val="Corpodetexto"/>
        <w:spacing w:line="360" w:lineRule="auto"/>
        <w:ind w:left="1743" w:right="1750"/>
        <w:jc w:val="center"/>
        <w:rPr>
          <w:rFonts w:ascii="Arial" w:hAnsi="Arial" w:cs="Arial"/>
        </w:rPr>
      </w:pPr>
      <w:r>
        <w:rPr>
          <w:rFonts w:cs="Times New Roman"/>
        </w:rPr>
        <w:t>Faculdade de Tecnologia de Ferraz de Vasconcelos</w:t>
      </w:r>
      <w:r>
        <w:rPr>
          <w:rFonts w:cs="Times New Roman"/>
        </w:rPr>
        <w:br/>
        <w:t>Projeto REDISUS</w:t>
      </w:r>
    </w:p>
    <w:p w14:paraId="12C1C3D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2E83D472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79E71E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9A42B3C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A1B859F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6CE2030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359AC3FD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0D5D8D6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5906E07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7DD2D15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7B177D41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4F2D25EA" w14:textId="77777777" w:rsidR="00344B4A" w:rsidRPr="009C615C" w:rsidRDefault="00344B4A">
      <w:pPr>
        <w:pStyle w:val="Corpodetexto"/>
        <w:rPr>
          <w:rFonts w:ascii="Arial" w:hAnsi="Arial" w:cs="Arial"/>
        </w:rPr>
      </w:pPr>
    </w:p>
    <w:p w14:paraId="1214733A" w14:textId="77777777" w:rsidR="000468C0" w:rsidRDefault="000468C0" w:rsidP="000468C0">
      <w:pPr>
        <w:pStyle w:val="Ttulo2"/>
        <w:spacing w:line="360" w:lineRule="auto"/>
        <w:ind w:left="130" w:right="137"/>
        <w:jc w:val="center"/>
      </w:pPr>
      <w:bookmarkStart w:id="4" w:name="_Toc226564549"/>
      <w:r>
        <w:rPr>
          <w:rFonts w:cs="Times New Roman"/>
          <w:sz w:val="24"/>
        </w:rPr>
        <w:t xml:space="preserve">Ferraz de Vasconcelos - </w:t>
      </w:r>
      <w:r>
        <w:rPr>
          <w:rFonts w:cs="Times New Roman"/>
          <w:spacing w:val="-5"/>
          <w:sz w:val="24"/>
        </w:rPr>
        <w:t>SP</w:t>
      </w:r>
      <w:bookmarkEnd w:id="4"/>
    </w:p>
    <w:p w14:paraId="35953D28" w14:textId="77777777" w:rsidR="00344B4A" w:rsidRPr="000468C0" w:rsidRDefault="000468C0" w:rsidP="000468C0">
      <w:pPr>
        <w:pStyle w:val="Ttulo2"/>
        <w:spacing w:line="360" w:lineRule="auto"/>
        <w:ind w:left="1743" w:right="1758"/>
        <w:jc w:val="center"/>
        <w:sectPr w:rsidR="00344B4A" w:rsidRPr="000468C0">
          <w:pgSz w:w="11910" w:h="16840"/>
          <w:pgMar w:top="2000" w:right="992" w:bottom="280" w:left="1559" w:header="1680" w:footer="0" w:gutter="0"/>
          <w:cols w:space="720"/>
        </w:sectPr>
      </w:pPr>
      <w:bookmarkStart w:id="5" w:name="_Toc226564550"/>
      <w:r>
        <w:rPr>
          <w:rFonts w:cs="Times New Roman"/>
          <w:sz w:val="24"/>
        </w:rPr>
        <w:t>15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abril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z w:val="24"/>
        </w:rPr>
        <w:t>de</w:t>
      </w:r>
      <w:r>
        <w:rPr>
          <w:rFonts w:cs="Times New Roman"/>
          <w:spacing w:val="1"/>
          <w:sz w:val="24"/>
        </w:rPr>
        <w:t xml:space="preserve"> </w:t>
      </w:r>
      <w:r>
        <w:rPr>
          <w:rFonts w:cs="Times New Roman"/>
          <w:spacing w:val="-4"/>
          <w:sz w:val="24"/>
        </w:rPr>
        <w:t>2026</w:t>
      </w:r>
      <w:bookmarkEnd w:id="5"/>
      <w:r>
        <w:rPr>
          <w:rFonts w:cs="Times New Roman"/>
          <w:sz w:val="24"/>
        </w:rPr>
        <w:br w:type="page"/>
      </w:r>
    </w:p>
    <w:p w14:paraId="3957ED24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6" w:name="_Toc226564551"/>
      <w:r w:rsidRPr="009C615C">
        <w:rPr>
          <w:rFonts w:cs="Times New Roman"/>
          <w:b/>
          <w:sz w:val="24"/>
        </w:rPr>
        <w:lastRenderedPageBreak/>
        <w:t>SIGLAS</w:t>
      </w:r>
      <w:r w:rsidRPr="009C615C">
        <w:rPr>
          <w:rFonts w:cs="Times New Roman"/>
          <w:b/>
          <w:spacing w:val="15"/>
          <w:sz w:val="24"/>
        </w:rPr>
        <w:t xml:space="preserve"> </w:t>
      </w:r>
      <w:r w:rsidRPr="009C615C">
        <w:rPr>
          <w:rFonts w:cs="Times New Roman"/>
          <w:b/>
          <w:sz w:val="24"/>
        </w:rPr>
        <w:t>E</w:t>
      </w:r>
      <w:r w:rsidRPr="009C615C">
        <w:rPr>
          <w:rFonts w:cs="Times New Roman"/>
          <w:b/>
          <w:spacing w:val="16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ABREVIATURAS</w:t>
      </w:r>
      <w:bookmarkEnd w:id="6"/>
    </w:p>
    <w:p w14:paraId="7D314E19" w14:textId="77777777" w:rsidR="00344B4A" w:rsidRPr="009C615C" w:rsidRDefault="00000000" w:rsidP="00387FF5">
      <w:pPr>
        <w:pStyle w:val="PargrafodaLista"/>
        <w:tabs>
          <w:tab w:val="left" w:pos="810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ABNT:</w:t>
      </w:r>
      <w:r>
        <w:rPr>
          <w:rFonts w:cs="Times New Roman"/>
        </w:rPr>
        <w:t xml:space="preserve"> Associação Brasileira de Normas Técnicas.</w:t>
      </w:r>
    </w:p>
    <w:p w14:paraId="678E14F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CNN:</w:t>
      </w:r>
      <w:r>
        <w:rPr>
          <w:rFonts w:cs="Times New Roman"/>
        </w:rPr>
        <w:t xml:space="preserve"> Convolutional Neural Network, ou rede neural convolucional.</w:t>
      </w:r>
    </w:p>
    <w:p w14:paraId="50C7E3C8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DL:</w:t>
      </w:r>
      <w:r>
        <w:rPr>
          <w:rFonts w:cs="Times New Roman"/>
        </w:rPr>
        <w:t xml:space="preserve"> Deep Learning, ou aprendizado profundo.</w:t>
      </w:r>
    </w:p>
    <w:p w14:paraId="1F7A608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HEAL+:</w:t>
      </w:r>
      <w:r>
        <w:rPr>
          <w:rFonts w:cs="Times New Roman"/>
        </w:rPr>
        <w:t xml:space="preserve"> nome da plataforma de apoio ao diagnóstico e acompanhamento de feridas no projeto.</w:t>
      </w:r>
    </w:p>
    <w:p w14:paraId="34D4D71B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IoU:</w:t>
      </w:r>
      <w:r>
        <w:rPr>
          <w:rFonts w:cs="Times New Roman"/>
        </w:rPr>
        <w:t xml:space="preserve"> Intersection over Union, medida de sobreposição entre duas máscaras.</w:t>
      </w:r>
    </w:p>
    <w:p w14:paraId="644D0105" w14:textId="77777777" w:rsidR="00344B4A" w:rsidRPr="009C615C" w:rsidRDefault="00000000" w:rsidP="00387FF5">
      <w:pPr>
        <w:pStyle w:val="PargrafodaLista"/>
        <w:tabs>
          <w:tab w:val="left" w:pos="812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JPG:</w:t>
      </w:r>
      <w:r>
        <w:rPr>
          <w:rFonts w:cs="Times New Roman"/>
        </w:rPr>
        <w:t xml:space="preserve"> formato de imagem raster comprimida.</w:t>
      </w:r>
    </w:p>
    <w:p w14:paraId="792D1154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MAE:</w:t>
      </w:r>
      <w:r>
        <w:rPr>
          <w:rFonts w:cs="Times New Roman"/>
        </w:rPr>
        <w:t xml:space="preserve"> Mean Absolute Error, ou erro médio absoluto.</w:t>
      </w:r>
    </w:p>
    <w:p w14:paraId="50FEAEAA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PI:</w:t>
      </w:r>
      <w:r>
        <w:rPr>
          <w:rFonts w:cs="Times New Roman"/>
        </w:rPr>
        <w:t xml:space="preserve"> Pressure Injury, ou lesão por pressão.</w:t>
      </w:r>
    </w:p>
    <w:p w14:paraId="557F8001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PIID:</w:t>
      </w:r>
      <w:r>
        <w:rPr>
          <w:rFonts w:cs="Times New Roman"/>
        </w:rPr>
        <w:t xml:space="preserve"> Pressure Injury Image Dataset, conjunto de imagens de lesão por pressão usado neste relatório.</w:t>
      </w:r>
    </w:p>
    <w:p w14:paraId="175E94CF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p.p.:</w:t>
      </w:r>
      <w:r>
        <w:rPr>
          <w:rFonts w:cs="Times New Roman"/>
        </w:rPr>
        <w:t xml:space="preserve"> pontos percentuais.</w:t>
      </w:r>
    </w:p>
    <w:p w14:paraId="227F990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PyTorch:</w:t>
      </w:r>
      <w:r>
        <w:rPr>
          <w:rFonts w:cs="Times New Roman"/>
        </w:rPr>
        <w:t xml:space="preserve"> biblioteca de aprendizado profundo usada por parte dos modelos do projeto.</w:t>
      </w:r>
    </w:p>
    <w:p w14:paraId="141D59A3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REDISUS:</w:t>
      </w:r>
      <w:r>
        <w:rPr>
          <w:rFonts w:cs="Times New Roman"/>
        </w:rPr>
        <w:t xml:space="preserve"> projeto e repositório técnico onde o experimento foi executado.</w:t>
      </w:r>
    </w:p>
    <w:p w14:paraId="45048460" w14:textId="77777777" w:rsidR="00344B4A" w:rsidRPr="009C615C" w:rsidRDefault="00000000" w:rsidP="00387FF5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ResNet:</w:t>
      </w:r>
      <w:r>
        <w:rPr>
          <w:rFonts w:cs="Times New Roman"/>
        </w:rPr>
        <w:t xml:space="preserve"> família de redes neurais residuais amplamente usada em classificação de imagens.</w:t>
      </w:r>
    </w:p>
    <w:p w14:paraId="59573FA0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RGB:</w:t>
      </w:r>
      <w:r>
        <w:rPr>
          <w:rFonts w:cs="Times New Roman"/>
        </w:rPr>
        <w:t xml:space="preserve"> padrão de cor baseado nos canais vermelho, verde e azul.</w:t>
      </w:r>
    </w:p>
    <w:p w14:paraId="0330B46C" w14:textId="77777777" w:rsidR="00344B4A" w:rsidRPr="009C615C" w:rsidRDefault="00000000" w:rsidP="00387FF5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ROI:</w:t>
      </w:r>
      <w:r>
        <w:rPr>
          <w:rFonts w:cs="Times New Roman"/>
        </w:rPr>
        <w:t xml:space="preserve"> Region of Interest, ou região de interesse.</w:t>
      </w:r>
    </w:p>
    <w:p w14:paraId="7E8637CC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9"/>
          <w:pgSz w:w="11910" w:h="16840"/>
          <w:pgMar w:top="1500" w:right="992" w:bottom="280" w:left="1559" w:header="0" w:footer="0" w:gutter="0"/>
          <w:cols w:space="720"/>
        </w:sectPr>
      </w:pPr>
    </w:p>
    <w:p w14:paraId="7E177F86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7" w:name="_Toc226564552"/>
      <w:r w:rsidRPr="009C615C">
        <w:rPr>
          <w:rFonts w:cs="Times New Roman"/>
          <w:b/>
          <w:sz w:val="24"/>
        </w:rPr>
        <w:lastRenderedPageBreak/>
        <w:t>TERMOS</w:t>
      </w:r>
      <w:r w:rsidRPr="009C615C">
        <w:rPr>
          <w:rFonts w:cs="Times New Roman"/>
          <w:b/>
          <w:spacing w:val="29"/>
          <w:sz w:val="24"/>
        </w:rPr>
        <w:t xml:space="preserve"> </w:t>
      </w:r>
      <w:r w:rsidRPr="009C615C">
        <w:rPr>
          <w:rFonts w:cs="Times New Roman"/>
          <w:b/>
          <w:spacing w:val="-2"/>
          <w:sz w:val="24"/>
        </w:rPr>
        <w:t>TÉCNICOS</w:t>
      </w:r>
      <w:bookmarkEnd w:id="7"/>
    </w:p>
    <w:p w14:paraId="66843688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Dice:</w:t>
      </w:r>
      <w:r>
        <w:rPr>
          <w:rFonts w:cs="Times New Roman"/>
        </w:rPr>
        <w:t xml:space="preserve"> coeficiente que mede o quanto duas segmentações coincidem.</w:t>
      </w:r>
    </w:p>
    <w:p w14:paraId="792CED2C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Downsampling:</w:t>
      </w:r>
      <w:r>
        <w:rPr>
          <w:rFonts w:cs="Times New Roman"/>
        </w:rPr>
        <w:t xml:space="preserve"> redução da resolução espacial da imagem.</w:t>
      </w:r>
    </w:p>
    <w:p w14:paraId="4B93B528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2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Health score:</w:t>
      </w:r>
      <w:r>
        <w:rPr>
          <w:rFonts w:cs="Times New Roman"/>
        </w:rPr>
        <w:t xml:space="preserve"> indicador interno do pipeline que sintetiza a condição da ferida a partir da composição tecidual.</w:t>
      </w:r>
    </w:p>
    <w:p w14:paraId="7C99A940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Inferência:</w:t>
      </w:r>
      <w:r>
        <w:rPr>
          <w:rFonts w:cs="Times New Roman"/>
        </w:rPr>
        <w:t xml:space="preserve"> etapa em que um modelo ou pipeline já definido processa uma imagem e produz saída.</w:t>
      </w:r>
    </w:p>
    <w:p w14:paraId="2DFF07C5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Máscara:</w:t>
      </w:r>
      <w:r>
        <w:rPr>
          <w:rFonts w:cs="Times New Roman"/>
        </w:rPr>
        <w:t xml:space="preserve"> imagem binária que delimita pixels pertencentes a uma estrutura de interesse.</w:t>
      </w:r>
    </w:p>
    <w:p w14:paraId="2BD9CC70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Reamostragem:</w:t>
      </w:r>
      <w:r>
        <w:rPr>
          <w:rFonts w:cs="Times New Roman"/>
        </w:rPr>
        <w:t xml:space="preserve"> processo de redimensionar a imagem para outra grade de pixels.</w:t>
      </w:r>
    </w:p>
    <w:p w14:paraId="5D849D2F" w14:textId="77777777" w:rsidR="00344B4A" w:rsidRPr="009C615C" w:rsidRDefault="00000000" w:rsidP="00927ADC">
      <w:pPr>
        <w:pStyle w:val="PargrafodaLista"/>
        <w:tabs>
          <w:tab w:val="left" w:pos="818"/>
          <w:tab w:val="left" w:pos="820"/>
        </w:tabs>
        <w:spacing w:line="360" w:lineRule="auto"/>
        <w:ind w:left="0" w:right="146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Segmentação tecidual:</w:t>
      </w:r>
      <w:r>
        <w:rPr>
          <w:rFonts w:cs="Times New Roman"/>
        </w:rPr>
        <w:t xml:space="preserve"> separação dos tecidos visíveis da ferida em classes clínicas como granulação, esfacelo e necrose.</w:t>
      </w:r>
    </w:p>
    <w:p w14:paraId="438EEC44" w14:textId="77777777" w:rsidR="00344B4A" w:rsidRPr="009C615C" w:rsidRDefault="00000000" w:rsidP="00927ADC">
      <w:pPr>
        <w:pStyle w:val="PargrafodaLista"/>
        <w:tabs>
          <w:tab w:val="left" w:pos="818"/>
        </w:tabs>
        <w:spacing w:line="360" w:lineRule="auto"/>
        <w:ind w:left="0" w:firstLine="0"/>
        <w:jc w:val="both"/>
        <w:rPr>
          <w:rFonts w:ascii="Arial" w:hAnsi="Arial" w:cs="Arial"/>
        </w:rPr>
      </w:pPr>
      <w:r>
        <w:rPr>
          <w:rFonts w:cs="Times New Roman"/>
          <w:b/>
        </w:rPr>
        <w:t>Upsampling:</w:t>
      </w:r>
      <w:r>
        <w:rPr>
          <w:rFonts w:cs="Times New Roman"/>
        </w:rPr>
        <w:t xml:space="preserve"> aumento da resolução espacial após uma etapa de redução.</w:t>
      </w:r>
    </w:p>
    <w:p w14:paraId="5D0ABE86" w14:textId="77777777" w:rsidR="00344B4A" w:rsidRPr="009C615C" w:rsidRDefault="00344B4A">
      <w:pPr>
        <w:pStyle w:val="PargrafodaLista"/>
        <w:spacing w:line="360" w:lineRule="auto"/>
        <w:ind w:left="357" w:hanging="357"/>
        <w:jc w:val="both"/>
        <w:rPr>
          <w:rFonts w:ascii="Arial" w:hAnsi="Arial" w:cs="Arial"/>
        </w:rPr>
        <w:sectPr w:rsidR="00344B4A" w:rsidRPr="009C615C">
          <w:headerReference w:type="default" r:id="rId10"/>
          <w:pgSz w:w="11910" w:h="16840"/>
          <w:pgMar w:top="1600" w:right="992" w:bottom="280" w:left="1559" w:header="0" w:footer="0" w:gutter="0"/>
          <w:cols w:space="720"/>
        </w:sectPr>
      </w:pPr>
    </w:p>
    <w:p w14:paraId="003C0203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8" w:name="Resumo"/>
      <w:bookmarkStart w:id="9" w:name="_Toc226564553"/>
      <w:bookmarkEnd w:id="8"/>
      <w:r w:rsidRPr="009C615C">
        <w:rPr>
          <w:rFonts w:cs="Times New Roman"/>
          <w:b/>
          <w:spacing w:val="-2"/>
          <w:sz w:val="24"/>
        </w:rPr>
        <w:lastRenderedPageBreak/>
        <w:t>RESUMO</w:t>
      </w:r>
      <w:bookmarkEnd w:id="9"/>
    </w:p>
    <w:p w14:paraId="1925CCB6" w14:textId="77777777" w:rsidR="00344B4A" w:rsidRPr="009C615C" w:rsidRDefault="00000000">
      <w:pPr>
        <w:pStyle w:val="Corpodetexto"/>
        <w:spacing w:line="360" w:lineRule="auto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Este documento substitui a interpretação anterior baseada em degradação sintética por uma descrição fiel do pipeline real HEAL+ / REDISUS executado sobre o PIID nativo. A análise considera como a imagem é lida em BGR pelo OpenCV, como passa por controle de iluminação e contraste, como a ROI é extraída por textura, cor e contorno, e como a segmentação clínica v3 combina HSV, LAB, textura, luminância, skin exclusion e gradiente Scharr. Na validação real atual do split de teste do PIID, o sistema processou 165 de 165 imagens com sucesso, aceitou 98.18% (0.9818) das imagens como ferida válida e operou com tempo médio de 1429.78 ms por imagem. O classificador de estágio atingiu acurácia global de 70.91% (0.7091), com melhor desempenho no estágio 4 e maior dificuldade no estágio 3. O acervo local não contém capturas nativas em múltiplas resoluções, portanto o repositório atual não sustenta afirmar um limiar mínimo real inferior a 224 x 224 com base em aquisição nativa.</w:t>
      </w:r>
    </w:p>
    <w:p w14:paraId="5A2B2E9F" w14:textId="77777777" w:rsidR="00344B4A" w:rsidRPr="009C615C" w:rsidRDefault="00000000" w:rsidP="00B53465">
      <w:pPr>
        <w:pStyle w:val="Corpodetexto"/>
        <w:spacing w:before="120" w:line="360" w:lineRule="auto"/>
        <w:jc w:val="both"/>
        <w:rPr>
          <w:rFonts w:ascii="Arial" w:hAnsi="Arial" w:cs="Arial"/>
        </w:rPr>
        <w:sectPr w:rsidR="00344B4A" w:rsidRPr="009C615C">
          <w:headerReference w:type="default" r:id="rId11"/>
          <w:pgSz w:w="11910" w:h="16840"/>
          <w:pgMar w:top="1500" w:right="992" w:bottom="280" w:left="1559" w:header="0" w:footer="0" w:gutter="0"/>
          <w:cols w:space="720"/>
        </w:sectPr>
      </w:pPr>
      <w:r w:rsidRPr="009C615C">
        <w:rPr>
          <w:rFonts w:cs="Times New Roman"/>
          <w:b/>
        </w:rPr>
        <w:t>Palavras-chave: HEAL+, processamento de imagem, ROI, contraste, PIID, resolução.</w:t>
      </w:r>
    </w:p>
    <w:bookmarkStart w:id="10" w:name="Sumário" w:displacedByCustomXml="next"/>
    <w:bookmarkEnd w:id="10" w:displacedByCustomXml="next"/>
    <w:bookmarkStart w:id="11" w:name="_Hlk226564693" w:displacedByCustomXml="next"/>
    <w:sdt>
      <w:sdtPr>
        <w:rPr>
          <w:sz w:val="24"/>
          <w:szCs w:val="22"/>
        </w:rPr>
        <w:id w:val="-17595092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A85D10" w14:textId="77777777" w:rsidR="00B53465" w:rsidRPr="00B53465" w:rsidRDefault="00B53465" w:rsidP="00B53465">
          <w:pPr>
            <w:pStyle w:val="Ttulo1"/>
            <w:keepNext/>
            <w:spacing w:before="360" w:after="240" w:line="360" w:lineRule="auto"/>
            <w:ind w:left="0" w:right="137" w:firstLine="0"/>
            <w:rPr>
              <w:rFonts w:ascii="Arial" w:hAnsi="Arial" w:cs="Arial"/>
              <w:noProof/>
            </w:rPr>
          </w:pPr>
          <w:r w:rsidRPr="009C615C">
            <w:rPr>
              <w:rFonts w:cs="Times New Roman"/>
              <w:b/>
              <w:spacing w:val="-2"/>
              <w:sz w:val="24"/>
            </w:rPr>
            <w:t>SUMÁRIO</w:t>
          </w:r>
          <w:bookmarkEnd w:id="11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7070FEB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5" w:history="1">
            <w:r w:rsidRPr="00927ADC">
              <w:rPr>
                <w:rStyle w:val="Hyperlink"/>
                <w:rFonts w:eastAsia="Arial MT" w:cs="Times New Roman"/>
                <w:noProof/>
              </w:rPr>
              <w:t>Objetivo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4FA93CC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6" w:history="1">
            <w:r w:rsidRPr="00927ADC">
              <w:rPr>
                <w:rStyle w:val="Hyperlink"/>
                <w:rFonts w:eastAsia="Arial MT" w:cs="Times New Roman"/>
                <w:noProof/>
              </w:rPr>
              <w:t>Recorte experimental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6C04C26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7" w:history="1">
            <w:r w:rsidRPr="00927ADC">
              <w:rPr>
                <w:rStyle w:val="Hyperlink"/>
                <w:rFonts w:eastAsia="Arial MT" w:cs="Times New Roman"/>
                <w:noProof/>
              </w:rPr>
              <w:t>Pipeline avaliado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7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0DA24289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8" w:history="1">
            <w:r w:rsidRPr="00927ADC">
              <w:rPr>
                <w:rStyle w:val="Hyperlink"/>
                <w:rFonts w:eastAsia="Arial MT" w:cs="Times New Roman"/>
                <w:noProof/>
              </w:rPr>
              <w:t>Metodologia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4DF2AE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59" w:history="1">
            <w:r w:rsidRPr="00927ADC">
              <w:rPr>
                <w:rStyle w:val="Hyperlink"/>
                <w:rFonts w:eastAsia="Arial MT" w:cs="Times New Roman"/>
                <w:noProof/>
              </w:rPr>
              <w:t>Critério para definir a resolução mínima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_Toc226564559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07DD568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0" w:history="1">
            <w:r w:rsidRPr="00927ADC">
              <w:rPr>
                <w:rStyle w:val="Hyperlink"/>
                <w:rFonts w:eastAsia="Arial MT" w:cs="Times New Roman"/>
                <w:noProof/>
              </w:rPr>
              <w:t>Fundamentação bibliográfica para 224 × 224 pixels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8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670C96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1" w:history="1">
            <w:r w:rsidRPr="00927ADC">
              <w:rPr>
                <w:rStyle w:val="Hyperlink"/>
                <w:rFonts w:eastAsia="Arial MT" w:cs="Times New Roman"/>
                <w:noProof/>
              </w:rPr>
              <w:t>Resultados consolidados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9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FEC41D8" w14:textId="77777777" w:rsidR="00B53465" w:rsidRPr="00927ADC" w:rsidRDefault="00927ADC" w:rsidP="00CE7581">
          <w:pPr>
            <w:pStyle w:val="Sumrio2"/>
            <w:tabs>
              <w:tab w:val="right" w:leader="dot" w:pos="9349"/>
            </w:tabs>
            <w:ind w:left="491" w:firstLine="240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2" w:history="1">
            <w:r w:rsidRPr="00927ADC">
              <w:rPr>
                <w:rStyle w:val="Hyperlink"/>
                <w:rFonts w:eastAsia="Arial MT" w:cs="Times New Roman"/>
                <w:noProof/>
              </w:rPr>
              <w:t>Exemplos de roi com resoluções testadas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_Toc226564562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A70736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3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1: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_Toc226564563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10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13CC7351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4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2: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_Toc226564564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11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570B5F5" w14:textId="77777777" w:rsidR="00B53465" w:rsidRPr="00927ADC" w:rsidRDefault="00927ADC" w:rsidP="00CE7581">
          <w:pPr>
            <w:pStyle w:val="Sumrio3"/>
            <w:tabs>
              <w:tab w:val="right" w:leader="dot" w:pos="9349"/>
            </w:tabs>
            <w:ind w:left="97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5" w:history="1">
            <w:r w:rsidRPr="00927ADC">
              <w:rPr>
                <w:rStyle w:val="Hyperlink"/>
                <w:rFonts w:eastAsia="Arial MT" w:cs="Times New Roman"/>
                <w:noProof/>
              </w:rPr>
              <w:t>Caso de estudo 3: comparativo de extração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_Toc226564565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0012F13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6" w:history="1">
            <w:r w:rsidRPr="00927ADC">
              <w:rPr>
                <w:rStyle w:val="Hyperlink"/>
                <w:rFonts w:eastAsia="Arial MT" w:cs="Times New Roman"/>
                <w:noProof/>
              </w:rPr>
              <w:t>Análise por estágio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_Toc226564566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12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7877D925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7" w:history="1">
            <w:r w:rsidRPr="00927ADC">
              <w:rPr>
                <w:rStyle w:val="Hyperlink"/>
                <w:rFonts w:eastAsia="Arial MT" w:cs="Times New Roman"/>
                <w:noProof/>
              </w:rPr>
              <w:t>Conclusão e recomendação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_Toc226564567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13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D25A5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8" w:history="1">
            <w:r w:rsidRPr="00927ADC">
              <w:rPr>
                <w:rStyle w:val="Hyperlink"/>
                <w:rFonts w:eastAsia="Arial MT" w:cs="Times New Roman"/>
                <w:noProof/>
              </w:rPr>
              <w:t>Limitações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_Toc226564568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28E0F68E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69" w:history="1">
            <w:r w:rsidRPr="00927ADC">
              <w:rPr>
                <w:rStyle w:val="Hyperlink"/>
                <w:rFonts w:eastAsia="Arial MT" w:cs="Times New Roman"/>
                <w:noProof/>
              </w:rPr>
              <w:t>Reprodutibilidade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_Toc226564569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595F607A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0" w:history="1">
            <w:r w:rsidRPr="00927ADC">
              <w:rPr>
                <w:rStyle w:val="Hyperlink"/>
                <w:rFonts w:eastAsia="Arial MT" w:cs="Times New Roman"/>
                <w:noProof/>
              </w:rPr>
              <w:t>Encaminhamento prático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_Toc226564570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14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3B051FAF" w14:textId="77777777" w:rsidR="00B53465" w:rsidRPr="00927ADC" w:rsidRDefault="00927ADC" w:rsidP="00927ADC">
          <w:pPr>
            <w:pStyle w:val="Sumrio1"/>
            <w:tabs>
              <w:tab w:val="right" w:leader="dot" w:pos="9349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pt-BR" w:eastAsia="pt-BR"/>
              <w14:ligatures w14:val="standardContextual"/>
            </w:rPr>
          </w:pPr>
          <w:hyperlink w:anchor="_Toc226564571" w:history="1">
            <w:r w:rsidRPr="00927ADC">
              <w:rPr>
                <w:rStyle w:val="Hyperlink"/>
                <w:rFonts w:eastAsia="Arial MT" w:cs="Times New Roman"/>
                <w:noProof/>
                <w:spacing w:val="-2"/>
                <w:lang w:val="en-US"/>
              </w:rPr>
              <w:t>Referências</w:t>
            </w:r>
            <w:r w:rsidRPr="00927ADC">
              <w:rPr>
                <w:noProof/>
                <w:webHidden/>
              </w:rPr>
              <w:tab/>
            </w:r>
            <w:r w:rsidR="00B53465" w:rsidRPr="00927ADC">
              <w:rPr>
                <w:noProof/>
                <w:webHidden/>
              </w:rPr>
              <w:fldChar w:fldCharType="begin"/>
            </w:r>
            <w:r w:rsidR="00B53465" w:rsidRPr="00927ADC">
              <w:rPr>
                <w:noProof/>
                <w:webHidden/>
              </w:rPr>
              <w:instrText xml:space="preserve"> PAGEREF _Toc226564571 \h </w:instrText>
            </w:r>
            <w:r w:rsidR="00B53465" w:rsidRPr="00927ADC">
              <w:rPr>
                <w:noProof/>
                <w:webHidden/>
              </w:rPr>
            </w:r>
            <w:r w:rsidR="00B53465" w:rsidRPr="00927ADC">
              <w:rPr>
                <w:noProof/>
                <w:webHidden/>
              </w:rPr>
              <w:fldChar w:fldCharType="separate"/>
            </w:r>
            <w:r w:rsidR="00387FF5">
              <w:rPr>
                <w:noProof/>
                <w:webHidden/>
              </w:rPr>
              <w:t>15</w:t>
            </w:r>
            <w:r w:rsidR="00B53465" w:rsidRPr="00927ADC">
              <w:rPr>
                <w:noProof/>
                <w:webHidden/>
              </w:rPr>
              <w:fldChar w:fldCharType="end"/>
            </w:r>
          </w:hyperlink>
        </w:p>
        <w:p w14:paraId="4E9D3D9D" w14:textId="77777777" w:rsidR="00B53465" w:rsidRDefault="00B53465" w:rsidP="00B53465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517CFE" w14:textId="77777777" w:rsidR="00344B4A" w:rsidRPr="009C615C" w:rsidRDefault="00344B4A">
      <w:pPr>
        <w:pStyle w:val="PargrafodaLista"/>
        <w:tabs>
          <w:tab w:val="right" w:leader="dot" w:pos="8787"/>
        </w:tabs>
        <w:spacing w:line="360" w:lineRule="auto"/>
        <w:ind w:left="0" w:firstLine="0"/>
        <w:rPr>
          <w:rFonts w:ascii="Arial" w:hAnsi="Arial" w:cs="Arial"/>
        </w:rPr>
      </w:pPr>
    </w:p>
    <w:p w14:paraId="2E34BE4B" w14:textId="77777777" w:rsidR="00B53465" w:rsidRDefault="00B53465"/>
    <w:p w14:paraId="3875088F" w14:textId="77777777" w:rsidR="00344B4A" w:rsidRPr="009C615C" w:rsidRDefault="00344B4A">
      <w:pPr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headerReference w:type="default" r:id="rId12"/>
          <w:pgSz w:w="11910" w:h="16840"/>
          <w:pgMar w:top="1600" w:right="992" w:bottom="280" w:left="1559" w:header="0" w:footer="0" w:gutter="0"/>
          <w:cols w:space="720"/>
        </w:sectPr>
      </w:pPr>
    </w:p>
    <w:p w14:paraId="7CD61599" w14:textId="77777777" w:rsidR="00344B4A" w:rsidRPr="009C615C" w:rsidRDefault="00000000" w:rsidP="009C615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2" w:name="_Toc226564555"/>
      <w:r>
        <w:rPr>
          <w:rFonts w:cs="Times New Roman"/>
          <w:b/>
          <w:sz w:val="24"/>
        </w:rPr>
        <w:lastRenderedPageBreak/>
        <w:t>1 OBJETIV</w:t>
      </w:r>
      <w:bookmarkEnd w:id="12"/>
      <w:r w:rsidR="00B53465">
        <w:rPr>
          <w:rFonts w:cs="Times New Roman"/>
          <w:b/>
          <w:sz w:val="24"/>
        </w:rPr>
        <w:t>O</w:t>
      </w:r>
    </w:p>
    <w:p w14:paraId="3C078738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</w:rPr>
        <w:t>Documentar o funcionamento real do pipeline HEAL+ / REDISUS sobre imagens nativas do PIID, explicando leitura, contraste, ROI, segmentação, classificação e os pontos do código em que há ou não há distorção geométrica por redimensionamento.</w:t>
      </w:r>
    </w:p>
    <w:p w14:paraId="07DB33E8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3" w:name="_Toc226564556"/>
      <w:r>
        <w:rPr>
          <w:rFonts w:cs="Times New Roman"/>
          <w:b/>
          <w:sz w:val="24"/>
        </w:rPr>
        <w:t>2 RECORTE EXPERIMENTAL</w:t>
      </w:r>
      <w:bookmarkEnd w:id="13"/>
    </w:p>
    <w:p w14:paraId="7F630679" w14:textId="77777777" w:rsidR="00344B4A" w:rsidRPr="009C615C" w:rsidRDefault="00000000" w:rsidP="00B53465">
      <w:pPr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recorte foi executado sobre o dataset PIID Pressure Injury Staging, split de teste (n = 165 imagens), com a seguinte distribuição:</w:t>
      </w:r>
    </w:p>
    <w:p w14:paraId="14FC3CD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</w:t>
      </w:r>
      <w:r w:rsidRPr="009C615C">
        <w:rPr>
          <w:rFonts w:cs="Times New Roman"/>
          <w:spacing w:val="-9"/>
          <w:w w:val="105"/>
        </w:rPr>
        <w:t xml:space="preserve"> </w:t>
      </w:r>
      <w:r w:rsidRPr="009C615C">
        <w:rPr>
          <w:rFonts w:cs="Times New Roman"/>
          <w:w w:val="105"/>
        </w:rPr>
        <w:t>1:</w:t>
      </w:r>
      <w:r w:rsidRPr="009C615C">
        <w:rPr>
          <w:rFonts w:cs="Times New Roman"/>
          <w:spacing w:val="6"/>
          <w:w w:val="105"/>
        </w:rPr>
        <w:t xml:space="preserve"> </w:t>
      </w:r>
      <w:r w:rsidRPr="009C615C">
        <w:rPr>
          <w:rFonts w:cs="Times New Roman"/>
          <w:w w:val="105"/>
        </w:rPr>
        <w:t>35</w:t>
      </w:r>
      <w:r w:rsidRPr="009C615C">
        <w:rPr>
          <w:rFonts w:cs="Times New Roman"/>
          <w:spacing w:val="-8"/>
          <w:w w:val="105"/>
        </w:rPr>
        <w:t xml:space="preserve"> </w:t>
      </w:r>
      <w:r w:rsidRPr="009C615C">
        <w:rPr>
          <w:rFonts w:cs="Times New Roman"/>
          <w:spacing w:val="-2"/>
          <w:w w:val="105"/>
        </w:rPr>
        <w:t>imagens;</w:t>
      </w:r>
    </w:p>
    <w:p w14:paraId="2BB66802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</w:t>
      </w:r>
      <w:r w:rsidRPr="009C615C">
        <w:rPr>
          <w:rFonts w:cs="Times New Roman"/>
          <w:spacing w:val="-9"/>
          <w:w w:val="105"/>
        </w:rPr>
        <w:t xml:space="preserve"> </w:t>
      </w:r>
      <w:r w:rsidRPr="009C615C">
        <w:rPr>
          <w:rFonts w:cs="Times New Roman"/>
          <w:w w:val="105"/>
        </w:rPr>
        <w:t>2:</w:t>
      </w:r>
      <w:r w:rsidRPr="009C615C">
        <w:rPr>
          <w:rFonts w:cs="Times New Roman"/>
          <w:spacing w:val="6"/>
          <w:w w:val="105"/>
        </w:rPr>
        <w:t xml:space="preserve"> </w:t>
      </w:r>
      <w:r w:rsidRPr="009C615C">
        <w:rPr>
          <w:rFonts w:cs="Times New Roman"/>
          <w:w w:val="105"/>
        </w:rPr>
        <w:t>47</w:t>
      </w:r>
      <w:r w:rsidRPr="009C615C">
        <w:rPr>
          <w:rFonts w:cs="Times New Roman"/>
          <w:spacing w:val="-8"/>
          <w:w w:val="105"/>
        </w:rPr>
        <w:t xml:space="preserve"> </w:t>
      </w:r>
      <w:r w:rsidRPr="009C615C">
        <w:rPr>
          <w:rFonts w:cs="Times New Roman"/>
          <w:spacing w:val="-2"/>
          <w:w w:val="105"/>
        </w:rPr>
        <w:t>imagens;</w:t>
      </w:r>
    </w:p>
    <w:p w14:paraId="0FC0EA26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</w:t>
      </w:r>
      <w:r w:rsidRPr="009C615C">
        <w:rPr>
          <w:rFonts w:cs="Times New Roman"/>
          <w:spacing w:val="-9"/>
          <w:w w:val="105"/>
        </w:rPr>
        <w:t xml:space="preserve"> </w:t>
      </w:r>
      <w:r w:rsidRPr="009C615C">
        <w:rPr>
          <w:rFonts w:cs="Times New Roman"/>
          <w:w w:val="105"/>
        </w:rPr>
        <w:t>3:</w:t>
      </w:r>
      <w:r w:rsidRPr="009C615C">
        <w:rPr>
          <w:rFonts w:cs="Times New Roman"/>
          <w:spacing w:val="6"/>
          <w:w w:val="105"/>
        </w:rPr>
        <w:t xml:space="preserve"> </w:t>
      </w:r>
      <w:r w:rsidRPr="009C615C">
        <w:rPr>
          <w:rFonts w:cs="Times New Roman"/>
          <w:w w:val="105"/>
        </w:rPr>
        <w:t>42</w:t>
      </w:r>
      <w:r w:rsidRPr="009C615C">
        <w:rPr>
          <w:rFonts w:cs="Times New Roman"/>
          <w:spacing w:val="-8"/>
          <w:w w:val="105"/>
        </w:rPr>
        <w:t xml:space="preserve"> </w:t>
      </w:r>
      <w:r w:rsidRPr="009C615C">
        <w:rPr>
          <w:rFonts w:cs="Times New Roman"/>
          <w:spacing w:val="-2"/>
          <w:w w:val="105"/>
        </w:rPr>
        <w:t>imagens;</w:t>
      </w:r>
    </w:p>
    <w:p w14:paraId="76E369F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</w:t>
      </w:r>
      <w:r w:rsidRPr="009C615C">
        <w:rPr>
          <w:rFonts w:cs="Times New Roman"/>
          <w:spacing w:val="-9"/>
          <w:w w:val="105"/>
        </w:rPr>
        <w:t xml:space="preserve"> </w:t>
      </w:r>
      <w:r w:rsidRPr="009C615C">
        <w:rPr>
          <w:rFonts w:cs="Times New Roman"/>
          <w:w w:val="105"/>
        </w:rPr>
        <w:t>4:</w:t>
      </w:r>
      <w:r w:rsidRPr="009C615C">
        <w:rPr>
          <w:rFonts w:cs="Times New Roman"/>
          <w:spacing w:val="6"/>
          <w:w w:val="105"/>
        </w:rPr>
        <w:t xml:space="preserve"> </w:t>
      </w:r>
      <w:r w:rsidRPr="009C615C">
        <w:rPr>
          <w:rFonts w:cs="Times New Roman"/>
          <w:w w:val="105"/>
        </w:rPr>
        <w:t>41</w:t>
      </w:r>
      <w:r w:rsidRPr="009C615C">
        <w:rPr>
          <w:rFonts w:cs="Times New Roman"/>
          <w:spacing w:val="-8"/>
          <w:w w:val="105"/>
        </w:rPr>
        <w:t xml:space="preserve"> </w:t>
      </w:r>
      <w:r w:rsidRPr="009C615C">
        <w:rPr>
          <w:rFonts w:cs="Times New Roman"/>
          <w:spacing w:val="-2"/>
          <w:w w:val="105"/>
        </w:rPr>
        <w:t>imagens.</w:t>
      </w:r>
    </w:p>
    <w:p w14:paraId="0D65822D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0A3FB09F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A inspeção automática do diretório dataset/piid/raw encontrou 1091 arquivos JPG com tamanho nativo único de 224 x 224. Assim, o acervo local permite validação real do pipeline em imagens nativas 224 x 224, mas não permite inferir comportamento de captura nativa em resoluções maiores ou menores sem um novo conjunto de aquisição controlada.</w:t>
      </w:r>
    </w:p>
    <w:p w14:paraId="4867870C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4" w:name="_Toc226564557"/>
      <w:r>
        <w:rPr>
          <w:rFonts w:cs="Times New Roman"/>
          <w:b/>
          <w:sz w:val="24"/>
        </w:rPr>
        <w:t>3 PIPELINE AVALIADO</w:t>
      </w:r>
      <w:bookmarkEnd w:id="14"/>
    </w:p>
    <w:p w14:paraId="46B4B58B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w w:val="105"/>
          <w:szCs w:val="24"/>
        </w:rPr>
        <w:t>A validação real considerou o fluxo efetivamente executado hoje pelo HEAL+.</w:t>
      </w:r>
    </w:p>
    <w:p w14:paraId="1DA57BB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1277B55C" w14:textId="5E0CEC85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szCs w:val="24"/>
        </w:rPr>
        <w:t>ClinicalWoundAnalyzer e heal_analyzer.py como orquestradores do pipeline clínico real;</w:t>
      </w:r>
    </w:p>
    <w:p w14:paraId="7075C564" w14:textId="77777777" w:rsidR="00F05D94" w:rsidRPr="00F05D94" w:rsidRDefault="00F05D94" w:rsidP="00F05D94">
      <w:pPr>
        <w:pStyle w:val="PargrafodaLista"/>
        <w:tabs>
          <w:tab w:val="left" w:pos="812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4FA05D89" w14:textId="14A2519A" w:rsidR="00344B4A" w:rsidRPr="00F05D94" w:rsidRDefault="00000000" w:rsidP="00F05D94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w w:val="105"/>
          <w:szCs w:val="24"/>
        </w:rPr>
        <w:t>ImageEnhancer, WoundDetectorCV e ROISegmenter para qualidade, detecção inicial, máscara por contorno e zonas espaciais;</w:t>
      </w:r>
    </w:p>
    <w:p w14:paraId="4997059E" w14:textId="77777777" w:rsidR="00F05D94" w:rsidRPr="00F05D94" w:rsidRDefault="00F05D94" w:rsidP="00F05D94">
      <w:pPr>
        <w:pStyle w:val="PargrafodaLista"/>
        <w:rPr>
          <w:rFonts w:ascii="Arial" w:hAnsi="Arial" w:cs="Arial"/>
          <w:szCs w:val="24"/>
        </w:rPr>
      </w:pPr>
    </w:p>
    <w:p w14:paraId="54E7543A" w14:textId="77777777" w:rsidR="00F05D94" w:rsidRPr="00F05D94" w:rsidRDefault="00F05D94" w:rsidP="00F05D94">
      <w:pPr>
        <w:pStyle w:val="PargrafodaLista"/>
        <w:tabs>
          <w:tab w:val="left" w:pos="818"/>
        </w:tabs>
        <w:spacing w:line="360" w:lineRule="auto"/>
        <w:ind w:left="357" w:firstLine="0"/>
        <w:jc w:val="both"/>
        <w:rPr>
          <w:rFonts w:ascii="Arial" w:hAnsi="Arial" w:cs="Arial"/>
          <w:szCs w:val="24"/>
        </w:rPr>
      </w:pPr>
    </w:p>
    <w:p w14:paraId="563122F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2"/>
        </w:tabs>
        <w:spacing w:line="360" w:lineRule="auto"/>
        <w:ind w:left="357" w:hanging="357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w w:val="105"/>
          <w:szCs w:val="24"/>
        </w:rPr>
        <w:t>_segment_clinical_v3, TwoStageWoundClassifier e PressureInjuryStageClassifier para tecidos, classificação profunda e explicabilidade.</w:t>
      </w:r>
    </w:p>
    <w:p w14:paraId="36174189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  <w:szCs w:val="24"/>
        </w:rPr>
      </w:pPr>
    </w:p>
    <w:p w14:paraId="3539FC83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  <w:szCs w:val="24"/>
        </w:rPr>
      </w:pPr>
      <w:r w:rsidRPr="009C615C">
        <w:rPr>
          <w:rFonts w:cs="Times New Roman"/>
          <w:szCs w:val="24"/>
        </w:rPr>
        <w:t>O preparo de datasets para treinamento segue scripts separados, principalmente scripts/preprocess_dataset.py e scripts/prepare_yolo_dataset.py.</w:t>
      </w:r>
    </w:p>
    <w:p w14:paraId="0C98FBF8" w14:textId="77777777" w:rsidR="00344B4A" w:rsidRPr="009C615C" w:rsidRDefault="00CE7581" w:rsidP="00CE758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4070C6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5" w:name="_Toc226564558"/>
      <w:r>
        <w:rPr>
          <w:rFonts w:cs="Times New Roman"/>
          <w:b/>
          <w:sz w:val="24"/>
        </w:rPr>
        <w:lastRenderedPageBreak/>
        <w:t>4 METODOLOGIA</w:t>
      </w:r>
      <w:bookmarkEnd w:id="15"/>
    </w:p>
    <w:p w14:paraId="7D744EF7" w14:textId="3BD5D308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</w:rPr>
        <w:t>A validação real foi executada sobre o split de teste descrito no manifesto dataset/piid/manifests/piid_lp_split.json.</w:t>
      </w:r>
      <w:r w:rsidR="004855E3">
        <w:rPr>
          <w:rFonts w:cs="Times New Roman"/>
        </w:rPr>
        <w:t xml:space="preserve"> </w:t>
      </w:r>
    </w:p>
    <w:p w14:paraId="79DFEA1E" w14:textId="1A97295B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ler cada JPEG com cv2.imread, portanto a entrada do pipeline é BGR em 8 bits e, neste acervo, 224 x 224;</w:t>
      </w:r>
    </w:p>
    <w:p w14:paraId="1FD69432" w14:textId="3ADE90ED" w:rsidR="00CE7581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  <w:tab w:val="left" w:pos="725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rodar ClinicalWoundAnalyzer.analyze em cada imagem nativa, incluindo _prepare_input, detecção da ROI, zonas e segmentação clínica v3;</w:t>
      </w:r>
    </w:p>
    <w:p w14:paraId="48797B00" w14:textId="1D239D70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rodar PressureInjuryStageClassifier sobre a mesma imagem para medir o comportamento do ramo profundo disponível;</w:t>
      </w:r>
    </w:p>
    <w:p w14:paraId="31306972" w14:textId="29D33E6F" w:rsidR="00344B4A" w:rsidRPr="00F05D94" w:rsidRDefault="00000000" w:rsidP="00F05D94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registrar validade da imagem, tecido primário, área da ferida, health score, tempo de processamento e estágio previsto;</w:t>
      </w:r>
    </w:p>
    <w:p w14:paraId="294A06C5" w14:textId="77777777" w:rsidR="00344B4A" w:rsidRPr="009C615C" w:rsidRDefault="00000000">
      <w:pPr>
        <w:pStyle w:val="PargrafodaLista"/>
        <w:numPr>
          <w:ilvl w:val="0"/>
          <w:numId w:val="1"/>
        </w:numPr>
        <w:tabs>
          <w:tab w:val="left" w:pos="72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selecionar casos reais do PIID para documentar visualmente a leitura, a ROI e o overlay tecidual final.</w:t>
      </w:r>
    </w:p>
    <w:p w14:paraId="17F26A91" w14:textId="77777777" w:rsidR="00344B4A" w:rsidRPr="009C615C" w:rsidRDefault="00344B4A" w:rsidP="00F05D94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49EEFC97" w14:textId="77777777" w:rsidR="00344B4A" w:rsidRPr="009C615C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spacing w:val="-2"/>
          <w:w w:val="105"/>
        </w:rPr>
        <w:t>Foram consolidados os seguintes indicadores:</w:t>
      </w:r>
    </w:p>
    <w:p w14:paraId="705D045E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taxa de leitura e processamento das imagens;</w:t>
      </w:r>
    </w:p>
    <w:p w14:paraId="3B7D905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taxa de imagens aceitas como ferida pelo analisador;</w:t>
      </w:r>
    </w:p>
    <w:p w14:paraId="5B17661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área da ROI, tecido primário e health score gerados pelo pipeline clínico;</w:t>
      </w:r>
    </w:p>
    <w:p w14:paraId="2BB496AA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tempo médio de processamento por imagem;</w:t>
      </w:r>
    </w:p>
    <w:p w14:paraId="4A04B978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acurácia global e por estágio do classificador de lesão por pressão;</w:t>
      </w:r>
    </w:p>
    <w:p w14:paraId="324C15E6" w14:textId="77777777" w:rsidR="00344B4A" w:rsidRPr="00927ADC" w:rsidRDefault="00000000" w:rsidP="00927ADC">
      <w:pPr>
        <w:pStyle w:val="PargrafodaLista"/>
        <w:numPr>
          <w:ilvl w:val="1"/>
          <w:numId w:val="1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locais do código em que a resolução é preservada e locais em que há resize quadrado com potencial de distorção.</w:t>
      </w:r>
    </w:p>
    <w:p w14:paraId="2BF0E236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6" w:name="_Toc226564559"/>
      <w:r>
        <w:rPr>
          <w:rFonts w:cs="Times New Roman"/>
          <w:b/>
          <w:sz w:val="24"/>
        </w:rPr>
        <w:t>5 TRATAMENTO DE RESOLUÇÃO E RISCO DE DISTORÇÃO</w:t>
      </w:r>
      <w:bookmarkEnd w:id="16"/>
    </w:p>
    <w:p w14:paraId="5322FA4C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</w:rPr>
        <w:t>No código atual, resolução e geometria são tratadas de formas diferentes conforme o ramo do sistema.</w:t>
      </w:r>
    </w:p>
    <w:p w14:paraId="7FE916C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ClinicalWoundAnalyzer._prepare_input reduz apenas imagens cujo maior lado excede 1024 px, escalando proporcionalmente; isso preserva a razão de aspecto e não distorce a anatomia.</w:t>
      </w:r>
    </w:p>
    <w:p w14:paraId="2C1C33C7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ImageEnhancer.prepare_for_cnn usa resize com padding e preserva proporção, mas esse helper não é o caminho usado por todos os modelos do projeto.</w:t>
      </w:r>
    </w:p>
    <w:p w14:paraId="50FB1E7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TwoStageWoundClassifier aplica transforms.Resize((224, 224)) e UNetSegmenter aplica cv2.resize para 512 x 512; nesses pontos, uma imagem não quadrada pode sofrer distorção geométrica.</w:t>
      </w:r>
    </w:p>
    <w:p w14:paraId="4CCC14B8" w14:textId="77777777" w:rsidR="00344B4A" w:rsidRPr="00927ADC" w:rsidRDefault="00000000" w:rsidP="00927ADC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Nos datasets de treino, scripts/preprocess_dataset.py faz resize direto para 640 x 640 (YOLO) e 256/512 x 512 (U-Net); as imagens usam interpolação cúbica ou area, e as máscaras usam INTER_NEAREST para não misturar classes.</w:t>
      </w:r>
    </w:p>
    <w:p w14:paraId="4C43A2BF" w14:textId="77777777" w:rsidR="00344B4A" w:rsidRPr="009C615C" w:rsidRDefault="00000000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</w:rPr>
      </w:pPr>
      <w:bookmarkStart w:id="17" w:name="_Toc226564560"/>
      <w:r>
        <w:rPr>
          <w:rFonts w:cs="Times New Roman"/>
          <w:b/>
          <w:sz w:val="24"/>
        </w:rPr>
        <w:lastRenderedPageBreak/>
        <w:t>6 CONTEXTO PARA 224 x 224 E PARA ENTRADAS MAIORES</w:t>
      </w:r>
      <w:bookmarkEnd w:id="17"/>
    </w:p>
    <w:p w14:paraId="59C7534D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valor 224 x 224 aparece no repositório porque vários ramos profundos foram treinados com entrada fixa nessa escala, o que explica a compatibilidade de modelos, mas não deve ser confundido com limite de captura nativa.</w:t>
      </w:r>
    </w:p>
    <w:p w14:paraId="3DB4F0B1" w14:textId="77777777" w:rsidR="00F05D94" w:rsidRPr="009C615C" w:rsidRDefault="00F05D94" w:rsidP="00F05D94">
      <w:pPr>
        <w:pStyle w:val="Corpodetexto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9C615C">
        <w:rPr>
          <w:rFonts w:cs="Times New Roman"/>
        </w:rPr>
        <w:t>No código atual, o classificador ResNet50 de dois estágios registra entrada 224 x 224 com normalização ImageNet, enquanto a segmentação U-Net usa 512 x 512. A literatura citada ajuda a justificar esse desenho arquitetural, mas não substitui um estudo com imagens originalmente capturadas em múltiplas resoluções.</w:t>
      </w:r>
    </w:p>
    <w:p w14:paraId="61829C0D" w14:textId="77777777" w:rsidR="00F05D94" w:rsidRPr="009C615C" w:rsidRDefault="00F05D94" w:rsidP="00F05D94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</w:rPr>
        <w:t>Para imagens de qualidade maior, o ramo clínico principal tende a ser mais robusto porque primeiro limita o maior lado a 1024 px mantendo proporção. O risco de distorção aparece principalmente quando a imagem entra em modelos que fazem resize quadrado direto.</w:t>
      </w:r>
    </w:p>
    <w:p w14:paraId="4ED3899D" w14:textId="6AA9922F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  <w:sectPr w:rsidR="00344B4A" w:rsidRPr="009C615C">
          <w:pgSz w:w="11910" w:h="16840"/>
          <w:pgMar w:top="1300" w:right="992" w:bottom="280" w:left="1559" w:header="1038" w:footer="0" w:gutter="0"/>
          <w:cols w:space="720"/>
        </w:sectPr>
      </w:pPr>
    </w:p>
    <w:p w14:paraId="6FD4DC9B" w14:textId="77777777" w:rsidR="00344B4A" w:rsidRPr="009C615C" w:rsidRDefault="00000000" w:rsidP="00927ADC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18" w:name="_Toc226564561"/>
      <w:r>
        <w:rPr>
          <w:rFonts w:cs="Times New Roman"/>
          <w:b/>
          <w:sz w:val="24"/>
        </w:rPr>
        <w:lastRenderedPageBreak/>
        <w:t>7 RESULTADOS CONSOLIDADOS</w:t>
      </w:r>
      <w:bookmarkEnd w:id="18"/>
    </w:p>
    <w:p w14:paraId="54200910" w14:textId="77777777" w:rsidR="00344B4A" w:rsidRPr="009C615C" w:rsidRDefault="00000000">
      <w:pPr>
        <w:pStyle w:val="Corpodetexto"/>
        <w:spacing w:before="120" w:after="120" w:line="360" w:lineRule="auto"/>
        <w:jc w:val="center"/>
        <w:rPr>
          <w:rFonts w:ascii="Arial" w:hAnsi="Arial" w:cs="Arial"/>
        </w:rPr>
      </w:pPr>
      <w:r w:rsidRPr="009C615C">
        <w:rPr>
          <w:rFonts w:cs="Times New Roman"/>
          <w:i/>
          <w:spacing w:val="-2"/>
          <w:w w:val="105"/>
        </w:rPr>
        <w:t>Tabela 1 - Resumo técnico do pipeline real utilizado na validação atual</w:t>
      </w:r>
    </w:p>
    <w:p w14:paraId="6C08943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  <w:sz w:val="15"/>
        </w:rPr>
      </w:pPr>
    </w:p>
    <w:tbl>
      <w:tblPr>
        <w:tblStyle w:val="TableNormal"/>
        <w:tblW w:w="9422" w:type="dxa"/>
        <w:tblLayout w:type="fixed"/>
        <w:tblLook w:val="01E0" w:firstRow="1" w:lastRow="1" w:firstColumn="1" w:lastColumn="1" w:noHBand="0" w:noVBand="0"/>
      </w:tblPr>
      <w:tblGrid>
        <w:gridCol w:w="1529"/>
        <w:gridCol w:w="1528"/>
        <w:gridCol w:w="2123"/>
        <w:gridCol w:w="2186"/>
        <w:gridCol w:w="2056"/>
      </w:tblGrid>
      <w:tr w:rsidR="00927ADC" w:rsidRPr="009C615C" w14:paraId="31535B4B" w14:textId="77777777" w:rsidTr="00CE7581">
        <w:trPr>
          <w:trHeight w:val="1110"/>
        </w:trPr>
        <w:tc>
          <w:tcPr>
            <w:tcW w:w="1529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202BB171" w14:textId="77777777" w:rsidR="0001613C" w:rsidRDefault="00000000">
            <w:r>
              <w:t>Etapa</w:t>
            </w:r>
          </w:p>
        </w:tc>
        <w:tc>
          <w:tcPr>
            <w:tcW w:w="1528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47430867" w14:textId="77777777" w:rsidR="0001613C" w:rsidRDefault="00000000">
            <w:r>
              <w:t>Entrada / leitura</w:t>
            </w:r>
          </w:p>
        </w:tc>
        <w:tc>
          <w:tcPr>
            <w:tcW w:w="2123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71A634C7" w14:textId="77777777" w:rsidR="0001613C" w:rsidRDefault="00000000">
            <w:r>
              <w:t>Processamento principal</w:t>
            </w:r>
          </w:p>
        </w:tc>
        <w:tc>
          <w:tcPr>
            <w:tcW w:w="218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10439C93" w14:textId="77777777" w:rsidR="0001613C" w:rsidRDefault="00000000">
            <w:r>
              <w:t>Saída</w:t>
            </w:r>
          </w:p>
        </w:tc>
        <w:tc>
          <w:tcPr>
            <w:tcW w:w="2056" w:type="dxa"/>
            <w:tcBorders>
              <w:top w:val="single" w:sz="8" w:space="0" w:color="000000"/>
              <w:bottom w:val="single" w:sz="6" w:space="0" w:color="000000"/>
            </w:tcBorders>
            <w:vAlign w:val="center"/>
          </w:tcPr>
          <w:p w14:paraId="0CDA64A2" w14:textId="77777777" w:rsidR="0001613C" w:rsidRDefault="00000000">
            <w:r>
              <w:t>Impacto da resolução</w:t>
            </w:r>
          </w:p>
        </w:tc>
      </w:tr>
      <w:tr w:rsidR="00927ADC" w:rsidRPr="009C615C" w14:paraId="7B43C92B" w14:textId="77777777" w:rsidTr="00CE7581">
        <w:trPr>
          <w:trHeight w:val="383"/>
        </w:trPr>
        <w:tc>
          <w:tcPr>
            <w:tcW w:w="1529" w:type="dxa"/>
            <w:tcBorders>
              <w:top w:val="single" w:sz="6" w:space="0" w:color="000000"/>
            </w:tcBorders>
            <w:vAlign w:val="center"/>
          </w:tcPr>
          <w:p w14:paraId="65E207D0" w14:textId="77777777" w:rsidR="0001613C" w:rsidRDefault="00000000">
            <w:r>
              <w:t>Leitura</w:t>
            </w:r>
          </w:p>
        </w:tc>
        <w:tc>
          <w:tcPr>
            <w:tcW w:w="1528" w:type="dxa"/>
            <w:tcBorders>
              <w:top w:val="single" w:sz="6" w:space="0" w:color="000000"/>
            </w:tcBorders>
            <w:vAlign w:val="center"/>
          </w:tcPr>
          <w:p w14:paraId="2B529FEA" w14:textId="77777777" w:rsidR="0001613C" w:rsidRDefault="00000000">
            <w:r>
              <w:t>JPEG PIID via cv2.imread (BGR, 8 bits)</w:t>
            </w:r>
          </w:p>
        </w:tc>
        <w:tc>
          <w:tcPr>
            <w:tcW w:w="2123" w:type="dxa"/>
            <w:tcBorders>
              <w:top w:val="single" w:sz="6" w:space="0" w:color="000000"/>
            </w:tcBorders>
            <w:vAlign w:val="center"/>
          </w:tcPr>
          <w:p w14:paraId="1BCD9652" w14:textId="77777777" w:rsidR="0001613C" w:rsidRDefault="00000000">
            <w:r>
              <w:t>carrega matriz HxWx3 para o pipeline clínico</w:t>
            </w:r>
          </w:p>
        </w:tc>
        <w:tc>
          <w:tcPr>
            <w:tcW w:w="2186" w:type="dxa"/>
            <w:tcBorders>
              <w:top w:val="single" w:sz="6" w:space="0" w:color="000000"/>
            </w:tcBorders>
            <w:vAlign w:val="center"/>
          </w:tcPr>
          <w:p w14:paraId="390C981D" w14:textId="77777777" w:rsidR="0001613C" w:rsidRDefault="00000000">
            <w:r>
              <w:t>imagem original</w:t>
            </w:r>
          </w:p>
        </w:tc>
        <w:tc>
          <w:tcPr>
            <w:tcW w:w="2056" w:type="dxa"/>
            <w:tcBorders>
              <w:top w:val="single" w:sz="6" w:space="0" w:color="000000"/>
            </w:tcBorders>
            <w:vAlign w:val="center"/>
          </w:tcPr>
          <w:p w14:paraId="33345F96" w14:textId="77777777" w:rsidR="0001613C" w:rsidRDefault="00000000">
            <w:r>
              <w:t>o acervo local atual chega inteiramente em 224 x 224</w:t>
            </w:r>
          </w:p>
        </w:tc>
      </w:tr>
      <w:tr w:rsidR="00927ADC" w:rsidRPr="009C615C" w14:paraId="1B2C69EE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728961FE" w14:textId="77777777" w:rsidR="0001613C" w:rsidRDefault="00000000">
            <w:r>
              <w:t>Pré-processamento</w:t>
            </w:r>
          </w:p>
        </w:tc>
        <w:tc>
          <w:tcPr>
            <w:tcW w:w="1528" w:type="dxa"/>
            <w:vAlign w:val="center"/>
          </w:tcPr>
          <w:p w14:paraId="1B81325B" w14:textId="77777777" w:rsidR="0001613C" w:rsidRDefault="00000000">
            <w:r>
              <w:t>imagem BGR</w:t>
            </w:r>
          </w:p>
        </w:tc>
        <w:tc>
          <w:tcPr>
            <w:tcW w:w="2123" w:type="dxa"/>
            <w:vAlign w:val="center"/>
          </w:tcPr>
          <w:p w14:paraId="467581E2" w14:textId="77777777" w:rsidR="0001613C" w:rsidRDefault="00000000">
            <w:r>
              <w:t>análise de iluminação, brilho, white balance, CLAHE e correções automáticas quando necessário</w:t>
            </w:r>
          </w:p>
        </w:tc>
        <w:tc>
          <w:tcPr>
            <w:tcW w:w="2186" w:type="dxa"/>
            <w:vAlign w:val="center"/>
          </w:tcPr>
          <w:p w14:paraId="2504971E" w14:textId="77777777" w:rsidR="0001613C" w:rsidRDefault="00000000">
            <w:r>
              <w:t>imagem corrigida para análise</w:t>
            </w:r>
          </w:p>
        </w:tc>
        <w:tc>
          <w:tcPr>
            <w:tcW w:w="2056" w:type="dxa"/>
            <w:vAlign w:val="center"/>
          </w:tcPr>
          <w:p w14:paraId="3C260F79" w14:textId="77777777" w:rsidR="0001613C" w:rsidRDefault="00000000">
            <w:r>
              <w:t>se o maior lado excede 1024 px, a redução é proporcional; sem distorção geométrica</w:t>
            </w:r>
          </w:p>
        </w:tc>
      </w:tr>
      <w:tr w:rsidR="00927ADC" w:rsidRPr="009C615C" w14:paraId="4CE6D021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11E88231" w14:textId="77777777" w:rsidR="0001613C" w:rsidRDefault="00000000">
            <w:r>
              <w:t>Detecção inicial</w:t>
            </w:r>
          </w:p>
        </w:tc>
        <w:tc>
          <w:tcPr>
            <w:tcW w:w="1528" w:type="dxa"/>
            <w:vAlign w:val="center"/>
          </w:tcPr>
          <w:p w14:paraId="1FD74428" w14:textId="77777777" w:rsidR="0001613C" w:rsidRDefault="00000000">
            <w:r>
              <w:t>gray, HSV, LAB e textura</w:t>
            </w:r>
          </w:p>
        </w:tc>
        <w:tc>
          <w:tcPr>
            <w:tcW w:w="2123" w:type="dxa"/>
            <w:vAlign w:val="center"/>
          </w:tcPr>
          <w:p w14:paraId="205E6868" w14:textId="77777777" w:rsidR="0001613C" w:rsidRDefault="00000000">
            <w:r>
              <w:t>WoundDetectorCV no modo texture_priority, com exclusão de pele e drape</w:t>
            </w:r>
          </w:p>
        </w:tc>
        <w:tc>
          <w:tcPr>
            <w:tcW w:w="2186" w:type="dxa"/>
            <w:vAlign w:val="center"/>
          </w:tcPr>
          <w:p w14:paraId="60D82842" w14:textId="77777777" w:rsidR="0001613C" w:rsidRDefault="00000000">
            <w:r>
              <w:t>bbox(s) da lesão</w:t>
            </w:r>
          </w:p>
        </w:tc>
        <w:tc>
          <w:tcPr>
            <w:tcW w:w="2056" w:type="dxa"/>
            <w:vAlign w:val="center"/>
          </w:tcPr>
          <w:p w14:paraId="5F8D5AF2" w14:textId="77777777" w:rsidR="0001613C" w:rsidRDefault="00000000">
            <w:r>
              <w:t>detalhe fino e contraste ajudam na confiança do detector</w:t>
            </w:r>
          </w:p>
        </w:tc>
      </w:tr>
      <w:tr w:rsidR="00927ADC" w:rsidRPr="009C615C" w14:paraId="59D6EE54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4DCB5023" w14:textId="77777777" w:rsidR="0001613C" w:rsidRDefault="00000000">
            <w:r>
              <w:t>ROI por contorno</w:t>
            </w:r>
          </w:p>
        </w:tc>
        <w:tc>
          <w:tcPr>
            <w:tcW w:w="1528" w:type="dxa"/>
            <w:vAlign w:val="center"/>
          </w:tcPr>
          <w:p w14:paraId="0BCE39DE" w14:textId="77777777" w:rsidR="0001613C" w:rsidRDefault="00000000">
            <w:r>
              <w:t>bbox(s) + HSV</w:t>
            </w:r>
          </w:p>
        </w:tc>
        <w:tc>
          <w:tcPr>
            <w:tcW w:w="2123" w:type="dxa"/>
            <w:vAlign w:val="center"/>
          </w:tcPr>
          <w:p w14:paraId="018EA363" w14:textId="77777777" w:rsidR="0001613C" w:rsidRDefault="00000000">
            <w:r>
              <w:t>ROISegmenter cria máscara por contorno, remove fundo cirúrgico e background residual</w:t>
            </w:r>
          </w:p>
        </w:tc>
        <w:tc>
          <w:tcPr>
            <w:tcW w:w="2186" w:type="dxa"/>
            <w:vAlign w:val="center"/>
          </w:tcPr>
          <w:p w14:paraId="581EC71C" w14:textId="77777777" w:rsidR="0001613C" w:rsidRDefault="00000000">
            <w:r>
              <w:t>wound_mask</w:t>
            </w:r>
          </w:p>
        </w:tc>
        <w:tc>
          <w:tcPr>
            <w:tcW w:w="2056" w:type="dxa"/>
            <w:vAlign w:val="center"/>
          </w:tcPr>
          <w:p w14:paraId="2FC95537" w14:textId="77777777" w:rsidR="0001613C" w:rsidRDefault="00000000">
            <w:r>
              <w:t>a ROI não é um retângulo fixo; o contorno final vem da máscara</w:t>
            </w:r>
          </w:p>
        </w:tc>
      </w:tr>
      <w:tr w:rsidR="00927ADC" w:rsidRPr="009C615C" w14:paraId="69BCDF21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2581F412" w14:textId="77777777" w:rsidR="0001613C" w:rsidRDefault="00000000">
            <w:r>
              <w:t>Zonas espaciais</w:t>
            </w:r>
          </w:p>
        </w:tc>
        <w:tc>
          <w:tcPr>
            <w:tcW w:w="1528" w:type="dxa"/>
            <w:vAlign w:val="center"/>
          </w:tcPr>
          <w:p w14:paraId="057D0B11" w14:textId="77777777" w:rsidR="0001613C" w:rsidRDefault="00000000">
            <w:r>
              <w:t>wound_mask</w:t>
            </w:r>
          </w:p>
        </w:tc>
        <w:tc>
          <w:tcPr>
            <w:tcW w:w="2123" w:type="dxa"/>
            <w:vAlign w:val="center"/>
          </w:tcPr>
          <w:p w14:paraId="291E4B51" w14:textId="77777777" w:rsidR="0001613C" w:rsidRDefault="00000000">
            <w:r>
              <w:t>erosão e dilatação adaptativas para periferia, core e outer_ring</w:t>
            </w:r>
          </w:p>
        </w:tc>
        <w:tc>
          <w:tcPr>
            <w:tcW w:w="2186" w:type="dxa"/>
            <w:vAlign w:val="center"/>
          </w:tcPr>
          <w:p w14:paraId="0A3C287D" w14:textId="77777777" w:rsidR="0001613C" w:rsidRDefault="00000000">
            <w:r>
              <w:t>máscaras espaciais</w:t>
            </w:r>
          </w:p>
        </w:tc>
        <w:tc>
          <w:tcPr>
            <w:tcW w:w="2056" w:type="dxa"/>
            <w:vAlign w:val="center"/>
          </w:tcPr>
          <w:p w14:paraId="40E9F084" w14:textId="77777777" w:rsidR="0001613C" w:rsidRDefault="00000000">
            <w:r>
              <w:t>essas zonas orientam necrose, esfacelo e epitelização</w:t>
            </w:r>
          </w:p>
        </w:tc>
      </w:tr>
      <w:tr w:rsidR="00927ADC" w:rsidRPr="009C615C" w14:paraId="1D29E459" w14:textId="77777777" w:rsidTr="00CE7581">
        <w:trPr>
          <w:trHeight w:val="328"/>
        </w:trPr>
        <w:tc>
          <w:tcPr>
            <w:tcW w:w="1529" w:type="dxa"/>
            <w:vAlign w:val="center"/>
          </w:tcPr>
          <w:p w14:paraId="0DC8D367" w14:textId="77777777" w:rsidR="0001613C" w:rsidRDefault="00000000">
            <w:r>
              <w:t>Segmentação clínica v3</w:t>
            </w:r>
          </w:p>
        </w:tc>
        <w:tc>
          <w:tcPr>
            <w:tcW w:w="1528" w:type="dxa"/>
            <w:vAlign w:val="center"/>
          </w:tcPr>
          <w:p w14:paraId="6C62C4CC" w14:textId="77777777" w:rsidR="0001613C" w:rsidRDefault="00000000">
            <w:r>
              <w:t>ROI em HSV, LAB e gray</w:t>
            </w:r>
          </w:p>
        </w:tc>
        <w:tc>
          <w:tcPr>
            <w:tcW w:w="2123" w:type="dxa"/>
            <w:vAlign w:val="center"/>
          </w:tcPr>
          <w:p w14:paraId="2424B0A9" w14:textId="77777777" w:rsidR="0001613C" w:rsidRDefault="00000000">
            <w:r>
              <w:t>bilateral + CLAHE, fusão HSV 60 / LAB 40, skin exclusion, textura, luminância e Scharr</w:t>
            </w:r>
          </w:p>
        </w:tc>
        <w:tc>
          <w:tcPr>
            <w:tcW w:w="2186" w:type="dxa"/>
            <w:vAlign w:val="center"/>
          </w:tcPr>
          <w:p w14:paraId="2E9A0243" w14:textId="77777777" w:rsidR="0001613C" w:rsidRDefault="00000000">
            <w:r>
              <w:t>percentuais, seg_map e overlay tecidual</w:t>
            </w:r>
          </w:p>
        </w:tc>
        <w:tc>
          <w:tcPr>
            <w:tcW w:w="2056" w:type="dxa"/>
            <w:vAlign w:val="center"/>
          </w:tcPr>
          <w:p w14:paraId="65558706" w14:textId="77777777" w:rsidR="0001613C" w:rsidRDefault="00000000">
            <w:r>
              <w:t>o ramo clínico preserva proporção; a perda principal aparece se a origem já vier degradada</w:t>
            </w:r>
          </w:p>
        </w:tc>
      </w:tr>
      <w:tr w:rsidR="00927ADC" w:rsidRPr="009C615C" w14:paraId="742CAFE2" w14:textId="77777777" w:rsidTr="00CE7581">
        <w:trPr>
          <w:trHeight w:val="395"/>
        </w:trPr>
        <w:tc>
          <w:tcPr>
            <w:tcW w:w="1529" w:type="dxa"/>
            <w:tcBorders>
              <w:bottom w:val="single" w:sz="8" w:space="0" w:color="000000"/>
            </w:tcBorders>
            <w:vAlign w:val="center"/>
          </w:tcPr>
          <w:p w14:paraId="6B29E4C6" w14:textId="77777777" w:rsidR="0001613C" w:rsidRDefault="00000000">
            <w:r>
              <w:t>Modelos profundos</w:t>
            </w:r>
          </w:p>
        </w:tc>
        <w:tc>
          <w:tcPr>
            <w:tcW w:w="1528" w:type="dxa"/>
            <w:tcBorders>
              <w:bottom w:val="single" w:sz="8" w:space="0" w:color="000000"/>
            </w:tcBorders>
            <w:vAlign w:val="center"/>
          </w:tcPr>
          <w:p w14:paraId="413A73D8" w14:textId="77777777" w:rsidR="0001613C" w:rsidRDefault="00000000">
            <w:r>
              <w:t>imagem BGR</w:t>
            </w:r>
          </w:p>
        </w:tc>
        <w:tc>
          <w:tcPr>
            <w:tcW w:w="2123" w:type="dxa"/>
            <w:tcBorders>
              <w:bottom w:val="single" w:sz="8" w:space="0" w:color="000000"/>
            </w:tcBorders>
            <w:vAlign w:val="center"/>
          </w:tcPr>
          <w:p w14:paraId="7A7AFF4E" w14:textId="77777777" w:rsidR="0001613C" w:rsidRDefault="00000000">
            <w:r>
              <w:t>ResNet50 two-stage em 224 x 224 e U-Net em 512 x 512 quando disponível</w:t>
            </w:r>
          </w:p>
        </w:tc>
        <w:tc>
          <w:tcPr>
            <w:tcW w:w="2186" w:type="dxa"/>
            <w:tcBorders>
              <w:bottom w:val="single" w:sz="8" w:space="0" w:color="000000"/>
            </w:tcBorders>
            <w:vAlign w:val="center"/>
          </w:tcPr>
          <w:p w14:paraId="5BA14B5F" w14:textId="77777777" w:rsidR="0001613C" w:rsidRDefault="00000000">
            <w:r>
              <w:t>classe, confiança e Grad-CAM</w:t>
            </w:r>
          </w:p>
        </w:tc>
        <w:tc>
          <w:tcPr>
            <w:tcW w:w="2056" w:type="dxa"/>
            <w:tcBorders>
              <w:bottom w:val="single" w:sz="8" w:space="0" w:color="000000"/>
            </w:tcBorders>
            <w:vAlign w:val="center"/>
          </w:tcPr>
          <w:p w14:paraId="55D5550D" w14:textId="77777777" w:rsidR="0001613C" w:rsidRDefault="00000000">
            <w:r>
              <w:t>resize quadrado direto pode distorcer a anatomia se a origem não for quadrada</w:t>
            </w:r>
          </w:p>
        </w:tc>
      </w:tr>
    </w:tbl>
    <w:p w14:paraId="71645AF9" w14:textId="77777777" w:rsidR="00344B4A" w:rsidRPr="00927ADC" w:rsidRDefault="00000000" w:rsidP="00927ADC">
      <w:pPr>
        <w:spacing w:before="80" w:after="160"/>
      </w:pPr>
      <w:r>
        <w:rPr>
          <w:i/>
          <w:sz w:val="20"/>
        </w:rPr>
        <w:t>Fonte: elaboração própria com base em clinical_wound_analyzer_core.py, image_enhancer.py, resnet_wound_classifier.py e output/validation/piid_heal_analyzer_validation_test_current.json.</w:t>
      </w:r>
    </w:p>
    <w:p w14:paraId="3202F59F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Na validação real do split de teste do PIID, o comportamento consolidado foi o seguinte:</w:t>
      </w:r>
    </w:p>
    <w:p w14:paraId="3695B5A5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 w:rsidRPr="00CE7581">
        <w:rPr>
          <w:rFonts w:cs="Times New Roman"/>
          <w:b/>
          <w:w w:val="105"/>
          <w:szCs w:val="24"/>
        </w:rPr>
        <w:t>165 de 165 imagens foram lidas e processadas com sucesso pelo analisador;</w:t>
      </w:r>
    </w:p>
    <w:p w14:paraId="28664F76" w14:textId="77777777" w:rsidR="00344B4A" w:rsidRPr="00CE7581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 w:rsidRPr="00CE7581">
        <w:rPr>
          <w:rFonts w:cs="Times New Roman"/>
          <w:b/>
          <w:w w:val="105"/>
          <w:szCs w:val="24"/>
        </w:rPr>
        <w:t>98.18% (0.9818) das imagens foram aceitas como compatíveis com ferida, com tempo médio de 1429.78 ms por imagem no ambiente atual;</w:t>
      </w:r>
    </w:p>
    <w:p w14:paraId="2E7567AB" w14:textId="2A8312BF" w:rsidR="00CE7581" w:rsidRPr="00F05D94" w:rsidRDefault="00000000" w:rsidP="00CE7581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276" w:lineRule="auto"/>
        <w:ind w:left="357" w:right="146" w:hanging="357"/>
        <w:jc w:val="both"/>
        <w:rPr>
          <w:rFonts w:ascii="Arial" w:hAnsi="Arial" w:cs="Arial"/>
          <w:szCs w:val="24"/>
        </w:rPr>
      </w:pPr>
      <w:r w:rsidRPr="00CE7581">
        <w:rPr>
          <w:rFonts w:cs="Times New Roman"/>
          <w:b/>
          <w:w w:val="105"/>
          <w:szCs w:val="24"/>
        </w:rPr>
        <w:t>o classificador de estágio atingiu acurácia global de 70.91% (0.7091), com melhor desempenho no estágio 4 e maior dificuldade no estágio 3.</w:t>
      </w:r>
    </w:p>
    <w:p w14:paraId="6916E542" w14:textId="77777777" w:rsidR="009D7E0D" w:rsidRPr="009D7E0D" w:rsidRDefault="009D7E0D" w:rsidP="00927ADC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  <w:bookmarkStart w:id="19" w:name="_Toc226564562"/>
      <w:r>
        <w:rPr>
          <w:rFonts w:cs="Times New Roman"/>
          <w:b/>
          <w:sz w:val="24"/>
        </w:rPr>
        <w:lastRenderedPageBreak/>
        <w:t>7.1 Estudos de caso reais do pipeline HEAL+</w:t>
      </w:r>
      <w:bookmarkEnd w:id="19"/>
    </w:p>
    <w:p w14:paraId="2E660286" w14:textId="77777777" w:rsid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  <w:r w:rsidRPr="009D7E0D">
        <w:rPr>
          <w:rFonts w:cs="Times New Roman"/>
        </w:rPr>
        <w:t>A seção abaixo substitui as antigas simulações de downsampling por estudos de caso reais do pipeline HEAL+ sobre imagens nativas do PIID (224 x 224). Em cada caso, a primeira linha mostra a entrada, a segunda mostra a ROI derivada do detector e do segmentador por contorno, e a terceira mostra o resultado tecidual final.</w:t>
      </w:r>
    </w:p>
    <w:p w14:paraId="1A7B9796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p w14:paraId="1273253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0" w:name="_Toc226564563"/>
      <w:r w:rsidRPr="009D7E0D">
        <w:rPr>
          <w:rFonts w:cs="Times New Roman"/>
          <w:b/>
        </w:rPr>
        <w:t>Caso de Estudo 1: imagem real do estágio 1</w:t>
      </w:r>
      <w:bookmarkEnd w:id="20"/>
    </w:p>
    <w:p w14:paraId="66679302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1B99EA54" w14:textId="77777777" w:rsidTr="00BA701F">
        <w:trPr>
          <w:jc w:val="center"/>
        </w:trPr>
        <w:tc>
          <w:tcPr>
            <w:tcW w:w="2835" w:type="dxa"/>
            <w:vAlign w:val="center"/>
          </w:tcPr>
          <w:p w14:paraId="2E7FA060" w14:textId="77777777" w:rsidR="0001613C" w:rsidRDefault="00000000">
            <w:r>
              <w:t>Etapa</w:t>
            </w:r>
          </w:p>
        </w:tc>
        <w:tc>
          <w:tcPr>
            <w:tcW w:w="3288" w:type="dxa"/>
            <w:vAlign w:val="center"/>
          </w:tcPr>
          <w:p w14:paraId="713844E2" w14:textId="77777777" w:rsidR="0001613C" w:rsidRDefault="00000000">
            <w:r>
              <w:t>Saída visual</w:t>
            </w:r>
          </w:p>
        </w:tc>
        <w:tc>
          <w:tcPr>
            <w:tcW w:w="3288" w:type="dxa"/>
            <w:vAlign w:val="center"/>
          </w:tcPr>
          <w:p w14:paraId="16B79348" w14:textId="77777777" w:rsidR="0001613C" w:rsidRDefault="00000000">
            <w:r>
              <w:t>Descrição técnica</w:t>
            </w:r>
          </w:p>
        </w:tc>
      </w:tr>
      <w:tr w:rsidR="009D7E0D" w:rsidRPr="009D7E0D" w14:paraId="20F7F4DF" w14:textId="77777777" w:rsidTr="00BA701F">
        <w:trPr>
          <w:jc w:val="center"/>
        </w:trPr>
        <w:tc>
          <w:tcPr>
            <w:tcW w:w="2835" w:type="dxa"/>
            <w:vAlign w:val="center"/>
          </w:tcPr>
          <w:p w14:paraId="7ABF62B1" w14:textId="77777777" w:rsidR="0001613C" w:rsidRDefault="00000000">
            <w:r>
              <w:t>Entrada nativa PIID</w:t>
            </w:r>
          </w:p>
        </w:tc>
        <w:tc>
          <w:tcPr>
            <w:tcW w:w="3288" w:type="dxa"/>
            <w:vAlign w:val="center"/>
          </w:tcPr>
          <w:p w14:paraId="1B3A19C3" w14:textId="77777777" w:rsidR="0001613C" w:rsidRDefault="00000000">
            <w:r>
              <w:rPr>
                <w:noProof/>
              </w:rPr>
              <w:drawing>
                <wp:inline distT="0" distB="0" distL="0" distR="0" wp14:anchorId="2FDCF9F8" wp14:editId="4B6E64DA">
                  <wp:extent cx="1463040" cy="1463040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1EFB1240" w14:textId="77777777" w:rsidR="0001613C" w:rsidRDefault="00000000">
            <w:r>
              <w:t>cv2.imread carrega o JPEG como matriz BGR de 8 bits. No PIID local, a imagem já entra em 224 x 224.</w:t>
            </w:r>
          </w:p>
        </w:tc>
      </w:tr>
      <w:tr w:rsidR="009D7E0D" w:rsidRPr="009D7E0D" w14:paraId="4108B9D9" w14:textId="77777777" w:rsidTr="00BA701F">
        <w:trPr>
          <w:jc w:val="center"/>
        </w:trPr>
        <w:tc>
          <w:tcPr>
            <w:tcW w:w="2835" w:type="dxa"/>
            <w:vAlign w:val="center"/>
          </w:tcPr>
          <w:p w14:paraId="6379DDC2" w14:textId="77777777" w:rsidR="0001613C" w:rsidRDefault="00000000">
            <w:r>
              <w:t>ROI por detecção e contorno</w:t>
            </w:r>
          </w:p>
        </w:tc>
        <w:tc>
          <w:tcPr>
            <w:tcW w:w="3288" w:type="dxa"/>
            <w:vAlign w:val="center"/>
          </w:tcPr>
          <w:p w14:paraId="553D5802" w14:textId="77777777" w:rsidR="0001613C" w:rsidRDefault="00000000">
            <w:r>
              <w:rPr>
                <w:noProof/>
              </w:rPr>
              <w:drawing>
                <wp:inline distT="0" distB="0" distL="0" distR="0" wp14:anchorId="651FDD27" wp14:editId="127418D5">
                  <wp:extent cx="1463040" cy="146304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2D661A39" w14:textId="77777777" w:rsidR="0001613C" w:rsidRDefault="00000000">
            <w:r>
              <w:t>WoundDetectorCV gera a detecção inicial e ROISegmenter refina a máscara por contorno, com exclusão de fundo cirúrgico e background residual.</w:t>
            </w:r>
          </w:p>
        </w:tc>
      </w:tr>
      <w:tr w:rsidR="009D7E0D" w:rsidRPr="009D7E0D" w14:paraId="13BB94AC" w14:textId="77777777" w:rsidTr="00BA701F">
        <w:trPr>
          <w:jc w:val="center"/>
        </w:trPr>
        <w:tc>
          <w:tcPr>
            <w:tcW w:w="2835" w:type="dxa"/>
            <w:vAlign w:val="center"/>
          </w:tcPr>
          <w:p w14:paraId="06CE9C11" w14:textId="77777777" w:rsidR="0001613C" w:rsidRDefault="00000000">
            <w:r>
              <w:t>Segmentação tecidual v3</w:t>
            </w:r>
          </w:p>
        </w:tc>
        <w:tc>
          <w:tcPr>
            <w:tcW w:w="3288" w:type="dxa"/>
            <w:vAlign w:val="center"/>
          </w:tcPr>
          <w:p w14:paraId="3F45F0AC" w14:textId="77777777" w:rsidR="0001613C" w:rsidRDefault="00000000">
            <w:r>
              <w:rPr>
                <w:noProof/>
              </w:rPr>
              <w:drawing>
                <wp:inline distT="0" distB="0" distL="0" distR="0" wp14:anchorId="0AE959EE" wp14:editId="352BBBEE">
                  <wp:extent cx="1463040" cy="146304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92ECEAC" w14:textId="77777777" w:rsidR="0001613C" w:rsidRDefault="00000000">
            <w:r>
              <w:t>ClinicalWoundAnalyzer aplica bilateral + CLAHE, fusão HSV/LAB, zonas core/periferia, skin exclusion, textura, luminância e gradiente Scharr.</w:t>
            </w:r>
          </w:p>
        </w:tc>
      </w:tr>
    </w:tbl>
    <w:p w14:paraId="1E434B73" w14:textId="77777777" w:rsidR="00B2675F" w:rsidRDefault="00000000">
      <w:pPr>
        <w:spacing w:before="80" w:after="160"/>
      </w:pPr>
      <w:r>
        <w:rPr>
          <w:rFonts w:cs="Times New Roman"/>
          <w:i/>
          <w:sz w:val="20"/>
        </w:rPr>
        <w:t>Arquivo: stage_1_99197.jpg. Estágio verdadeiro: estágio 1. Estágio previsto: estágio 1. Tecido primário atual: Esfacelo (Fibrina). Área da ROI: 11206 px. Health score: 36.89. Tempo de processamento: 2513.37 ms.</w:t>
      </w:r>
    </w:p>
    <w:p w14:paraId="16B240C3" w14:textId="77777777" w:rsidR="009D7E0D" w:rsidRPr="00F05D94" w:rsidRDefault="009D7E0D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4F6B455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615005E7" w14:textId="77777777" w:rsidR="00CE7581" w:rsidRPr="00F05D94" w:rsidRDefault="00CE7581" w:rsidP="009D7E0D">
      <w:pPr>
        <w:spacing w:line="360" w:lineRule="auto"/>
        <w:ind w:firstLine="709"/>
        <w:jc w:val="both"/>
        <w:rPr>
          <w:rFonts w:ascii="Arial" w:hAnsi="Arial" w:cs="Arial"/>
          <w:szCs w:val="24"/>
        </w:rPr>
      </w:pPr>
    </w:p>
    <w:p w14:paraId="55FF4CF4" w14:textId="77777777" w:rsidR="00CE7581" w:rsidRPr="00F05D94" w:rsidRDefault="00CE7581" w:rsidP="00CE7581">
      <w:pPr>
        <w:spacing w:line="360" w:lineRule="auto"/>
        <w:jc w:val="both"/>
        <w:rPr>
          <w:rFonts w:ascii="Arial" w:hAnsi="Arial" w:cs="Arial"/>
          <w:szCs w:val="24"/>
        </w:rPr>
      </w:pPr>
    </w:p>
    <w:p w14:paraId="3110DF1E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52DE8890" w14:textId="77777777" w:rsidR="00F05D94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2F030124" w14:textId="77777777" w:rsidR="00F05D94" w:rsidRPr="009D7E0D" w:rsidRDefault="00F05D94" w:rsidP="00CE7581">
      <w:pPr>
        <w:spacing w:line="360" w:lineRule="auto"/>
        <w:jc w:val="both"/>
        <w:rPr>
          <w:rFonts w:ascii="Arial" w:hAnsi="Arial" w:cs="Arial"/>
          <w:sz w:val="27"/>
          <w:szCs w:val="27"/>
        </w:rPr>
      </w:pPr>
    </w:p>
    <w:p w14:paraId="3E3804E8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1" w:name="_Toc226564564"/>
      <w:r w:rsidRPr="009D7E0D">
        <w:rPr>
          <w:rFonts w:cs="Times New Roman"/>
          <w:b/>
        </w:rPr>
        <w:lastRenderedPageBreak/>
        <w:t>Caso de Estudo 2: imagem real do estágio 2</w:t>
      </w:r>
      <w:bookmarkEnd w:id="21"/>
    </w:p>
    <w:p w14:paraId="06211113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10"/>
        <w:gridCol w:w="3274"/>
        <w:gridCol w:w="3275"/>
      </w:tblGrid>
      <w:tr w:rsidR="009D7E0D" w:rsidRPr="009D7E0D" w14:paraId="4E32CBD7" w14:textId="77777777" w:rsidTr="00BA701F">
        <w:trPr>
          <w:jc w:val="center"/>
        </w:trPr>
        <w:tc>
          <w:tcPr>
            <w:tcW w:w="2835" w:type="dxa"/>
            <w:vAlign w:val="center"/>
          </w:tcPr>
          <w:p w14:paraId="3D98C2BF" w14:textId="77777777" w:rsidR="0001613C" w:rsidRDefault="00000000">
            <w:r>
              <w:t>Etapa</w:t>
            </w:r>
          </w:p>
        </w:tc>
        <w:tc>
          <w:tcPr>
            <w:tcW w:w="3288" w:type="dxa"/>
            <w:vAlign w:val="center"/>
          </w:tcPr>
          <w:p w14:paraId="2873DFBF" w14:textId="77777777" w:rsidR="0001613C" w:rsidRDefault="00000000">
            <w:r>
              <w:t>Saída visual</w:t>
            </w:r>
          </w:p>
        </w:tc>
        <w:tc>
          <w:tcPr>
            <w:tcW w:w="3288" w:type="dxa"/>
            <w:vAlign w:val="center"/>
          </w:tcPr>
          <w:p w14:paraId="005B6B5F" w14:textId="77777777" w:rsidR="0001613C" w:rsidRDefault="00000000">
            <w:r>
              <w:t>Descrição técnica</w:t>
            </w:r>
          </w:p>
        </w:tc>
      </w:tr>
      <w:tr w:rsidR="009D7E0D" w:rsidRPr="009D7E0D" w14:paraId="1DA32BC3" w14:textId="77777777" w:rsidTr="00BA701F">
        <w:trPr>
          <w:jc w:val="center"/>
        </w:trPr>
        <w:tc>
          <w:tcPr>
            <w:tcW w:w="2835" w:type="dxa"/>
            <w:vAlign w:val="center"/>
          </w:tcPr>
          <w:p w14:paraId="0DC2D705" w14:textId="77777777" w:rsidR="0001613C" w:rsidRDefault="00000000">
            <w:r>
              <w:t>Entrada nativa PIID</w:t>
            </w:r>
          </w:p>
        </w:tc>
        <w:tc>
          <w:tcPr>
            <w:tcW w:w="3288" w:type="dxa"/>
            <w:vAlign w:val="center"/>
          </w:tcPr>
          <w:p w14:paraId="06BF8980" w14:textId="77777777" w:rsidR="0001613C" w:rsidRDefault="00000000">
            <w:r>
              <w:rPr>
                <w:noProof/>
              </w:rPr>
              <w:drawing>
                <wp:inline distT="0" distB="0" distL="0" distR="0" wp14:anchorId="69D56357" wp14:editId="3A50DE31">
                  <wp:extent cx="1463040" cy="1463040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7D0AAD31" w14:textId="77777777" w:rsidR="0001613C" w:rsidRDefault="00000000">
            <w:r>
              <w:t>cv2.imread carrega o JPEG como matriz BGR de 8 bits. No PIID local, a imagem já entra em 224 x 224.</w:t>
            </w:r>
          </w:p>
        </w:tc>
      </w:tr>
      <w:tr w:rsidR="009D7E0D" w:rsidRPr="009D7E0D" w14:paraId="673823E3" w14:textId="77777777" w:rsidTr="00BA701F">
        <w:trPr>
          <w:jc w:val="center"/>
        </w:trPr>
        <w:tc>
          <w:tcPr>
            <w:tcW w:w="2835" w:type="dxa"/>
            <w:vAlign w:val="center"/>
          </w:tcPr>
          <w:p w14:paraId="17D28E2A" w14:textId="77777777" w:rsidR="0001613C" w:rsidRDefault="00000000">
            <w:r>
              <w:t>ROI por detecção e contorno</w:t>
            </w:r>
          </w:p>
        </w:tc>
        <w:tc>
          <w:tcPr>
            <w:tcW w:w="3288" w:type="dxa"/>
            <w:vAlign w:val="center"/>
          </w:tcPr>
          <w:p w14:paraId="03A4AF30" w14:textId="77777777" w:rsidR="0001613C" w:rsidRDefault="00000000">
            <w:r>
              <w:rPr>
                <w:noProof/>
              </w:rPr>
              <w:drawing>
                <wp:inline distT="0" distB="0" distL="0" distR="0" wp14:anchorId="4B68D29F" wp14:editId="0F64E8EB">
                  <wp:extent cx="1463040" cy="1463040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5FE17451" w14:textId="77777777" w:rsidR="0001613C" w:rsidRDefault="00000000">
            <w:r>
              <w:t>WoundDetectorCV gera a detecção inicial e ROISegmenter refina a máscara por contorno, com exclusão de fundo cirúrgico e background residual.</w:t>
            </w:r>
          </w:p>
        </w:tc>
      </w:tr>
      <w:tr w:rsidR="009D7E0D" w:rsidRPr="009D7E0D" w14:paraId="0D074522" w14:textId="77777777" w:rsidTr="00BA701F">
        <w:trPr>
          <w:jc w:val="center"/>
        </w:trPr>
        <w:tc>
          <w:tcPr>
            <w:tcW w:w="2835" w:type="dxa"/>
            <w:vAlign w:val="center"/>
          </w:tcPr>
          <w:p w14:paraId="6FC59AD9" w14:textId="77777777" w:rsidR="0001613C" w:rsidRDefault="00000000">
            <w:r>
              <w:t>Segmentação tecidual v3</w:t>
            </w:r>
          </w:p>
        </w:tc>
        <w:tc>
          <w:tcPr>
            <w:tcW w:w="3288" w:type="dxa"/>
            <w:vAlign w:val="center"/>
          </w:tcPr>
          <w:p w14:paraId="0AD25971" w14:textId="77777777" w:rsidR="0001613C" w:rsidRDefault="00000000">
            <w:r>
              <w:rPr>
                <w:noProof/>
              </w:rPr>
              <w:drawing>
                <wp:inline distT="0" distB="0" distL="0" distR="0" wp14:anchorId="2D4839F7" wp14:editId="46E49438">
                  <wp:extent cx="1463040" cy="1463040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88" w:type="dxa"/>
            <w:vAlign w:val="center"/>
          </w:tcPr>
          <w:p w14:paraId="42BDF906" w14:textId="77777777" w:rsidR="0001613C" w:rsidRDefault="00000000">
            <w:r>
              <w:t>ClinicalWoundAnalyzer aplica bilateral + CLAHE, fusão HSV/LAB, zonas core/periferia, skin exclusion, textura, luminância e gradiente Scharr.</w:t>
            </w:r>
          </w:p>
        </w:tc>
      </w:tr>
    </w:tbl>
    <w:p w14:paraId="6AF3D6AE" w14:textId="77777777" w:rsidR="00B2675F" w:rsidRDefault="00000000">
      <w:pPr>
        <w:spacing w:before="80" w:after="160"/>
      </w:pPr>
      <w:r>
        <w:rPr>
          <w:rFonts w:cs="Times New Roman"/>
          <w:i/>
          <w:sz w:val="20"/>
        </w:rPr>
        <w:t>Arquivo: stage_2_97606.jpg. Estágio verdadeiro: estágio 2. Estágio previsto: estágio 2. Tecido primário atual: Esfacelo (Fibrina). Área da ROI: 13154 px. Health score: 30.12. Tempo de processamento: 761.34 ms.</w:t>
      </w:r>
    </w:p>
    <w:p w14:paraId="277FCD4B" w14:textId="77777777" w:rsidR="009D7E0D" w:rsidRPr="009D7E0D" w:rsidRDefault="009D7E0D" w:rsidP="009D7E0D">
      <w:pPr>
        <w:pStyle w:val="Ttulo2"/>
        <w:keepNext/>
        <w:spacing w:before="240" w:after="120" w:line="360" w:lineRule="auto"/>
        <w:ind w:left="0"/>
        <w:rPr>
          <w:rFonts w:ascii="Arial" w:hAnsi="Arial" w:cs="Arial"/>
        </w:rPr>
      </w:pPr>
    </w:p>
    <w:p w14:paraId="6CF3884A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  <w:sz w:val="27"/>
          <w:szCs w:val="27"/>
        </w:rPr>
      </w:pPr>
      <w:r w:rsidRPr="009D7E0D">
        <w:rPr>
          <w:rFonts w:cs="Times New Roman"/>
        </w:rPr>
        <w:br w:type="page"/>
      </w:r>
    </w:p>
    <w:p w14:paraId="55C07B1D" w14:textId="77777777" w:rsidR="009D7E0D" w:rsidRPr="009D7E0D" w:rsidRDefault="009D7E0D" w:rsidP="009D7E0D">
      <w:pPr>
        <w:pStyle w:val="Ttulo3"/>
        <w:keepNext/>
        <w:spacing w:before="200" w:after="120" w:line="360" w:lineRule="auto"/>
        <w:ind w:left="0" w:firstLine="0"/>
        <w:rPr>
          <w:rFonts w:ascii="Arial" w:hAnsi="Arial" w:cs="Arial"/>
        </w:rPr>
      </w:pPr>
      <w:bookmarkStart w:id="22" w:name="_Toc226564565"/>
      <w:r w:rsidRPr="009D7E0D">
        <w:rPr>
          <w:rFonts w:cs="Times New Roman"/>
          <w:b/>
        </w:rPr>
        <w:lastRenderedPageBreak/>
        <w:t>Caso de Estudo 3: imagem real do estágio 4</w:t>
      </w:r>
      <w:bookmarkEnd w:id="22"/>
    </w:p>
    <w:p w14:paraId="543FE7AB" w14:textId="77777777" w:rsidR="009D7E0D" w:rsidRPr="009D7E0D" w:rsidRDefault="009D7E0D" w:rsidP="009D7E0D">
      <w:pPr>
        <w:spacing w:line="360" w:lineRule="auto"/>
        <w:ind w:firstLine="709"/>
        <w:jc w:val="both"/>
        <w:rPr>
          <w:rFonts w:ascii="Arial" w:hAnsi="Arial" w:cs="Arial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20"/>
        <w:gridCol w:w="2562"/>
      </w:tblGrid>
      <w:tr w:rsidR="009D7E0D" w:rsidRPr="009D7E0D" w14:paraId="24EF9912" w14:textId="77777777" w:rsidTr="00BA701F">
        <w:trPr>
          <w:jc w:val="center"/>
        </w:trPr>
        <w:tc>
          <w:tcPr>
            <w:tcW w:w="1701" w:type="dxa"/>
            <w:vAlign w:val="center"/>
          </w:tcPr>
          <w:p w14:paraId="32A766AF" w14:textId="77777777" w:rsidR="0001613C" w:rsidRDefault="00000000">
            <w:r>
              <w:t>Etapa</w:t>
            </w:r>
          </w:p>
        </w:tc>
        <w:tc>
          <w:tcPr>
            <w:tcW w:w="1531" w:type="dxa"/>
            <w:vAlign w:val="center"/>
          </w:tcPr>
          <w:p w14:paraId="5B1B2010" w14:textId="77777777" w:rsidR="0001613C" w:rsidRDefault="00000000">
            <w:r>
              <w:t>Saída visual</w:t>
            </w:r>
          </w:p>
        </w:tc>
        <w:tc>
          <w:tcPr>
            <w:tcW w:w="1757" w:type="dxa"/>
            <w:vAlign w:val="center"/>
          </w:tcPr>
          <w:p w14:paraId="3AA9F382" w14:textId="77777777" w:rsidR="0001613C" w:rsidRDefault="00000000">
            <w:r>
              <w:t>Descrição técnica</w:t>
            </w:r>
          </w:p>
        </w:tc>
      </w:tr>
      <w:tr w:rsidR="009D7E0D" w:rsidRPr="009D7E0D" w14:paraId="493BE8D1" w14:textId="77777777" w:rsidTr="00BA701F">
        <w:trPr>
          <w:jc w:val="center"/>
        </w:trPr>
        <w:tc>
          <w:tcPr>
            <w:tcW w:w="1701" w:type="dxa"/>
            <w:vAlign w:val="center"/>
          </w:tcPr>
          <w:p w14:paraId="16D00F06" w14:textId="77777777" w:rsidR="0001613C" w:rsidRDefault="00000000">
            <w:r>
              <w:t>Entrada nativa PIID</w:t>
            </w:r>
          </w:p>
        </w:tc>
        <w:tc>
          <w:tcPr>
            <w:tcW w:w="1531" w:type="dxa"/>
            <w:vAlign w:val="center"/>
          </w:tcPr>
          <w:p w14:paraId="46DD1798" w14:textId="77777777" w:rsidR="0001613C" w:rsidRDefault="00000000">
            <w:r>
              <w:rPr>
                <w:noProof/>
              </w:rPr>
              <w:drawing>
                <wp:inline distT="0" distB="0" distL="0" distR="0" wp14:anchorId="4A16F9DE" wp14:editId="6E7C8519">
                  <wp:extent cx="1463040" cy="146304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2ADF07D3" w14:textId="77777777" w:rsidR="0001613C" w:rsidRDefault="00000000">
            <w:r>
              <w:t>cv2.imread carrega o JPEG como matriz BGR de 8 bits. No PIID local, a imagem já entra em 224 x 224.</w:t>
            </w:r>
          </w:p>
        </w:tc>
      </w:tr>
      <w:tr w:rsidR="009D7E0D" w:rsidRPr="009D7E0D" w14:paraId="56CF5B34" w14:textId="77777777" w:rsidTr="00BA701F">
        <w:trPr>
          <w:jc w:val="center"/>
        </w:trPr>
        <w:tc>
          <w:tcPr>
            <w:tcW w:w="1701" w:type="dxa"/>
            <w:vAlign w:val="center"/>
          </w:tcPr>
          <w:p w14:paraId="1A5F787D" w14:textId="77777777" w:rsidR="0001613C" w:rsidRDefault="00000000">
            <w:r>
              <w:t>ROI por detecção e contorno</w:t>
            </w:r>
          </w:p>
        </w:tc>
        <w:tc>
          <w:tcPr>
            <w:tcW w:w="1531" w:type="dxa"/>
            <w:vAlign w:val="center"/>
          </w:tcPr>
          <w:p w14:paraId="5B9E0FBA" w14:textId="77777777" w:rsidR="0001613C" w:rsidRDefault="00000000">
            <w:r>
              <w:rPr>
                <w:noProof/>
              </w:rPr>
              <w:drawing>
                <wp:inline distT="0" distB="0" distL="0" distR="0" wp14:anchorId="3A0B0CEA" wp14:editId="54FB3829">
                  <wp:extent cx="1463040" cy="1463040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59CE34E0" w14:textId="77777777" w:rsidR="0001613C" w:rsidRDefault="00000000">
            <w:r>
              <w:t>WoundDetectorCV gera a detecção inicial e ROISegmenter refina a máscara por contorno, com exclusão de fundo cirúrgico e background residual.</w:t>
            </w:r>
          </w:p>
        </w:tc>
      </w:tr>
      <w:tr w:rsidR="009D7E0D" w:rsidRPr="009D7E0D" w14:paraId="375C9683" w14:textId="77777777" w:rsidTr="00BA701F">
        <w:trPr>
          <w:jc w:val="center"/>
        </w:trPr>
        <w:tc>
          <w:tcPr>
            <w:tcW w:w="1701" w:type="dxa"/>
            <w:vAlign w:val="center"/>
          </w:tcPr>
          <w:p w14:paraId="6BEAADF5" w14:textId="77777777" w:rsidR="0001613C" w:rsidRDefault="00000000">
            <w:r>
              <w:t>Segmentação tecidual v3</w:t>
            </w:r>
          </w:p>
        </w:tc>
        <w:tc>
          <w:tcPr>
            <w:tcW w:w="1531" w:type="dxa"/>
            <w:vAlign w:val="center"/>
          </w:tcPr>
          <w:p w14:paraId="25208891" w14:textId="77777777" w:rsidR="0001613C" w:rsidRDefault="00000000">
            <w:r>
              <w:rPr>
                <w:noProof/>
              </w:rPr>
              <w:drawing>
                <wp:inline distT="0" distB="0" distL="0" distR="0" wp14:anchorId="44A65DDA" wp14:editId="3D6B4FAF">
                  <wp:extent cx="1463040" cy="1463040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7" w:type="dxa"/>
            <w:vAlign w:val="center"/>
          </w:tcPr>
          <w:p w14:paraId="6C23E031" w14:textId="77777777" w:rsidR="0001613C" w:rsidRDefault="00000000">
            <w:r>
              <w:t>ClinicalWoundAnalyzer aplica bilateral + CLAHE, fusão HSV/LAB, zonas core/periferia, skin exclusion, textura, luminância e gradiente Scharr.</w:t>
            </w:r>
          </w:p>
        </w:tc>
      </w:tr>
    </w:tbl>
    <w:p w14:paraId="7606E9D7" w14:textId="77777777" w:rsidR="00344B4A" w:rsidRPr="00927ADC" w:rsidRDefault="00000000" w:rsidP="00927ADC">
      <w:pPr>
        <w:spacing w:before="80" w:after="160"/>
      </w:pPr>
      <w:r>
        <w:rPr>
          <w:rFonts w:cs="Times New Roman"/>
          <w:i/>
          <w:sz w:val="20"/>
        </w:rPr>
        <w:t>Arquivo: stage_4_96922.jpg. Estágio verdadeiro: estágio 4. Estágio previsto: estágio 4. Tecido primário atual: Tecido de Granulação. Área da ROI: 13270 px. Health score: 54.99. Tempo de processamento: 1494.44 ms.</w:t>
      </w:r>
    </w:p>
    <w:p w14:paraId="0245DD89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3" w:name="_Toc226564566"/>
      <w:r>
        <w:rPr>
          <w:rFonts w:cs="Times New Roman"/>
          <w:b/>
          <w:sz w:val="24"/>
        </w:rPr>
        <w:t>8 ANÁLISE POR ESTÁGIO</w:t>
      </w:r>
      <w:bookmarkEnd w:id="23"/>
    </w:p>
    <w:p w14:paraId="4D509122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Na leitura por estágio do classificador de lesão por pressão, os principais achados foram:</w:t>
      </w:r>
    </w:p>
    <w:p w14:paraId="26DCA052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8FF218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 4 foi o mais estável (36/41 corretos, acurácia 87.80% (0.8780));</w:t>
      </w:r>
    </w:p>
    <w:p w14:paraId="6EB6640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estágio 3 foi o mais difícil (23/42 corretos, acurácia 54.76% (0.5476)) e foi confundido com estágio 4 em 15 casos;</w:t>
      </w:r>
    </w:p>
    <w:p w14:paraId="66274F1B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 w:rsidRPr="009C615C">
        <w:rPr>
          <w:rFonts w:cs="Times New Roman"/>
          <w:spacing w:val="-2"/>
          <w:w w:val="105"/>
        </w:rPr>
        <w:t>estágios 1 e 2 ficaram próximos (71.43% (0.7143) e 70.21% (0.7021)), com confusão mútua de 7 casos em cada direção;</w:t>
      </w:r>
    </w:p>
    <w:p w14:paraId="0D12A96F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</w:rPr>
        <w:t>esse padrão sugere que a ambiguidade clínica entre estágios vizinhos continua sendo mais crítica que a simples leitura da imagem 224 x 224 disponível no acervo local.</w:t>
      </w:r>
    </w:p>
    <w:p w14:paraId="1FFACD0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73979CB7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4" w:name="_Toc226564567"/>
      <w:r>
        <w:rPr>
          <w:rFonts w:cs="Times New Roman"/>
          <w:b/>
          <w:sz w:val="24"/>
        </w:rPr>
        <w:lastRenderedPageBreak/>
        <w:t>9 CONCLUSÃO E RECOMENDAÇÃO</w:t>
      </w:r>
      <w:bookmarkEnd w:id="24"/>
    </w:p>
    <w:p w14:paraId="1A641444" w14:textId="77777777" w:rsidR="00344B4A" w:rsidRPr="009C615C" w:rsidRDefault="00000000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Com base na validação real hoje disponível no repositório, é correto afirmar que o HEAL+ processa com estabilidade o PIID nativo em 224 x 224 e gera ROI, tecidos, health score e classificação de estágio de forma reprodutível. Não é correto, porém, afirmar a partir deste acervo que 80 x 80 seja um limite mínimo real de captura nativa, porque o PIID local não contém imagens originalmente adquiridas em múltiplas resoluções.</w:t>
      </w:r>
    </w:p>
    <w:p w14:paraId="0C6A2AE1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FFBB9BA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pipeline clínico atual leu e processou 165/165 imagens;</w:t>
      </w:r>
    </w:p>
    <w:p w14:paraId="5710F30E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40493BCC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98.18% (0.9818) foram aceitas como compatíveis com ferida;</w:t>
      </w:r>
    </w:p>
    <w:p w14:paraId="5487E789" w14:textId="77777777" w:rsidR="00344B4A" w:rsidRPr="009C615C" w:rsidRDefault="00344B4A" w:rsidP="00CE7581">
      <w:pPr>
        <w:pStyle w:val="Corpodetexto"/>
        <w:spacing w:line="360" w:lineRule="auto"/>
        <w:jc w:val="both"/>
        <w:rPr>
          <w:rFonts w:ascii="Arial" w:hAnsi="Arial" w:cs="Arial"/>
        </w:rPr>
      </w:pPr>
    </w:p>
    <w:p w14:paraId="7CCA5838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tempo médio foi de 1429.78 ms por imagem no ambiente atual;</w:t>
      </w:r>
    </w:p>
    <w:p w14:paraId="79A75A4C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243FFC7D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3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a acurácia de estágio ficou em 70.91% (0.7091), com melhor resultado no estágio 4.</w:t>
      </w:r>
    </w:p>
    <w:p w14:paraId="45C60A05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597B4E03" w14:textId="77777777" w:rsidR="00344B4A" w:rsidRPr="009C615C" w:rsidRDefault="00000000" w:rsidP="00CE7581">
      <w:pPr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Para imagens de qualidade maior, o comportamento precisa ser interpretado por ramo do sistema. No motor clínico principal, o código reduz proporcionalmente apenas quando o maior lado supera 1024 px, portanto a geometria é preservada. Já nos ramos profundos que fazem resize quadrado direto para 224 x 224 ou 512 x 512, imagens não quadradas podem sofrer distorção geométrica.</w:t>
      </w:r>
    </w:p>
    <w:p w14:paraId="6A6CAE04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capturar e armazenar a maior resolução nativa possível continua sendo desejável;</w:t>
      </w:r>
    </w:p>
    <w:p w14:paraId="665CC2FE" w14:textId="77777777" w:rsidR="00344B4A" w:rsidRPr="00CE7581" w:rsidRDefault="00000000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evitar pre-esticar manualmente a foto para quadrados antes de entrar no pipeline;</w:t>
      </w:r>
    </w:p>
    <w:p w14:paraId="0FB16790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priorizar futura adoção de letterbox ou padding também nos modelos profundos.</w:t>
      </w:r>
    </w:p>
    <w:p w14:paraId="23DEB843" w14:textId="77777777" w:rsidR="00344B4A" w:rsidRPr="009C615C" w:rsidRDefault="00344B4A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</w:p>
    <w:p w14:paraId="324F979D" w14:textId="77777777" w:rsidR="00344B4A" w:rsidRPr="00CE7581" w:rsidRDefault="00000000" w:rsidP="00CE7581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Assim, a interpretação final deste relatório é a seguinte:</w:t>
      </w:r>
    </w:p>
    <w:p w14:paraId="3278417F" w14:textId="77777777" w:rsidR="00CE7581" w:rsidRDefault="00CE7581" w:rsidP="00CE7581">
      <w:pPr>
        <w:tabs>
          <w:tab w:val="left" w:pos="3377"/>
        </w:tabs>
      </w:pPr>
    </w:p>
    <w:p w14:paraId="4A756859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 w:rsidRPr="009C615C">
        <w:rPr>
          <w:rFonts w:cs="Times New Roman"/>
        </w:rPr>
        <w:t>evidência real atual do repositório: funcionamento validado em PIID nativo 224 x 224;</w:t>
      </w:r>
    </w:p>
    <w:p w14:paraId="1530F58D" w14:textId="77777777" w:rsidR="00CE7581" w:rsidRPr="009C615C" w:rsidRDefault="00CE7581" w:rsidP="00CE7581">
      <w:pPr>
        <w:pStyle w:val="PargrafodaLista"/>
        <w:numPr>
          <w:ilvl w:val="0"/>
          <w:numId w:val="5"/>
        </w:numPr>
        <w:tabs>
          <w:tab w:val="left" w:pos="818"/>
        </w:tabs>
        <w:spacing w:line="360" w:lineRule="auto"/>
        <w:ind w:left="357" w:hanging="357"/>
        <w:jc w:val="both"/>
      </w:pPr>
      <w:r w:rsidRPr="009C615C">
        <w:rPr>
          <w:rFonts w:cs="Times New Roman"/>
        </w:rPr>
        <w:t>evidência ainda ausente: estudo com imagens originalmente capturadas em múltiplas resoluções;</w:t>
      </w:r>
    </w:p>
    <w:p w14:paraId="1248E630" w14:textId="77777777" w:rsidR="00CE7581" w:rsidRPr="00CE7581" w:rsidRDefault="00CE7581" w:rsidP="00CE7581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CE7581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9C615C">
        <w:rPr>
          <w:rFonts w:cs="Times New Roman"/>
          <w:b/>
        </w:rPr>
        <w:t>principal risco técnico a revisar: resize quadrado direto nos ramos profundos e nos scripts de preparo de dataset.</w:t>
      </w:r>
    </w:p>
    <w:p w14:paraId="11B3694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5" w:name="_Toc226564568"/>
      <w:r>
        <w:rPr>
          <w:rFonts w:cs="Times New Roman"/>
          <w:b/>
          <w:sz w:val="24"/>
        </w:rPr>
        <w:lastRenderedPageBreak/>
        <w:t>10 LIMITAÇÕES</w:t>
      </w:r>
      <w:bookmarkEnd w:id="25"/>
    </w:p>
    <w:p w14:paraId="2AD97D5D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Este resultado deve ser interpretado com as seguintes ressalvas:</w:t>
      </w:r>
    </w:p>
    <w:p w14:paraId="74AB2CB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PIID local contém apenas imagens 224 x 224; não há base interna para inferir efeito de captura nativa em 80 x 80, 512 x 512 ou outras escalas;</w:t>
      </w:r>
    </w:p>
    <w:p w14:paraId="65DEE003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46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recorte continua restrito a lesões por pressão; outras etiologias crônicas podem exigir novas validações;</w:t>
      </w:r>
    </w:p>
    <w:p w14:paraId="3244BF36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14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ensemble adicional baseado em DermaIntel, MedSAM e BiomedCLIP permaneceu indisponível no ambiente atual por dependências ausentes;</w:t>
      </w:r>
    </w:p>
    <w:p w14:paraId="12685895" w14:textId="77777777" w:rsidR="00344B4A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  <w:tab w:val="left" w:pos="820"/>
        </w:tabs>
        <w:spacing w:line="360" w:lineRule="auto"/>
        <w:ind w:left="357" w:right="105" w:hanging="357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resultado de estágio ainda mostra confusão relevante entre estágios vizinhos, especialmente 3 versus 4.</w:t>
      </w:r>
    </w:p>
    <w:p w14:paraId="481AF710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6" w:name="_Toc226564569"/>
      <w:r>
        <w:rPr>
          <w:rFonts w:cs="Times New Roman"/>
          <w:b/>
          <w:sz w:val="24"/>
        </w:rPr>
        <w:t>11 REPRODUTIBILIDADE</w:t>
      </w:r>
      <w:bookmarkEnd w:id="26"/>
    </w:p>
    <w:p w14:paraId="4D84FDB9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A validação real descrita neste documento pode ser reproduzida pelo script:</w:t>
      </w:r>
    </w:p>
    <w:p w14:paraId="0206850B" w14:textId="77777777" w:rsidR="00B53465" w:rsidRPr="00B53465" w:rsidRDefault="00000000" w:rsidP="00B53465">
      <w:pPr>
        <w:keepNext/>
        <w:spacing w:after="120" w:line="360" w:lineRule="auto"/>
        <w:ind w:left="709"/>
        <w:rPr>
          <w:rFonts w:cs="Times New Roman"/>
          <w:b/>
          <w:spacing w:val="-2"/>
          <w:w w:val="125"/>
          <w:sz w:val="22"/>
          <w:lang w:val="en-US"/>
        </w:rPr>
      </w:pPr>
      <w:r w:rsidRPr="009C615C">
        <w:rPr>
          <w:rFonts w:cs="Times New Roman"/>
          <w:b/>
          <w:spacing w:val="-2"/>
          <w:w w:val="125"/>
          <w:sz w:val="22"/>
          <w:lang w:val="en-US"/>
        </w:rPr>
        <w:t>scripts/validate_heal_analyzer_piid.py</w:t>
      </w:r>
    </w:p>
    <w:p w14:paraId="4F2A9A83" w14:textId="77777777" w:rsidR="00344B4A" w:rsidRPr="009C615C" w:rsidRDefault="00000000" w:rsidP="00B53465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O resultado consolidado usado nesta revisão foi salvo em:</w:t>
      </w:r>
    </w:p>
    <w:p w14:paraId="3076712E" w14:textId="77777777" w:rsidR="00344B4A" w:rsidRPr="00B53465" w:rsidRDefault="00000000" w:rsidP="00B53465">
      <w:pPr>
        <w:keepNext/>
        <w:spacing w:after="120" w:line="360" w:lineRule="auto"/>
        <w:ind w:left="709"/>
        <w:rPr>
          <w:rFonts w:ascii="Arial" w:hAnsi="Arial" w:cs="Arial"/>
          <w:sz w:val="22"/>
          <w:lang w:val="en-US"/>
        </w:rPr>
      </w:pPr>
      <w:r w:rsidRPr="009C615C">
        <w:rPr>
          <w:rFonts w:cs="Times New Roman"/>
          <w:b/>
          <w:spacing w:val="-2"/>
          <w:w w:val="120"/>
          <w:sz w:val="22"/>
          <w:lang w:val="en-US"/>
        </w:rPr>
        <w:t>output/validation/piid_heal_analyzer_validation_test_current.json</w:t>
      </w:r>
    </w:p>
    <w:p w14:paraId="4AE0B72B" w14:textId="77777777" w:rsidR="00344B4A" w:rsidRPr="009C615C" w:rsidRDefault="00000000">
      <w:pPr>
        <w:pStyle w:val="Ttulo1"/>
        <w:keepNext/>
        <w:spacing w:before="360" w:after="240" w:line="360" w:lineRule="auto"/>
        <w:ind w:left="0" w:firstLine="0"/>
        <w:rPr>
          <w:rFonts w:ascii="Arial" w:hAnsi="Arial" w:cs="Arial"/>
        </w:rPr>
      </w:pPr>
      <w:bookmarkStart w:id="27" w:name="_Toc226564570"/>
      <w:r>
        <w:rPr>
          <w:rFonts w:cs="Times New Roman"/>
          <w:b/>
          <w:sz w:val="24"/>
        </w:rPr>
        <w:t>12 ENCAMINHAMENTO PRÁTICO</w:t>
      </w:r>
      <w:bookmarkEnd w:id="27"/>
    </w:p>
    <w:p w14:paraId="29DFD513" w14:textId="77777777" w:rsidR="00344B4A" w:rsidRPr="009C615C" w:rsidRDefault="00000000" w:rsidP="00927ADC">
      <w:pPr>
        <w:pStyle w:val="Corpodetexto"/>
        <w:spacing w:line="360" w:lineRule="auto"/>
        <w:ind w:firstLine="709"/>
        <w:jc w:val="both"/>
        <w:rPr>
          <w:rFonts w:ascii="Arial" w:hAnsi="Arial" w:cs="Arial"/>
        </w:rPr>
      </w:pPr>
      <w:r w:rsidRPr="009C615C">
        <w:rPr>
          <w:rFonts w:cs="Times New Roman"/>
          <w:w w:val="105"/>
        </w:rPr>
        <w:t>Para produto, coleta e treinamento, recomenda-se adotar imediatamente:</w:t>
      </w:r>
    </w:p>
    <w:p w14:paraId="0AFDF553" w14:textId="77777777" w:rsidR="00344B4A" w:rsidRPr="009C615C" w:rsidRDefault="00000000">
      <w:pPr>
        <w:pStyle w:val="PargrafodaLista"/>
        <w:tabs>
          <w:tab w:val="left" w:pos="818"/>
        </w:tabs>
        <w:spacing w:line="360" w:lineRule="auto"/>
        <w:ind w:left="357" w:hanging="357"/>
        <w:jc w:val="both"/>
      </w:pPr>
      <w:r w:rsidRPr="009C615C">
        <w:rPr>
          <w:rFonts w:cs="Times New Roman"/>
        </w:rPr>
        <w:t>manter a captura nativa no maior tamanho disponível e deixar o pipeline reduzir apenas quando necessário;</w:t>
      </w:r>
    </w:p>
    <w:p w14:paraId="4BB92634" w14:textId="77777777" w:rsidR="00344B4A" w:rsidRPr="009C615C" w:rsidRDefault="00000000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b/>
        </w:rPr>
        <w:t>usar 224 x 224 apenas como requisito de compatibilidade dos modelos profundos existentes, não como limite clínico universal de captura;</w:t>
      </w:r>
    </w:p>
    <w:p w14:paraId="18FB6372" w14:textId="77777777" w:rsidR="00B53465" w:rsidRPr="00B53465" w:rsidRDefault="00000000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</w:pPr>
      <w:r w:rsidRPr="009C615C">
        <w:rPr>
          <w:rFonts w:cs="Times New Roman"/>
          <w:b/>
        </w:rPr>
        <w:t>revisar TwoStageWoundClassifier, UNetSegmenter e os scripts de preprocessamento para introduzir padding ou letterbox quando a origem não for quadrada;</w:t>
      </w:r>
    </w:p>
    <w:p w14:paraId="7F22DBFC" w14:textId="77777777" w:rsidR="00B53465" w:rsidRPr="00B53465" w:rsidRDefault="00B53465" w:rsidP="00B53465">
      <w:pPr>
        <w:pStyle w:val="PargrafodaLista"/>
        <w:numPr>
          <w:ilvl w:val="2"/>
          <w:numId w:val="2"/>
        </w:numPr>
        <w:tabs>
          <w:tab w:val="left" w:pos="818"/>
        </w:tabs>
        <w:spacing w:line="360" w:lineRule="auto"/>
        <w:ind w:left="357" w:hanging="357"/>
        <w:jc w:val="both"/>
        <w:rPr>
          <w:rFonts w:ascii="Arial" w:hAnsi="Arial" w:cs="Arial"/>
        </w:rPr>
        <w:sectPr w:rsidR="00B53465" w:rsidRPr="00B53465">
          <w:pgSz w:w="11910" w:h="16840"/>
          <w:pgMar w:top="1300" w:right="992" w:bottom="280" w:left="1559" w:header="1038" w:footer="0" w:gutter="0"/>
          <w:cols w:space="720"/>
        </w:sectPr>
      </w:pPr>
      <w:r w:rsidRPr="009C615C">
        <w:rPr>
          <w:rFonts w:cs="Times New Roman"/>
          <w:b/>
        </w:rPr>
        <w:t>tratar qualquer conclusão sobre resolução mínima real como pendente até existir um dataset com múltiplas resoluções nativas ou uma nova campanha de aquisição controlada.</w:t>
      </w:r>
    </w:p>
    <w:p w14:paraId="775E4F00" w14:textId="77777777" w:rsidR="00927ADC" w:rsidRPr="00CE7581" w:rsidRDefault="00927ADC" w:rsidP="00CE7581">
      <w:pPr>
        <w:pStyle w:val="Ttulo1"/>
        <w:keepNext/>
        <w:spacing w:before="360" w:after="240" w:line="360" w:lineRule="auto"/>
        <w:ind w:left="0" w:right="137" w:firstLine="0"/>
        <w:rPr>
          <w:rFonts w:ascii="Arial" w:hAnsi="Arial" w:cs="Arial"/>
          <w:sz w:val="24"/>
          <w:szCs w:val="24"/>
          <w:lang w:val="en-US"/>
        </w:rPr>
      </w:pPr>
      <w:bookmarkStart w:id="28" w:name="_Toc226564571"/>
      <w:r w:rsidRPr="009C615C">
        <w:rPr>
          <w:rFonts w:cs="Times New Roman"/>
          <w:b/>
          <w:spacing w:val="-2"/>
          <w:sz w:val="24"/>
          <w:lang w:val="en-US"/>
        </w:rPr>
        <w:lastRenderedPageBreak/>
        <w:t>REFERÊNCIAS</w:t>
      </w:r>
      <w:bookmarkEnd w:id="28"/>
    </w:p>
    <w:p w14:paraId="7809A7F6" w14:textId="77777777" w:rsidR="00CE7581" w:rsidRPr="00CE7581" w:rsidRDefault="00CE7581" w:rsidP="00CE7581">
      <w:pPr>
        <w:spacing w:line="283" w:lineRule="auto"/>
        <w:ind w:left="140" w:right="264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  <w:lang w:val="en-US"/>
        </w:rPr>
        <w:t>HE, Kaiming; ZHANG, Xiangyu; REN, Shaoqing; SUN, Jian. Spatial pyramid pooling in deep convolutional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networks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for</w:t>
      </w:r>
      <w:r w:rsidRPr="00CE7581">
        <w:rPr>
          <w:rFonts w:cs="Times New Roman"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visual</w:t>
      </w:r>
      <w:r w:rsidRPr="00CE7581">
        <w:rPr>
          <w:rFonts w:cs="Times New Roman"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recognition.</w:t>
      </w:r>
      <w:r w:rsidRPr="00CE7581">
        <w:rPr>
          <w:rFonts w:cs="Times New Roman"/>
          <w:spacing w:val="-12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IEEE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Transactions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on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Pattern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Analysis</w:t>
      </w:r>
      <w:r w:rsidRPr="00CE7581">
        <w:rPr>
          <w:rFonts w:cs="Times New Roman"/>
          <w:i/>
          <w:spacing w:val="-14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and</w:t>
      </w:r>
      <w:r w:rsidRPr="00CE7581">
        <w:rPr>
          <w:rFonts w:cs="Times New Roman"/>
          <w:i/>
          <w:spacing w:val="-15"/>
          <w:w w:val="105"/>
          <w:szCs w:val="24"/>
          <w:lang w:val="en-US"/>
        </w:rPr>
        <w:t xml:space="preserve"> </w:t>
      </w:r>
      <w:r w:rsidRPr="00CE7581">
        <w:rPr>
          <w:rFonts w:cs="Times New Roman"/>
          <w:i/>
          <w:w w:val="105"/>
          <w:szCs w:val="24"/>
          <w:lang w:val="en-US"/>
        </w:rPr>
        <w:t>Machine Intelligence</w:t>
      </w:r>
      <w:r w:rsidRPr="00CE7581">
        <w:rPr>
          <w:rFonts w:cs="Times New Roman"/>
          <w:w w:val="105"/>
          <w:szCs w:val="24"/>
          <w:lang w:val="en-US"/>
        </w:rPr>
        <w:t>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v. 37,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n. 9,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>p. 1904–1916,</w:t>
      </w:r>
      <w:r w:rsidRPr="00CE7581">
        <w:rPr>
          <w:rFonts w:cs="Times New Roman"/>
          <w:spacing w:val="-9"/>
          <w:w w:val="105"/>
          <w:szCs w:val="24"/>
          <w:lang w:val="en-US"/>
        </w:rPr>
        <w:t xml:space="preserve"> </w:t>
      </w:r>
      <w:r w:rsidRPr="00CE7581">
        <w:rPr>
          <w:rFonts w:cs="Times New Roman"/>
          <w:w w:val="105"/>
          <w:szCs w:val="24"/>
          <w:lang w:val="en-US"/>
        </w:rPr>
        <w:t xml:space="preserve">2015. </w:t>
      </w:r>
      <w:r w:rsidRPr="00CE7581">
        <w:rPr>
          <w:rFonts w:cs="Times New Roman"/>
          <w:w w:val="105"/>
          <w:szCs w:val="24"/>
        </w:rPr>
        <w:t>DOI:</w:t>
      </w:r>
      <w:r w:rsidRPr="00CE7581">
        <w:rPr>
          <w:rFonts w:cs="Times New Roman"/>
          <w:spacing w:val="-9"/>
          <w:w w:val="105"/>
          <w:szCs w:val="24"/>
        </w:rPr>
        <w:t xml:space="preserve"> </w:t>
      </w:r>
      <w:hyperlink r:id="rId22">
        <w:r w:rsidRPr="00CE7581">
          <w:rPr>
            <w:rFonts w:cs="Times New Roman"/>
            <w:w w:val="105"/>
            <w:szCs w:val="24"/>
          </w:rPr>
          <w:t>https://doi.org/10.1109/TPAMI.2015.2389824.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3">
        <w:r w:rsidRPr="00CE7581">
          <w:rPr>
            <w:rFonts w:cs="Times New Roman"/>
            <w:w w:val="105"/>
            <w:szCs w:val="24"/>
          </w:rPr>
          <w:t>https://pubmed.ncbi.nlm.nih.gov/26353135/.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257D770A" w14:textId="77777777" w:rsidR="00CE7581" w:rsidRPr="00CE7581" w:rsidRDefault="00CE7581" w:rsidP="00CE7581">
      <w:pPr>
        <w:pStyle w:val="Corpodetexto"/>
        <w:spacing w:before="39"/>
        <w:rPr>
          <w:rFonts w:cs="Times New Roman"/>
          <w:szCs w:val="24"/>
        </w:rPr>
      </w:pPr>
    </w:p>
    <w:p w14:paraId="594C790C" w14:textId="77777777" w:rsidR="00CE7581" w:rsidRPr="00CE7581" w:rsidRDefault="00CE7581" w:rsidP="00CE7581">
      <w:pPr>
        <w:spacing w:line="283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 xml:space="preserve">LEI, Changbin; JIANG, Yan; XU, Ke; LIU, Shanshan; CAO, Hua; WANG, Cong. </w:t>
      </w:r>
      <w:r w:rsidRPr="00CE7581">
        <w:rPr>
          <w:rFonts w:cs="Times New Roman"/>
          <w:szCs w:val="24"/>
          <w:lang w:val="en-US"/>
        </w:rPr>
        <w:t xml:space="preserve">Convolutional neural network models for visual classification of pressure ulcer stages: cross-sectional study. </w:t>
      </w:r>
      <w:r w:rsidRPr="00CE7581">
        <w:rPr>
          <w:rFonts w:cs="Times New Roman"/>
          <w:i/>
          <w:szCs w:val="24"/>
        </w:rPr>
        <w:t>JMIR Medical Informatics</w:t>
      </w:r>
      <w:r w:rsidRPr="00CE7581">
        <w:rPr>
          <w:rFonts w:cs="Times New Roman"/>
          <w:szCs w:val="24"/>
        </w:rPr>
        <w:t>, v.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13, e62774, 2025.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DOI: </w:t>
      </w:r>
      <w:hyperlink r:id="rId24">
        <w:r w:rsidRPr="00CE7581">
          <w:rPr>
            <w:rFonts w:cs="Times New Roman"/>
            <w:szCs w:val="24"/>
          </w:rPr>
          <w:t>https://doi.org/10.2196/62774.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 xml:space="preserve">Disponível em: </w:t>
      </w:r>
      <w:hyperlink r:id="rId25">
        <w:r w:rsidRPr="00CE7581">
          <w:rPr>
            <w:rFonts w:cs="Times New Roman"/>
            <w:szCs w:val="24"/>
          </w:rPr>
          <w:t>https://medinform.jmir.org/2025/1/e62774/.</w:t>
        </w:r>
      </w:hyperlink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Acesso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em: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15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abr.</w:t>
      </w:r>
      <w:r w:rsidRPr="00CE7581">
        <w:rPr>
          <w:rFonts w:cs="Times New Roman"/>
          <w:spacing w:val="40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</w:p>
    <w:p w14:paraId="65CCA6F6" w14:textId="77777777" w:rsidR="00CE7581" w:rsidRPr="00CE7581" w:rsidRDefault="00CE7581" w:rsidP="00CE7581">
      <w:pPr>
        <w:pStyle w:val="Corpodetexto"/>
        <w:spacing w:before="40"/>
        <w:rPr>
          <w:rFonts w:cs="Times New Roman"/>
          <w:szCs w:val="24"/>
        </w:rPr>
      </w:pPr>
    </w:p>
    <w:p w14:paraId="772E10E4" w14:textId="77777777" w:rsidR="00CE7581" w:rsidRPr="00CE7581" w:rsidRDefault="00CE7581" w:rsidP="00CE7581">
      <w:pPr>
        <w:spacing w:line="271" w:lineRule="auto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REDISUS. </w:t>
      </w:r>
      <w:r w:rsidRPr="00CE7581">
        <w:rPr>
          <w:rFonts w:cs="Times New Roman"/>
          <w:i/>
          <w:w w:val="105"/>
          <w:szCs w:val="24"/>
        </w:rPr>
        <w:t>Metadados do classificador especializado de lesão por pressão</w:t>
      </w:r>
      <w:r w:rsidRPr="00CE7581">
        <w:rPr>
          <w:rFonts w:cs="Times New Roman"/>
          <w:w w:val="105"/>
          <w:szCs w:val="24"/>
        </w:rPr>
        <w:t xml:space="preserve">. [S. l.], 2026. Arquivo local: models/pressure_injury_stage_classifier/model_metadata.json. Acesso em: 15 abr.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3D4AFFC0" w14:textId="77777777" w:rsidR="00CE7581" w:rsidRPr="00CE7581" w:rsidRDefault="00CE7581" w:rsidP="00CE7581">
      <w:pPr>
        <w:pStyle w:val="Corpodetexto"/>
        <w:spacing w:before="51"/>
        <w:rPr>
          <w:rFonts w:cs="Times New Roman"/>
          <w:szCs w:val="24"/>
        </w:rPr>
      </w:pPr>
    </w:p>
    <w:p w14:paraId="01424B9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análise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tecidual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675A5D02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src/processing/tissue_analyzer.py.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</w:t>
      </w:r>
      <w:r w:rsidRPr="00CE7581">
        <w:rPr>
          <w:rFonts w:cs="Times New Roman"/>
          <w:spacing w:val="18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abr.</w:t>
      </w:r>
      <w:r w:rsidRPr="00CE7581">
        <w:rPr>
          <w:rFonts w:cs="Times New Roman"/>
          <w:spacing w:val="35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10AEF351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2B92459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detecção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2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ferida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2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33B42D78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spacing w:val="-2"/>
          <w:w w:val="105"/>
          <w:szCs w:val="24"/>
        </w:rPr>
        <w:t>src/processing/wound_detector_cv.py.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Acesso em: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15 abr.</w:t>
      </w:r>
      <w:r w:rsidRPr="00CE7581">
        <w:rPr>
          <w:rFonts w:cs="Times New Roman"/>
          <w:spacing w:val="10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224124D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82F3A8D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REDISUS.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Módulo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de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segmentação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da</w:t>
      </w:r>
      <w:r w:rsidRPr="00CE7581">
        <w:rPr>
          <w:rFonts w:cs="Times New Roman"/>
          <w:i/>
          <w:spacing w:val="-13"/>
          <w:w w:val="105"/>
          <w:szCs w:val="24"/>
        </w:rPr>
        <w:t xml:space="preserve"> </w:t>
      </w:r>
      <w:r w:rsidRPr="00CE7581">
        <w:rPr>
          <w:rFonts w:cs="Times New Roman"/>
          <w:i/>
          <w:w w:val="105"/>
          <w:szCs w:val="24"/>
        </w:rPr>
        <w:t>ROI</w:t>
      </w:r>
      <w:r w:rsidRPr="00CE7581">
        <w:rPr>
          <w:rFonts w:cs="Times New Roman"/>
          <w:w w:val="105"/>
          <w:szCs w:val="24"/>
        </w:rPr>
        <w:t>.</w:t>
      </w:r>
      <w:r w:rsidRPr="00CE7581">
        <w:rPr>
          <w:rFonts w:cs="Times New Roman"/>
          <w:spacing w:val="-1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[S.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l.],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2026.</w:t>
      </w:r>
      <w:r w:rsidRPr="00CE7581">
        <w:rPr>
          <w:rFonts w:cs="Times New Roman"/>
          <w:spacing w:val="-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Arquivo</w:t>
      </w:r>
      <w:r w:rsidRPr="00CE7581">
        <w:rPr>
          <w:rFonts w:cs="Times New Roman"/>
          <w:spacing w:val="-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local:</w:t>
      </w:r>
    </w:p>
    <w:p w14:paraId="06E60306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src/processing/roi_segmentation.py.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-1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 abr.</w:t>
      </w:r>
      <w:r w:rsidRPr="00CE7581">
        <w:rPr>
          <w:rFonts w:cs="Times New Roman"/>
          <w:spacing w:val="13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410EC1D0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6E2E3116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>REDISUS.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PIID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Pressure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Injury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Staging:</w:t>
      </w:r>
      <w:r w:rsidRPr="00CE7581">
        <w:rPr>
          <w:rFonts w:cs="Times New Roman"/>
          <w:i/>
          <w:spacing w:val="20"/>
          <w:szCs w:val="24"/>
        </w:rPr>
        <w:t xml:space="preserve"> </w:t>
      </w:r>
      <w:r w:rsidRPr="00CE7581">
        <w:rPr>
          <w:rFonts w:cs="Times New Roman"/>
          <w:i/>
          <w:szCs w:val="24"/>
        </w:rPr>
        <w:t>manifesto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conjunto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de</w:t>
      </w:r>
      <w:r w:rsidRPr="00CE7581">
        <w:rPr>
          <w:rFonts w:cs="Times New Roman"/>
          <w:i/>
          <w:spacing w:val="5"/>
          <w:szCs w:val="24"/>
        </w:rPr>
        <w:t xml:space="preserve"> </w:t>
      </w:r>
      <w:r w:rsidRPr="00CE7581">
        <w:rPr>
          <w:rFonts w:cs="Times New Roman"/>
          <w:i/>
          <w:szCs w:val="24"/>
        </w:rPr>
        <w:t>dados</w:t>
      </w:r>
      <w:r w:rsidRPr="00CE7581">
        <w:rPr>
          <w:rFonts w:cs="Times New Roman"/>
          <w:szCs w:val="24"/>
        </w:rPr>
        <w:t>.</w:t>
      </w:r>
      <w:r w:rsidRPr="00CE7581">
        <w:rPr>
          <w:rFonts w:cs="Times New Roman"/>
          <w:spacing w:val="20"/>
          <w:szCs w:val="24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szCs w:val="24"/>
        </w:rPr>
        <w:t>l.],</w:t>
      </w:r>
      <w:r w:rsidRPr="00CE7581">
        <w:rPr>
          <w:rFonts w:cs="Times New Roman"/>
          <w:spacing w:val="5"/>
          <w:szCs w:val="24"/>
        </w:rPr>
        <w:t xml:space="preserve"> </w:t>
      </w:r>
      <w:r w:rsidRPr="00CE7581">
        <w:rPr>
          <w:rFonts w:cs="Times New Roman"/>
          <w:szCs w:val="24"/>
        </w:rPr>
        <w:t>2026.</w:t>
      </w:r>
      <w:r w:rsidRPr="00CE7581">
        <w:rPr>
          <w:rFonts w:cs="Times New Roman"/>
          <w:spacing w:val="20"/>
          <w:szCs w:val="24"/>
        </w:rPr>
        <w:t xml:space="preserve"> </w:t>
      </w:r>
      <w:r w:rsidRPr="00CE7581">
        <w:rPr>
          <w:rFonts w:cs="Times New Roman"/>
          <w:szCs w:val="24"/>
        </w:rPr>
        <w:t>Arquivo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local:</w:t>
      </w:r>
    </w:p>
    <w:p w14:paraId="7D1E01BD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dataset/piid/manifests/piid_lp_split.json.</w:t>
      </w:r>
      <w:r w:rsidRPr="00CE7581">
        <w:rPr>
          <w:rFonts w:cs="Times New Roman"/>
          <w:spacing w:val="6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Acesso</w:t>
      </w:r>
      <w:r w:rsidRPr="00CE7581">
        <w:rPr>
          <w:rFonts w:cs="Times New Roman"/>
          <w:spacing w:val="4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em:</w:t>
      </w:r>
      <w:r w:rsidRPr="00CE7581">
        <w:rPr>
          <w:rFonts w:cs="Times New Roman"/>
          <w:spacing w:val="64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15</w:t>
      </w:r>
      <w:r w:rsidRPr="00CE7581">
        <w:rPr>
          <w:rFonts w:cs="Times New Roman"/>
          <w:spacing w:val="42"/>
          <w:w w:val="105"/>
          <w:szCs w:val="24"/>
        </w:rPr>
        <w:t xml:space="preserve"> </w:t>
      </w:r>
      <w:r w:rsidRPr="00CE7581">
        <w:rPr>
          <w:rFonts w:cs="Times New Roman"/>
          <w:w w:val="105"/>
          <w:szCs w:val="24"/>
        </w:rPr>
        <w:t>abr.</w:t>
      </w:r>
      <w:r w:rsidRPr="00CE7581">
        <w:rPr>
          <w:rFonts w:cs="Times New Roman"/>
          <w:spacing w:val="65"/>
          <w:w w:val="105"/>
          <w:szCs w:val="24"/>
        </w:rPr>
        <w:t xml:space="preserve"> </w:t>
      </w:r>
      <w:r w:rsidRPr="00CE7581">
        <w:rPr>
          <w:rFonts w:cs="Times New Roman"/>
          <w:spacing w:val="-2"/>
          <w:w w:val="105"/>
          <w:szCs w:val="24"/>
        </w:rPr>
        <w:t>2026.</w:t>
      </w:r>
    </w:p>
    <w:p w14:paraId="0335AD78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3D4C872C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</w:rPr>
      </w:pPr>
      <w:r w:rsidRPr="00CE7581">
        <w:rPr>
          <w:rFonts w:cs="Times New Roman"/>
          <w:szCs w:val="24"/>
        </w:rPr>
        <w:t>REDISUS. Validação real atual do HEAL+ no PIID. [S. l.], 2026. Arquivo local:</w:t>
      </w:r>
    </w:p>
    <w:p w14:paraId="3BEA6DC4" w14:textId="77777777" w:rsidR="00CE7581" w:rsidRPr="00CE7581" w:rsidRDefault="00CE7581" w:rsidP="00CE7581">
      <w:pPr>
        <w:spacing w:before="26"/>
        <w:ind w:left="140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>output/validation/piid_heal_analyzer_validation_test_current.json. Acesso em: 16 abr. 2026.</w:t>
      </w:r>
    </w:p>
    <w:p w14:paraId="2B81CD53" w14:textId="77777777" w:rsidR="00CE7581" w:rsidRPr="00CE7581" w:rsidRDefault="00CE7581" w:rsidP="00CE7581">
      <w:pPr>
        <w:pStyle w:val="Corpodetexto"/>
        <w:spacing w:before="53"/>
        <w:rPr>
          <w:rFonts w:cs="Times New Roman"/>
          <w:szCs w:val="24"/>
        </w:rPr>
      </w:pPr>
    </w:p>
    <w:p w14:paraId="2DAEA9D1" w14:textId="77777777" w:rsidR="00CE7581" w:rsidRPr="00CE7581" w:rsidRDefault="00CE7581" w:rsidP="00CE7581">
      <w:pPr>
        <w:spacing w:before="1"/>
        <w:ind w:left="140"/>
        <w:rPr>
          <w:rFonts w:cs="Times New Roman"/>
          <w:szCs w:val="24"/>
          <w:lang w:val="en-US"/>
        </w:rPr>
      </w:pPr>
      <w:r w:rsidRPr="00CE7581">
        <w:rPr>
          <w:rFonts w:cs="Times New Roman"/>
          <w:w w:val="105"/>
          <w:szCs w:val="24"/>
        </w:rPr>
        <w:t>REDISUS. Script de validação real do HEAL+ em PIID. [S. l.], 2026. Arquivo local:</w:t>
      </w:r>
    </w:p>
    <w:p w14:paraId="20B58767" w14:textId="77777777" w:rsidR="00CE7581" w:rsidRPr="00CE7581" w:rsidRDefault="00CE7581" w:rsidP="00CE7581">
      <w:pPr>
        <w:spacing w:before="27"/>
        <w:ind w:left="140"/>
        <w:rPr>
          <w:rFonts w:cs="Times New Roman"/>
          <w:szCs w:val="24"/>
          <w:lang w:val="en-US"/>
        </w:rPr>
      </w:pPr>
      <w:r w:rsidRPr="00CE7581">
        <w:rPr>
          <w:rFonts w:cs="Times New Roman"/>
          <w:w w:val="110"/>
          <w:szCs w:val="24"/>
          <w:lang w:val="en-US"/>
        </w:rPr>
        <w:t>scripts/validate_heal_analyzer_piid.py. Acesso em: 16 abr. 2026.</w:t>
      </w:r>
    </w:p>
    <w:p w14:paraId="6F18310A" w14:textId="77777777" w:rsidR="00CE7581" w:rsidRPr="00CE7581" w:rsidRDefault="00CE7581" w:rsidP="00CE7581">
      <w:pPr>
        <w:pStyle w:val="Corpodetexto"/>
        <w:spacing w:before="52"/>
        <w:rPr>
          <w:rFonts w:cs="Times New Roman"/>
          <w:szCs w:val="24"/>
          <w:lang w:val="en-US"/>
        </w:rPr>
      </w:pPr>
    </w:p>
    <w:p w14:paraId="0E1E366F" w14:textId="77777777" w:rsidR="00CE7581" w:rsidRPr="00CE7581" w:rsidRDefault="00CE7581" w:rsidP="00CE7581">
      <w:pPr>
        <w:spacing w:before="1"/>
        <w:ind w:left="133"/>
        <w:rPr>
          <w:rFonts w:cs="Times New Roman"/>
          <w:szCs w:val="24"/>
          <w:lang w:val="en-US"/>
        </w:rPr>
      </w:pPr>
      <w:r w:rsidRPr="00CE7581">
        <w:rPr>
          <w:rFonts w:cs="Times New Roman"/>
          <w:spacing w:val="-2"/>
          <w:w w:val="105"/>
          <w:szCs w:val="24"/>
          <w:lang w:val="en-US"/>
        </w:rPr>
        <w:t>TALEBI,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Hossein;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MILANFAR,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Peyman.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Learning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to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resize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images</w:t>
      </w:r>
      <w:r w:rsidRPr="00CE7581">
        <w:rPr>
          <w:rFonts w:cs="Times New Roman"/>
          <w:spacing w:val="-7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for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computer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vision</w:t>
      </w:r>
      <w:r w:rsidRPr="00CE7581">
        <w:rPr>
          <w:rFonts w:cs="Times New Roman"/>
          <w:spacing w:val="-6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2"/>
          <w:w w:val="105"/>
          <w:szCs w:val="24"/>
          <w:lang w:val="en-US"/>
        </w:rPr>
        <w:t>tasks.</w:t>
      </w:r>
      <w:r w:rsidRPr="00CE7581">
        <w:rPr>
          <w:rFonts w:cs="Times New Roman"/>
          <w:spacing w:val="5"/>
          <w:w w:val="105"/>
          <w:szCs w:val="24"/>
          <w:lang w:val="en-US"/>
        </w:rPr>
        <w:t xml:space="preserve"> </w:t>
      </w:r>
      <w:r w:rsidRPr="00CE7581">
        <w:rPr>
          <w:rFonts w:cs="Times New Roman"/>
          <w:spacing w:val="-5"/>
          <w:w w:val="105"/>
          <w:szCs w:val="24"/>
          <w:lang w:val="en-US"/>
        </w:rPr>
        <w:t>In:</w:t>
      </w:r>
    </w:p>
    <w:p w14:paraId="381B0615" w14:textId="77777777" w:rsidR="00CE7581" w:rsidRPr="00CE7581" w:rsidRDefault="00CE7581" w:rsidP="00CE7581">
      <w:pPr>
        <w:spacing w:before="41"/>
        <w:ind w:left="140"/>
        <w:rPr>
          <w:rFonts w:cs="Times New Roman"/>
          <w:szCs w:val="24"/>
        </w:rPr>
      </w:pPr>
      <w:r w:rsidRPr="00CE7581">
        <w:rPr>
          <w:rFonts w:cs="Times New Roman"/>
          <w:i/>
          <w:szCs w:val="24"/>
          <w:lang w:val="en-US"/>
        </w:rPr>
        <w:t>IEEE/CVF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International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Conference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on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Computer</w:t>
      </w:r>
      <w:r w:rsidRPr="00CE7581">
        <w:rPr>
          <w:rFonts w:cs="Times New Roman"/>
          <w:i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Vision</w:t>
      </w:r>
      <w:r w:rsidRPr="00CE7581">
        <w:rPr>
          <w:rFonts w:cs="Times New Roman"/>
          <w:i/>
          <w:spacing w:val="6"/>
          <w:szCs w:val="24"/>
          <w:lang w:val="en-US"/>
        </w:rPr>
        <w:t xml:space="preserve"> </w:t>
      </w:r>
      <w:r w:rsidRPr="00CE7581">
        <w:rPr>
          <w:rFonts w:cs="Times New Roman"/>
          <w:i/>
          <w:szCs w:val="24"/>
          <w:lang w:val="en-US"/>
        </w:rPr>
        <w:t>(ICCV)</w:t>
      </w:r>
      <w:r w:rsidRPr="00CE7581">
        <w:rPr>
          <w:rFonts w:cs="Times New Roman"/>
          <w:szCs w:val="24"/>
          <w:lang w:val="en-US"/>
        </w:rPr>
        <w:t>.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Proceedings</w:t>
      </w:r>
      <w:r w:rsidRPr="00CE7581">
        <w:rPr>
          <w:rFonts w:cs="Times New Roman"/>
          <w:spacing w:val="7"/>
          <w:szCs w:val="24"/>
          <w:lang w:val="en-US"/>
        </w:rPr>
        <w:t xml:space="preserve"> </w:t>
      </w:r>
      <w:r w:rsidRPr="00CE7581">
        <w:rPr>
          <w:rFonts w:cs="Times New Roman"/>
          <w:szCs w:val="24"/>
          <w:lang w:val="en-US"/>
        </w:rPr>
        <w:t>[...].</w:t>
      </w:r>
      <w:r w:rsidRPr="00CE7581">
        <w:rPr>
          <w:rFonts w:cs="Times New Roman"/>
          <w:spacing w:val="22"/>
          <w:szCs w:val="24"/>
          <w:lang w:val="en-US"/>
        </w:rPr>
        <w:t xml:space="preserve"> </w:t>
      </w:r>
      <w:r w:rsidRPr="00CE7581">
        <w:rPr>
          <w:rFonts w:cs="Times New Roman"/>
          <w:szCs w:val="24"/>
        </w:rPr>
        <w:t>[S.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zCs w:val="24"/>
        </w:rPr>
        <w:t>l.]:</w:t>
      </w:r>
      <w:r w:rsidRPr="00CE7581">
        <w:rPr>
          <w:rFonts w:cs="Times New Roman"/>
          <w:spacing w:val="23"/>
          <w:szCs w:val="24"/>
        </w:rPr>
        <w:t xml:space="preserve"> </w:t>
      </w:r>
      <w:r w:rsidRPr="00CE7581">
        <w:rPr>
          <w:rFonts w:cs="Times New Roman"/>
          <w:szCs w:val="24"/>
        </w:rPr>
        <w:t>IEEE,</w:t>
      </w:r>
      <w:r w:rsidRPr="00CE7581">
        <w:rPr>
          <w:rFonts w:cs="Times New Roman"/>
          <w:spacing w:val="6"/>
          <w:szCs w:val="24"/>
        </w:rPr>
        <w:t xml:space="preserve"> </w:t>
      </w:r>
      <w:r w:rsidRPr="00CE7581">
        <w:rPr>
          <w:rFonts w:cs="Times New Roman"/>
          <w:spacing w:val="-2"/>
          <w:szCs w:val="24"/>
        </w:rPr>
        <w:t>2021.</w:t>
      </w:r>
    </w:p>
    <w:p w14:paraId="7FC53196" w14:textId="77777777" w:rsidR="00CE7581" w:rsidRPr="00CE7581" w:rsidRDefault="00CE7581" w:rsidP="00387FF5">
      <w:pPr>
        <w:spacing w:before="41" w:line="283" w:lineRule="auto"/>
        <w:rPr>
          <w:rFonts w:cs="Times New Roman"/>
          <w:szCs w:val="24"/>
        </w:rPr>
      </w:pPr>
      <w:r w:rsidRPr="00CE7581">
        <w:rPr>
          <w:rFonts w:cs="Times New Roman"/>
          <w:w w:val="105"/>
          <w:szCs w:val="24"/>
        </w:rPr>
        <w:t xml:space="preserve">p. 497–506. DOI: </w:t>
      </w:r>
      <w:hyperlink r:id="rId26">
        <w:r w:rsidRPr="00CE7581">
          <w:rPr>
            <w:rFonts w:cs="Times New Roman"/>
            <w:w w:val="105"/>
            <w:szCs w:val="24"/>
          </w:rPr>
          <w:t>https://doi.org/10.1109/ICCV48922.2021.00055.</w:t>
        </w:r>
      </w:hyperlink>
      <w:r w:rsidRPr="00CE7581">
        <w:rPr>
          <w:rFonts w:cs="Times New Roman"/>
          <w:w w:val="105"/>
          <w:szCs w:val="24"/>
        </w:rPr>
        <w:t xml:space="preserve"> Disponível em: </w:t>
      </w:r>
      <w:hyperlink r:id="rId27">
        <w:r w:rsidRPr="00CE7581">
          <w:rPr>
            <w:rFonts w:cs="Times New Roman"/>
            <w:spacing w:val="-2"/>
            <w:szCs w:val="24"/>
          </w:rPr>
          <w:t>https://openaccess.thecvf.com/content/ICCV2021/html/Talebi_Learning_To_Resize_Images_for_C</w:t>
        </w:r>
      </w:hyperlink>
      <w:r w:rsidRPr="00CE7581">
        <w:rPr>
          <w:rFonts w:cs="Times New Roman"/>
          <w:spacing w:val="80"/>
          <w:w w:val="150"/>
          <w:szCs w:val="24"/>
        </w:rPr>
        <w:t xml:space="preserve">  </w:t>
      </w:r>
      <w:hyperlink r:id="rId28">
        <w:r w:rsidRPr="00CE7581">
          <w:rPr>
            <w:rFonts w:cs="Times New Roman"/>
            <w:w w:val="105"/>
            <w:szCs w:val="24"/>
          </w:rPr>
          <w:t>omputer_Vision_Tasks_ICCV_2021_paper.html.</w:t>
        </w:r>
      </w:hyperlink>
      <w:r w:rsidRPr="00CE7581">
        <w:rPr>
          <w:rFonts w:cs="Times New Roman"/>
          <w:w w:val="105"/>
          <w:szCs w:val="24"/>
        </w:rPr>
        <w:t xml:space="preserve"> Acesso em: 15 abr. 2026.</w:t>
      </w:r>
    </w:p>
    <w:p w14:paraId="4B0C3F27" w14:textId="77777777" w:rsidR="00927ADC" w:rsidRPr="00CE7581" w:rsidRDefault="00927ADC" w:rsidP="00927ADC">
      <w:pPr>
        <w:spacing w:after="120"/>
        <w:ind w:left="709" w:hanging="709"/>
        <w:rPr>
          <w:rFonts w:cs="Times New Roman"/>
          <w:spacing w:val="-5"/>
          <w:w w:val="105"/>
          <w:szCs w:val="24"/>
          <w:lang w:val="pt-BR"/>
        </w:rPr>
        <w:sectPr w:rsidR="00927ADC" w:rsidRPr="00CE7581">
          <w:pgSz w:w="11910" w:h="16840"/>
          <w:pgMar w:top="1300" w:right="992" w:bottom="280" w:left="1559" w:header="1038" w:footer="0" w:gutter="0"/>
          <w:cols w:space="720"/>
        </w:sectPr>
      </w:pPr>
      <w:r w:rsidRPr="00CE7581">
        <w:rPr>
          <w:rFonts w:cs="Times New Roman"/>
          <w:szCs w:val="24"/>
        </w:rPr>
        <w:t>_for_Computer_Vision_Tasks_ICCV_2021_paper.html. Acesso em: 15 abr. 202</w:t>
      </w:r>
      <w:r w:rsidR="00CE7581" w:rsidRPr="00CE7581">
        <w:rPr>
          <w:rFonts w:cs="Times New Roman"/>
          <w:szCs w:val="24"/>
        </w:rPr>
        <w:t>6</w:t>
      </w:r>
    </w:p>
    <w:p w14:paraId="2FDF9828" w14:textId="77777777" w:rsidR="00CE7581" w:rsidRPr="00CE7581" w:rsidRDefault="00CE7581" w:rsidP="00CE7581">
      <w:pPr>
        <w:rPr>
          <w:rFonts w:ascii="Arial" w:hAnsi="Arial" w:cs="Arial"/>
          <w:sz w:val="20"/>
          <w:lang w:val="pt-BR"/>
        </w:rPr>
      </w:pPr>
    </w:p>
    <w:sectPr w:rsidR="00CE7581" w:rsidRPr="00CE7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91C3" w14:textId="77777777" w:rsidR="00927B40" w:rsidRDefault="00927B40">
      <w:r>
        <w:separator/>
      </w:r>
    </w:p>
  </w:endnote>
  <w:endnote w:type="continuationSeparator" w:id="0">
    <w:p w14:paraId="7D045248" w14:textId="77777777" w:rsidR="00927B40" w:rsidRDefault="00927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7F213" w14:textId="77777777" w:rsidR="00927B40" w:rsidRDefault="00927B40">
      <w:r>
        <w:separator/>
      </w:r>
    </w:p>
  </w:footnote>
  <w:footnote w:type="continuationSeparator" w:id="0">
    <w:p w14:paraId="6DD59113" w14:textId="77777777" w:rsidR="00927B40" w:rsidRDefault="00927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7DAB" w14:textId="77777777" w:rsidR="00344B4A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39F04A9" wp14:editId="0682745B">
              <wp:simplePos x="0" y="0"/>
              <wp:positionH relativeFrom="page">
                <wp:posOffset>2917736</wp:posOffset>
              </wp:positionH>
              <wp:positionV relativeFrom="page">
                <wp:posOffset>1054185</wp:posOffset>
              </wp:positionV>
              <wp:extent cx="2079625" cy="2400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9625" cy="2400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CECB7A" w14:textId="77777777" w:rsidR="00344B4A" w:rsidRDefault="00000000">
                          <w:pPr>
                            <w:spacing w:before="26"/>
                            <w:ind w:left="20"/>
                            <w:rPr>
                              <w:sz w:val="27"/>
                            </w:rPr>
                          </w:pPr>
                          <w:r>
                            <w:rPr>
                              <w:sz w:val="27"/>
                            </w:rPr>
                            <w:t xml:space="preserve">Equipe HEAL+ / </w:t>
                          </w:r>
                          <w:r>
                            <w:rPr>
                              <w:spacing w:val="-2"/>
                              <w:sz w:val="27"/>
                            </w:rPr>
                            <w:t>REDISUS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9F04A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9.75pt;margin-top:83pt;width:163.75pt;height:18.9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" filled="f" stroked="f">
              <v:textbox inset="0,0,0,0">
                <w:txbxContent>
                  <w:p w14:paraId="67CECB7A" w14:textId="77777777" w:rsidR="00344B4A" w:rsidRDefault="00000000">
                    <w:pPr>
                      <w:spacing w:before="26"/>
                      <w:ind w:left="20"/>
                      <w:rPr>
                        <w:sz w:val="27"/>
                      </w:rPr>
                    </w:pPr>
                    <w:r>
                      <w:rPr>
                        <w:sz w:val="27"/>
                      </w:rPr>
                      <w:t xml:space="preserve">Equipe HEAL+ / </w:t>
                    </w:r>
                    <w:r>
                      <w:rPr>
                        <w:spacing w:val="-2"/>
                        <w:sz w:val="27"/>
                      </w:rPr>
                      <w:t>REDISUS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8BC74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A77D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B785F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9B2FA" w14:textId="77777777" w:rsidR="00344B4A" w:rsidRDefault="00344B4A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D1BF9"/>
    <w:multiLevelType w:val="hybridMultilevel"/>
    <w:tmpl w:val="D18A54CA"/>
    <w:lvl w:ilvl="0" w:tplc="2AFC8FF6">
      <w:start w:val="1"/>
      <w:numFmt w:val="decimal"/>
      <w:lvlText w:val="%1."/>
      <w:lvlJc w:val="left"/>
      <w:pPr>
        <w:ind w:left="725" w:hanging="30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797AD9C4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 w:tplc="F508FFDC">
      <w:numFmt w:val="bullet"/>
      <w:lvlText w:val="•"/>
      <w:lvlJc w:val="left"/>
      <w:pPr>
        <w:ind w:left="1768" w:hanging="197"/>
      </w:pPr>
      <w:rPr>
        <w:rFonts w:hint="default"/>
        <w:lang w:val="pt-PT" w:eastAsia="en-US" w:bidi="ar-SA"/>
      </w:rPr>
    </w:lvl>
    <w:lvl w:ilvl="3" w:tplc="3A0402F0">
      <w:numFmt w:val="bullet"/>
      <w:lvlText w:val="•"/>
      <w:lvlJc w:val="left"/>
      <w:pPr>
        <w:ind w:left="2716" w:hanging="197"/>
      </w:pPr>
      <w:rPr>
        <w:rFonts w:hint="default"/>
        <w:lang w:val="pt-PT" w:eastAsia="en-US" w:bidi="ar-SA"/>
      </w:rPr>
    </w:lvl>
    <w:lvl w:ilvl="4" w:tplc="F77AB1EA">
      <w:numFmt w:val="bullet"/>
      <w:lvlText w:val="•"/>
      <w:lvlJc w:val="left"/>
      <w:pPr>
        <w:ind w:left="3664" w:hanging="197"/>
      </w:pPr>
      <w:rPr>
        <w:rFonts w:hint="default"/>
        <w:lang w:val="pt-PT" w:eastAsia="en-US" w:bidi="ar-SA"/>
      </w:rPr>
    </w:lvl>
    <w:lvl w:ilvl="5" w:tplc="CECAC956">
      <w:numFmt w:val="bullet"/>
      <w:lvlText w:val="•"/>
      <w:lvlJc w:val="left"/>
      <w:pPr>
        <w:ind w:left="4613" w:hanging="197"/>
      </w:pPr>
      <w:rPr>
        <w:rFonts w:hint="default"/>
        <w:lang w:val="pt-PT" w:eastAsia="en-US" w:bidi="ar-SA"/>
      </w:rPr>
    </w:lvl>
    <w:lvl w:ilvl="6" w:tplc="8ECC94FC">
      <w:numFmt w:val="bullet"/>
      <w:lvlText w:val="•"/>
      <w:lvlJc w:val="left"/>
      <w:pPr>
        <w:ind w:left="5561" w:hanging="197"/>
      </w:pPr>
      <w:rPr>
        <w:rFonts w:hint="default"/>
        <w:lang w:val="pt-PT" w:eastAsia="en-US" w:bidi="ar-SA"/>
      </w:rPr>
    </w:lvl>
    <w:lvl w:ilvl="7" w:tplc="EFD2ED3E">
      <w:numFmt w:val="bullet"/>
      <w:lvlText w:val="•"/>
      <w:lvlJc w:val="left"/>
      <w:pPr>
        <w:ind w:left="6509" w:hanging="197"/>
      </w:pPr>
      <w:rPr>
        <w:rFonts w:hint="default"/>
        <w:lang w:val="pt-PT" w:eastAsia="en-US" w:bidi="ar-SA"/>
      </w:rPr>
    </w:lvl>
    <w:lvl w:ilvl="8" w:tplc="2724FB14">
      <w:numFmt w:val="bullet"/>
      <w:lvlText w:val="•"/>
      <w:lvlJc w:val="left"/>
      <w:pPr>
        <w:ind w:left="7457" w:hanging="197"/>
      </w:pPr>
      <w:rPr>
        <w:rFonts w:hint="default"/>
        <w:lang w:val="pt-PT" w:eastAsia="en-US" w:bidi="ar-SA"/>
      </w:rPr>
    </w:lvl>
  </w:abstractNum>
  <w:abstractNum w:abstractNumId="1" w15:restartNumberingAfterBreak="0">
    <w:nsid w:val="3F3A4DFD"/>
    <w:multiLevelType w:val="multilevel"/>
    <w:tmpl w:val="543029DA"/>
    <w:lvl w:ilvl="0">
      <w:numFmt w:val="decimal"/>
      <w:lvlText w:val="%1"/>
      <w:lvlJc w:val="left"/>
      <w:pPr>
        <w:ind w:left="1029" w:hanging="539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29" w:hanging="5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2686" w:hanging="53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0" w:hanging="53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353" w:hanging="53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7" w:hanging="53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20" w:hanging="53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54" w:hanging="53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87" w:hanging="539"/>
      </w:pPr>
      <w:rPr>
        <w:rFonts w:hint="default"/>
        <w:lang w:val="pt-PT" w:eastAsia="en-US" w:bidi="ar-SA"/>
      </w:rPr>
    </w:lvl>
  </w:abstractNum>
  <w:abstractNum w:abstractNumId="2" w15:restartNumberingAfterBreak="0">
    <w:nsid w:val="415177CC"/>
    <w:multiLevelType w:val="hybridMultilevel"/>
    <w:tmpl w:val="3036E348"/>
    <w:lvl w:ilvl="0" w:tplc="C608B74E">
      <w:numFmt w:val="bullet"/>
      <w:lvlText w:val="•"/>
      <w:lvlJc w:val="left"/>
      <w:pPr>
        <w:ind w:left="820" w:hanging="18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1" w:tplc="A3848264">
      <w:numFmt w:val="bullet"/>
      <w:lvlText w:val="•"/>
      <w:lvlJc w:val="left"/>
      <w:pPr>
        <w:ind w:left="1673" w:hanging="189"/>
      </w:pPr>
      <w:rPr>
        <w:rFonts w:hint="default"/>
        <w:lang w:val="pt-PT" w:eastAsia="en-US" w:bidi="ar-SA"/>
      </w:rPr>
    </w:lvl>
    <w:lvl w:ilvl="2" w:tplc="95102244">
      <w:numFmt w:val="bullet"/>
      <w:lvlText w:val="•"/>
      <w:lvlJc w:val="left"/>
      <w:pPr>
        <w:ind w:left="2526" w:hanging="189"/>
      </w:pPr>
      <w:rPr>
        <w:rFonts w:hint="default"/>
        <w:lang w:val="pt-PT" w:eastAsia="en-US" w:bidi="ar-SA"/>
      </w:rPr>
    </w:lvl>
    <w:lvl w:ilvl="3" w:tplc="D84A4B06">
      <w:numFmt w:val="bullet"/>
      <w:lvlText w:val="•"/>
      <w:lvlJc w:val="left"/>
      <w:pPr>
        <w:ind w:left="3380" w:hanging="189"/>
      </w:pPr>
      <w:rPr>
        <w:rFonts w:hint="default"/>
        <w:lang w:val="pt-PT" w:eastAsia="en-US" w:bidi="ar-SA"/>
      </w:rPr>
    </w:lvl>
    <w:lvl w:ilvl="4" w:tplc="9ED6F616">
      <w:numFmt w:val="bullet"/>
      <w:lvlText w:val="•"/>
      <w:lvlJc w:val="left"/>
      <w:pPr>
        <w:ind w:left="4233" w:hanging="189"/>
      </w:pPr>
      <w:rPr>
        <w:rFonts w:hint="default"/>
        <w:lang w:val="pt-PT" w:eastAsia="en-US" w:bidi="ar-SA"/>
      </w:rPr>
    </w:lvl>
    <w:lvl w:ilvl="5" w:tplc="577A4196">
      <w:numFmt w:val="bullet"/>
      <w:lvlText w:val="•"/>
      <w:lvlJc w:val="left"/>
      <w:pPr>
        <w:ind w:left="5087" w:hanging="189"/>
      </w:pPr>
      <w:rPr>
        <w:rFonts w:hint="default"/>
        <w:lang w:val="pt-PT" w:eastAsia="en-US" w:bidi="ar-SA"/>
      </w:rPr>
    </w:lvl>
    <w:lvl w:ilvl="6" w:tplc="890E8224">
      <w:numFmt w:val="bullet"/>
      <w:lvlText w:val="•"/>
      <w:lvlJc w:val="left"/>
      <w:pPr>
        <w:ind w:left="5940" w:hanging="189"/>
      </w:pPr>
      <w:rPr>
        <w:rFonts w:hint="default"/>
        <w:lang w:val="pt-PT" w:eastAsia="en-US" w:bidi="ar-SA"/>
      </w:rPr>
    </w:lvl>
    <w:lvl w:ilvl="7" w:tplc="0BF4105A">
      <w:numFmt w:val="bullet"/>
      <w:lvlText w:val="•"/>
      <w:lvlJc w:val="left"/>
      <w:pPr>
        <w:ind w:left="6794" w:hanging="189"/>
      </w:pPr>
      <w:rPr>
        <w:rFonts w:hint="default"/>
        <w:lang w:val="pt-PT" w:eastAsia="en-US" w:bidi="ar-SA"/>
      </w:rPr>
    </w:lvl>
    <w:lvl w:ilvl="8" w:tplc="C47C42A6">
      <w:numFmt w:val="bullet"/>
      <w:lvlText w:val="•"/>
      <w:lvlJc w:val="left"/>
      <w:pPr>
        <w:ind w:left="7647" w:hanging="189"/>
      </w:pPr>
      <w:rPr>
        <w:rFonts w:hint="default"/>
        <w:lang w:val="pt-PT" w:eastAsia="en-US" w:bidi="ar-SA"/>
      </w:rPr>
    </w:lvl>
  </w:abstractNum>
  <w:abstractNum w:abstractNumId="3" w15:restartNumberingAfterBreak="0">
    <w:nsid w:val="68F00A1D"/>
    <w:multiLevelType w:val="multilevel"/>
    <w:tmpl w:val="4DD687C4"/>
    <w:lvl w:ilvl="0">
      <w:numFmt w:val="decimal"/>
      <w:lvlText w:val="%1"/>
      <w:lvlJc w:val="left"/>
      <w:pPr>
        <w:ind w:left="921" w:hanging="782"/>
      </w:pPr>
      <w:rPr>
        <w:rFonts w:hint="default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499" w:hanging="360"/>
      </w:pPr>
    </w:lvl>
    <w:lvl w:ilvl="2">
      <w:numFmt w:val="bullet"/>
      <w:lvlText w:val="•"/>
      <w:lvlJc w:val="left"/>
      <w:pPr>
        <w:ind w:left="820" w:hanging="19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3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794" w:hanging="19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31" w:hanging="19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68" w:hanging="19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05" w:hanging="19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43" w:hanging="19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480" w:hanging="197"/>
      </w:pPr>
      <w:rPr>
        <w:rFonts w:hint="default"/>
        <w:lang w:val="pt-PT" w:eastAsia="en-US" w:bidi="ar-SA"/>
      </w:rPr>
    </w:lvl>
  </w:abstractNum>
  <w:abstractNum w:abstractNumId="4" w15:restartNumberingAfterBreak="0">
    <w:nsid w:val="7E1E291A"/>
    <w:multiLevelType w:val="hybridMultilevel"/>
    <w:tmpl w:val="AF060738"/>
    <w:lvl w:ilvl="0" w:tplc="F508FFDC">
      <w:numFmt w:val="bullet"/>
      <w:lvlText w:val="•"/>
      <w:lvlJc w:val="left"/>
      <w:pPr>
        <w:ind w:left="502" w:hanging="360"/>
      </w:pPr>
      <w:rPr>
        <w:rFonts w:hint="default"/>
        <w:lang w:val="pt-PT" w:eastAsia="en-US" w:bidi="ar-SA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048">
    <w:abstractNumId w:val="0"/>
  </w:num>
  <w:num w:numId="2" w16cid:durableId="1693065171">
    <w:abstractNumId w:val="3"/>
  </w:num>
  <w:num w:numId="3" w16cid:durableId="251401478">
    <w:abstractNumId w:val="1"/>
  </w:num>
  <w:num w:numId="4" w16cid:durableId="602297784">
    <w:abstractNumId w:val="2"/>
  </w:num>
  <w:num w:numId="5" w16cid:durableId="7062239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B4A"/>
    <w:rsid w:val="0001613C"/>
    <w:rsid w:val="000468C0"/>
    <w:rsid w:val="00183C9F"/>
    <w:rsid w:val="0022231F"/>
    <w:rsid w:val="002A35D3"/>
    <w:rsid w:val="00344B4A"/>
    <w:rsid w:val="00387FF5"/>
    <w:rsid w:val="00404017"/>
    <w:rsid w:val="004855E3"/>
    <w:rsid w:val="005D686B"/>
    <w:rsid w:val="00927ADC"/>
    <w:rsid w:val="00927B40"/>
    <w:rsid w:val="0098777C"/>
    <w:rsid w:val="009C615C"/>
    <w:rsid w:val="009D7E0D"/>
    <w:rsid w:val="00B2675F"/>
    <w:rsid w:val="00B53465"/>
    <w:rsid w:val="00BE52AE"/>
    <w:rsid w:val="00CD1E9C"/>
    <w:rsid w:val="00CE7581"/>
    <w:rsid w:val="00D70C86"/>
    <w:rsid w:val="00F05D94"/>
    <w:rsid w:val="00FA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0A8C47"/>
  <w15:docId w15:val="{E88FEA16-F65A-483C-B0D9-E2B1D91FF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Arial MT"/>
      <w:sz w:val="24"/>
      <w:lang w:val="pt-PT"/>
    </w:rPr>
  </w:style>
  <w:style w:type="paragraph" w:styleId="Ttulo1">
    <w:name w:val="heading 1"/>
    <w:basedOn w:val="Normal"/>
    <w:link w:val="Ttulo1Char"/>
    <w:uiPriority w:val="9"/>
    <w:qFormat/>
    <w:pPr>
      <w:ind w:left="921" w:hanging="781"/>
      <w:outlineLvl w:val="0"/>
    </w:pPr>
    <w:rPr>
      <w:sz w:val="32"/>
      <w:szCs w:val="32"/>
    </w:rPr>
  </w:style>
  <w:style w:type="paragraph" w:styleId="Ttulo2">
    <w:name w:val="heading 2"/>
    <w:basedOn w:val="Normal"/>
    <w:link w:val="Ttulo2Char"/>
    <w:uiPriority w:val="9"/>
    <w:unhideWhenUsed/>
    <w:qFormat/>
    <w:pPr>
      <w:ind w:left="20"/>
      <w:outlineLvl w:val="1"/>
    </w:pPr>
    <w:rPr>
      <w:sz w:val="27"/>
      <w:szCs w:val="27"/>
    </w:rPr>
  </w:style>
  <w:style w:type="paragraph" w:styleId="Ttulo3">
    <w:name w:val="heading 3"/>
    <w:basedOn w:val="Normal"/>
    <w:uiPriority w:val="9"/>
    <w:unhideWhenUsed/>
    <w:qFormat/>
    <w:pPr>
      <w:ind w:left="818" w:hanging="195"/>
      <w:outlineLvl w:val="2"/>
    </w:pPr>
    <w:rPr>
      <w:rFonts w:cs="Calibri"/>
      <w:szCs w:val="24"/>
    </w:rPr>
  </w:style>
  <w:style w:type="paragraph" w:styleId="Ttulo4">
    <w:name w:val="heading 4"/>
    <w:basedOn w:val="Normal"/>
    <w:uiPriority w:val="9"/>
    <w:unhideWhenUsed/>
    <w:qFormat/>
    <w:pPr>
      <w:spacing w:before="1"/>
      <w:ind w:left="818" w:hanging="195"/>
      <w:outlineLvl w:val="3"/>
    </w:pPr>
    <w:rPr>
      <w:rFonts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06"/>
      <w:ind w:left="1029" w:hanging="538"/>
    </w:pPr>
  </w:style>
  <w:style w:type="paragraph" w:styleId="Corpodetexto">
    <w:name w:val="Body Text"/>
    <w:basedOn w:val="Normal"/>
    <w:link w:val="CorpodetextoChar"/>
    <w:uiPriority w:val="1"/>
    <w:qFormat/>
  </w:style>
  <w:style w:type="paragraph" w:styleId="PargrafodaLista">
    <w:name w:val="List Paragraph"/>
    <w:basedOn w:val="Normal"/>
    <w:uiPriority w:val="1"/>
    <w:qFormat/>
    <w:pPr>
      <w:ind w:left="818" w:hanging="195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119"/>
    </w:pPr>
  </w:style>
  <w:style w:type="paragraph" w:styleId="Cabealho">
    <w:name w:val="header"/>
    <w:basedOn w:val="Normal"/>
    <w:link w:val="Cabealho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C615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9C615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C615C"/>
    <w:rPr>
      <w:rFonts w:ascii="Arial MT" w:eastAsia="Arial MT" w:hAnsi="Arial MT" w:cs="Arial MT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0468C0"/>
    <w:rPr>
      <w:rFonts w:ascii="Arial MT" w:eastAsia="Arial MT" w:hAnsi="Arial MT" w:cs="Arial MT"/>
      <w:sz w:val="27"/>
      <w:szCs w:val="27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9D7E0D"/>
    <w:rPr>
      <w:rFonts w:ascii="Arial MT" w:eastAsia="Arial MT" w:hAnsi="Arial MT" w:cs="Arial MT"/>
      <w:sz w:val="32"/>
      <w:szCs w:val="32"/>
      <w:lang w:val="pt-PT"/>
    </w:rPr>
  </w:style>
  <w:style w:type="character" w:styleId="Hyperlink">
    <w:name w:val="Hyperlink"/>
    <w:basedOn w:val="Fontepargpadro"/>
    <w:uiPriority w:val="99"/>
    <w:unhideWhenUsed/>
    <w:rsid w:val="00B53465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B53465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pt-BR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B53465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B53465"/>
    <w:pPr>
      <w:spacing w:after="100"/>
      <w:ind w:left="480"/>
    </w:pPr>
  </w:style>
  <w:style w:type="character" w:customStyle="1" w:styleId="CorpodetextoChar">
    <w:name w:val="Corpo de texto Char"/>
    <w:basedOn w:val="Fontepargpadro"/>
    <w:link w:val="Corpodetexto"/>
    <w:uiPriority w:val="1"/>
    <w:rsid w:val="00927ADC"/>
    <w:rPr>
      <w:rFonts w:ascii="Times New Roman" w:eastAsia="Times New Roman" w:hAnsi="Times New Roman" w:cs="Arial MT"/>
      <w:sz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doi.org/10.1109/ICCV48922.2021.00055" TargetMode="Externa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header" Target="header5.xml"/><Relationship Id="rId17" Type="http://schemas.openxmlformats.org/officeDocument/2006/relationships/image" Target="media/image5.png"/><Relationship Id="rId25" Type="http://schemas.openxmlformats.org/officeDocument/2006/relationships/hyperlink" Target="https://medinform.jmir.org/2025/1/e62774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24" Type="http://schemas.openxmlformats.org/officeDocument/2006/relationships/hyperlink" Target="https://doi.org/10.2196/6277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pubmed.ncbi.nlm.nih.gov/26353135/" TargetMode="External"/><Relationship Id="rId28" Type="http://schemas.openxmlformats.org/officeDocument/2006/relationships/hyperlink" Target="https://openaccess.thecvf.com/content/ICCV2021/html/Talebi_Learning_To_Resize_Images_for_Computer_Vision_Tasks_ICCV_2021_paper.html" TargetMode="External"/><Relationship Id="rId10" Type="http://schemas.openxmlformats.org/officeDocument/2006/relationships/header" Target="header3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hyperlink" Target="https://doi.org/10.1109/TPAMI.2015.2389824" TargetMode="External"/><Relationship Id="rId27" Type="http://schemas.openxmlformats.org/officeDocument/2006/relationships/hyperlink" Target="https://openaccess.thecvf.com/content/ICCV2021/html/Talebi_Learning_To_Resize_Images_for_Computer_Vision_Tasks_ICCV_2021_paper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60A99-A13A-431C-98F1-79E2F6B5D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17</Pages>
  <Words>3236</Words>
  <Characters>17480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SALA</dc:creator>
  <cp:lastModifiedBy>Pedro Tescaro</cp:lastModifiedBy>
  <cp:revision>4</cp:revision>
  <dcterms:created xsi:type="dcterms:W3CDTF">2026-04-16T22:13:00Z</dcterms:created>
  <dcterms:modified xsi:type="dcterms:W3CDTF">2026-04-16T23:50:00Z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2026-04-15T00:00:00Z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