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884909317"/>
        <w:docPartObj>
          <w:docPartGallery w:val="Cover Pages"/>
          <w:docPartUnique/>
        </w:docPartObj>
      </w:sdtPr>
      <w:sdtEndPr>
        <w:rPr>
          <w:color w:val="auto"/>
        </w:rPr>
      </w:sdtEndPr>
      <w:sdtContent>
        <w:p w:rsidR="00640607" w:rsidRDefault="0064060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3646338016D4CA0BAD9D9042FB3F4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40607" w:rsidRDefault="0064060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w:t>
              </w:r>
              <w:r>
                <w:rPr>
                  <w:rFonts w:asciiTheme="majorHAnsi" w:eastAsiaTheme="majorEastAsia" w:hAnsiTheme="majorHAnsi" w:cstheme="majorBidi"/>
                  <w:color w:val="5B9BD5" w:themeColor="accent1"/>
                  <w:sz w:val="72"/>
                  <w:szCs w:val="72"/>
                </w:rPr>
                <w:t>enemérita</w:t>
              </w:r>
              <w:r>
                <w:rPr>
                  <w:rFonts w:asciiTheme="majorHAnsi" w:eastAsiaTheme="majorEastAsia" w:hAnsiTheme="majorHAnsi" w:cstheme="majorBidi"/>
                  <w:caps/>
                  <w:color w:val="5B9BD5" w:themeColor="accent1"/>
                  <w:sz w:val="72"/>
                  <w:szCs w:val="72"/>
                </w:rPr>
                <w:t xml:space="preserve"> u</w:t>
              </w:r>
              <w:r>
                <w:rPr>
                  <w:rFonts w:asciiTheme="majorHAnsi" w:eastAsiaTheme="majorEastAsia" w:hAnsiTheme="majorHAnsi" w:cstheme="majorBidi"/>
                  <w:color w:val="5B9BD5" w:themeColor="accent1"/>
                  <w:sz w:val="72"/>
                  <w:szCs w:val="72"/>
                </w:rPr>
                <w:t xml:space="preserve">niversidad </w:t>
              </w:r>
              <w:r>
                <w:rPr>
                  <w:rFonts w:asciiTheme="majorHAnsi" w:eastAsiaTheme="majorEastAsia" w:hAnsiTheme="majorHAnsi" w:cstheme="majorBidi"/>
                  <w:caps/>
                  <w:color w:val="5B9BD5" w:themeColor="accent1"/>
                  <w:sz w:val="72"/>
                  <w:szCs w:val="72"/>
                </w:rPr>
                <w:t>a</w:t>
              </w:r>
              <w:r>
                <w:rPr>
                  <w:rFonts w:asciiTheme="majorHAnsi" w:eastAsiaTheme="majorEastAsia" w:hAnsiTheme="majorHAnsi" w:cstheme="majorBidi"/>
                  <w:color w:val="5B9BD5" w:themeColor="accent1"/>
                  <w:sz w:val="72"/>
                  <w:szCs w:val="72"/>
                </w:rPr>
                <w:t xml:space="preserve">utónoma de </w:t>
              </w:r>
              <w:r>
                <w:rPr>
                  <w:rFonts w:asciiTheme="majorHAnsi" w:eastAsiaTheme="majorEastAsia" w:hAnsiTheme="majorHAnsi" w:cstheme="majorBidi"/>
                  <w:caps/>
                  <w:color w:val="5B9BD5" w:themeColor="accent1"/>
                  <w:sz w:val="72"/>
                  <w:szCs w:val="72"/>
                </w:rPr>
                <w:t>p</w:t>
              </w:r>
              <w:r>
                <w:rPr>
                  <w:rFonts w:asciiTheme="majorHAnsi" w:eastAsiaTheme="majorEastAsia" w:hAnsiTheme="majorHAnsi" w:cstheme="majorBidi"/>
                  <w:color w:val="5B9BD5" w:themeColor="accent1"/>
                  <w:sz w:val="72"/>
                  <w:szCs w:val="72"/>
                </w:rPr>
                <w:t>uebla</w:t>
              </w:r>
              <w:r w:rsidR="001832FE">
                <w:rPr>
                  <w:rFonts w:asciiTheme="majorHAnsi" w:eastAsiaTheme="majorEastAsia" w:hAnsiTheme="majorHAnsi" w:cstheme="majorBidi"/>
                  <w:color w:val="5B9BD5" w:themeColor="accent1"/>
                  <w:sz w:val="72"/>
                  <w:szCs w:val="72"/>
                </w:rPr>
                <w:t>.</w:t>
              </w:r>
            </w:p>
          </w:sdtContent>
        </w:sdt>
        <w:sdt>
          <w:sdtPr>
            <w:rPr>
              <w:color w:val="5B9BD5" w:themeColor="accent1"/>
              <w:sz w:val="48"/>
              <w:szCs w:val="28"/>
            </w:rPr>
            <w:alias w:val="Subtítulo"/>
            <w:tag w:val=""/>
            <w:id w:val="328029620"/>
            <w:placeholder>
              <w:docPart w:val="5B2C45FB4CBA440D86B5164B6185881A"/>
            </w:placeholder>
            <w:dataBinding w:prefixMappings="xmlns:ns0='http://purl.org/dc/elements/1.1/' xmlns:ns1='http://schemas.openxmlformats.org/package/2006/metadata/core-properties' " w:xpath="/ns1:coreProperties[1]/ns0:subject[1]" w:storeItemID="{6C3C8BC8-F283-45AE-878A-BAB7291924A1}"/>
            <w:text/>
          </w:sdtPr>
          <w:sdtEndPr/>
          <w:sdtContent>
            <w:p w:rsidR="00640607" w:rsidRPr="002E7BAA" w:rsidRDefault="00896239">
              <w:pPr>
                <w:pStyle w:val="Sinespaciado"/>
                <w:jc w:val="center"/>
                <w:rPr>
                  <w:color w:val="5B9BD5" w:themeColor="accent1"/>
                  <w:sz w:val="48"/>
                  <w:szCs w:val="28"/>
                </w:rPr>
              </w:pPr>
              <w:r>
                <w:rPr>
                  <w:color w:val="5B9BD5" w:themeColor="accent1"/>
                  <w:sz w:val="48"/>
                  <w:szCs w:val="28"/>
                </w:rPr>
                <w:t>Tarea #4</w:t>
              </w:r>
              <w:r w:rsidR="001832FE">
                <w:rPr>
                  <w:color w:val="5B9BD5" w:themeColor="accent1"/>
                  <w:sz w:val="48"/>
                  <w:szCs w:val="28"/>
                </w:rPr>
                <w:t>.</w:t>
              </w:r>
            </w:p>
          </w:sdtContent>
        </w:sdt>
        <w:p w:rsidR="00640607" w:rsidRDefault="00640607">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A25CE" w:rsidRDefault="002E7BAA">
          <w:r w:rsidRPr="002E7BAA">
            <w:rPr>
              <w:noProof/>
              <w:color w:val="5B9BD5" w:themeColor="accent1"/>
              <w:lang w:eastAsia="es-MX"/>
            </w:rPr>
            <mc:AlternateContent>
              <mc:Choice Requires="wps">
                <w:drawing>
                  <wp:anchor distT="45720" distB="45720" distL="114300" distR="114300" simplePos="0" relativeHeight="251659264" behindDoc="0" locked="0" layoutInCell="1" allowOverlap="1">
                    <wp:simplePos x="0" y="0"/>
                    <wp:positionH relativeFrom="column">
                      <wp:posOffset>1636395</wp:posOffset>
                    </wp:positionH>
                    <wp:positionV relativeFrom="paragraph">
                      <wp:posOffset>2841625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BAA"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GRAFICACIÓN</w:t>
                                </w:r>
                              </w:p>
                              <w:p w:rsidR="001832FE"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Pedro Vargas Arenas</w:t>
                                </w:r>
                              </w:p>
                              <w:p w:rsidR="001832FE" w:rsidRPr="001832FE" w:rsidRDefault="00896239" w:rsidP="001832FE">
                                <w:pPr>
                                  <w:pStyle w:val="Sinespaciado"/>
                                  <w:jc w:val="center"/>
                                  <w:rPr>
                                    <w:rFonts w:asciiTheme="majorHAnsi" w:hAnsiTheme="majorHAnsi"/>
                                    <w:color w:val="2E74B5" w:themeColor="accent1" w:themeShade="BF"/>
                                    <w:sz w:val="36"/>
                                  </w:rPr>
                                </w:pPr>
                                <w:r>
                                  <w:rPr>
                                    <w:rFonts w:asciiTheme="majorHAnsi" w:hAnsiTheme="majorHAnsi"/>
                                    <w:color w:val="2E74B5" w:themeColor="accent1" w:themeShade="BF"/>
                                    <w:sz w:val="36"/>
                                  </w:rPr>
                                  <w:t>25</w:t>
                                </w:r>
                                <w:r w:rsidR="001832FE" w:rsidRPr="001832FE">
                                  <w:rPr>
                                    <w:rFonts w:asciiTheme="majorHAnsi" w:hAnsiTheme="majorHAnsi"/>
                                    <w:color w:val="2E74B5" w:themeColor="accent1" w:themeShade="BF"/>
                                    <w:sz w:val="36"/>
                                  </w:rPr>
                                  <w:t>/Enero/2019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8.85pt;margin-top:223.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" filled="f" stroked="f">
                    <v:textbox style="mso-fit-shape-to-text:t">
                      <w:txbxContent>
                        <w:p w:rsidR="002E7BAA"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GRAFICACIÓN</w:t>
                          </w:r>
                        </w:p>
                        <w:p w:rsidR="001832FE"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Pedro Vargas Arenas</w:t>
                          </w:r>
                        </w:p>
                        <w:p w:rsidR="001832FE" w:rsidRPr="001832FE" w:rsidRDefault="00896239" w:rsidP="001832FE">
                          <w:pPr>
                            <w:pStyle w:val="Sinespaciado"/>
                            <w:jc w:val="center"/>
                            <w:rPr>
                              <w:rFonts w:asciiTheme="majorHAnsi" w:hAnsiTheme="majorHAnsi"/>
                              <w:color w:val="2E74B5" w:themeColor="accent1" w:themeShade="BF"/>
                              <w:sz w:val="36"/>
                            </w:rPr>
                          </w:pPr>
                          <w:r>
                            <w:rPr>
                              <w:rFonts w:asciiTheme="majorHAnsi" w:hAnsiTheme="majorHAnsi"/>
                              <w:color w:val="2E74B5" w:themeColor="accent1" w:themeShade="BF"/>
                              <w:sz w:val="36"/>
                            </w:rPr>
                            <w:t>25</w:t>
                          </w:r>
                          <w:r w:rsidR="001832FE" w:rsidRPr="001832FE">
                            <w:rPr>
                              <w:rFonts w:asciiTheme="majorHAnsi" w:hAnsiTheme="majorHAnsi"/>
                              <w:color w:val="2E74B5" w:themeColor="accent1" w:themeShade="BF"/>
                              <w:sz w:val="36"/>
                            </w:rPr>
                            <w:t>/Enero/2019</w:t>
                          </w:r>
                        </w:p>
                      </w:txbxContent>
                    </v:textbox>
                    <w10:wrap type="square"/>
                  </v:shape>
                </w:pict>
              </mc:Fallback>
            </mc:AlternateContent>
          </w:r>
          <w:r w:rsidR="00640607">
            <w:br w:type="page"/>
          </w:r>
        </w:p>
      </w:sdtContent>
    </w:sdt>
    <w:p w:rsidR="002145F5" w:rsidRPr="002E7BAA" w:rsidRDefault="001A25CE">
      <w:pPr>
        <w:rPr>
          <w:rFonts w:ascii="Berlin Sans FB" w:hAnsi="Berlin Sans FB" w:cs="Aharoni"/>
          <w:sz w:val="28"/>
        </w:rPr>
      </w:pPr>
      <w:r w:rsidRPr="002E7BAA">
        <w:rPr>
          <w:rFonts w:ascii="Berlin Sans FB" w:hAnsi="Berlin Sans FB" w:cs="Aharoni"/>
          <w:sz w:val="28"/>
        </w:rPr>
        <w:t>INTRODUCCIÓN.</w:t>
      </w:r>
    </w:p>
    <w:p w:rsidR="00D952D1" w:rsidRPr="002E7BAA" w:rsidRDefault="00896239" w:rsidP="002E7BAA">
      <w:pPr>
        <w:jc w:val="both"/>
        <w:rPr>
          <w:rFonts w:ascii="Century Gothic" w:hAnsi="Century Gothic"/>
        </w:rPr>
      </w:pPr>
      <w:r>
        <w:rPr>
          <w:rFonts w:ascii="Century Gothic" w:hAnsi="Century Gothic"/>
        </w:rPr>
        <w:t xml:space="preserve">Como parte de la introducción a </w:t>
      </w:r>
      <w:proofErr w:type="spellStart"/>
      <w:r>
        <w:rPr>
          <w:rFonts w:ascii="Century Gothic" w:hAnsi="Century Gothic"/>
        </w:rPr>
        <w:t>OpenGL</w:t>
      </w:r>
      <w:proofErr w:type="spellEnd"/>
      <w:r>
        <w:rPr>
          <w:rFonts w:ascii="Century Gothic" w:hAnsi="Century Gothic"/>
        </w:rPr>
        <w:t xml:space="preserve">, se requiere entender los conceptos básicos del lenguaje y uno de esos conceptos es el dibujado de rectas simples. Para esto es la práctica la cual consiste en trazar una línea solamente usando puntos dentro del plano manejado, calcular la pendiente con ayuda de esos puntos y plasmarla con la ecuación de la recta y </w:t>
      </w:r>
      <w:proofErr w:type="spellStart"/>
      <w:r>
        <w:rPr>
          <w:rFonts w:ascii="Century Gothic" w:hAnsi="Century Gothic"/>
        </w:rPr>
        <w:t>glVertex</w:t>
      </w:r>
      <w:proofErr w:type="spellEnd"/>
      <w:r>
        <w:rPr>
          <w:rFonts w:ascii="Century Gothic" w:hAnsi="Century Gothic"/>
        </w:rPr>
        <w:t xml:space="preserve"> para los píxeles a dibujar.</w:t>
      </w:r>
    </w:p>
    <w:p w:rsidR="00D952D1" w:rsidRDefault="00D952D1">
      <w:r>
        <w:br w:type="page"/>
      </w:r>
    </w:p>
    <w:p w:rsidR="001A25CE" w:rsidRPr="002E7BAA" w:rsidRDefault="00D952D1" w:rsidP="002E7BAA">
      <w:pPr>
        <w:jc w:val="both"/>
        <w:rPr>
          <w:rFonts w:ascii="Century Gothic" w:hAnsi="Century Gothic" w:cs="Aharoni"/>
          <w:b/>
          <w:sz w:val="28"/>
        </w:rPr>
      </w:pPr>
      <w:r w:rsidRPr="002E7BAA">
        <w:rPr>
          <w:rFonts w:ascii="Century Gothic" w:hAnsi="Century Gothic" w:cs="Aharoni"/>
          <w:b/>
          <w:sz w:val="28"/>
        </w:rPr>
        <w:t>CONCEPTOS DESARROLLADOS.</w:t>
      </w:r>
    </w:p>
    <w:p w:rsidR="00896239" w:rsidRDefault="00896239">
      <w:pPr>
        <w:rPr>
          <w:rFonts w:ascii="Century Gothic" w:hAnsi="Century Gothic" w:cs="Aharoni"/>
        </w:rPr>
      </w:pPr>
      <w:r w:rsidRPr="00896239">
        <w:rPr>
          <w:rFonts w:ascii="Century Gothic" w:hAnsi="Century Gothic" w:cs="Aharoni"/>
        </w:rPr>
        <w:t xml:space="preserve">Para </w:t>
      </w:r>
      <w:r>
        <w:rPr>
          <w:rFonts w:ascii="Century Gothic" w:hAnsi="Century Gothic" w:cs="Aharoni"/>
        </w:rPr>
        <w:t>lograr el objetivo de esta práctica, se requirió los conocimientos previos sobre el dibujado de píxeles, además de geometría básica.</w:t>
      </w:r>
    </w:p>
    <w:p w:rsidR="00896239" w:rsidRDefault="00896239">
      <w:pPr>
        <w:rPr>
          <w:rFonts w:ascii="Century Gothic" w:hAnsi="Century Gothic" w:cs="Aharoni"/>
        </w:rPr>
      </w:pPr>
      <w:r>
        <w:rPr>
          <w:rFonts w:ascii="Century Gothic" w:hAnsi="Century Gothic" w:cs="Aharoni"/>
        </w:rPr>
        <w:t>Uno de los primeros pasos al realizar la práctica es tener en cuenta las medidas de la ventana y el plano que se maneja, por lo que estos dos deben de tener el mismo tamaño. Una vez hecho esto, se garantiza que no habrá saltos de un pixel a otro.</w:t>
      </w:r>
    </w:p>
    <w:p w:rsidR="00896239" w:rsidRPr="00896239" w:rsidRDefault="00896239">
      <w:pPr>
        <w:rPr>
          <w:rFonts w:ascii="Century Gothic" w:hAnsi="Century Gothic" w:cs="Aharoni"/>
        </w:rPr>
      </w:pPr>
      <w:r>
        <w:rPr>
          <w:rFonts w:ascii="Century Gothic" w:hAnsi="Century Gothic" w:cs="Aharoni"/>
        </w:rPr>
        <w:t xml:space="preserve">Uno de los conceptos de geometría aplicado fue la pendiente ya que es necesaria para obtener los valores que incrementarán en el eje de las ordenadas dentro del intervalo dado por </w:t>
      </w:r>
      <w:r w:rsidRPr="00896239">
        <w:rPr>
          <w:rFonts w:ascii="Cambria Math" w:hAnsi="Cambria Math" w:cs="Aharoni"/>
          <w:i/>
        </w:rPr>
        <w:t>y₁</w:t>
      </w:r>
      <w:r>
        <w:rPr>
          <w:rFonts w:ascii="Century Gothic" w:hAnsi="Century Gothic" w:cs="Aharoni"/>
        </w:rPr>
        <w:t xml:space="preserve"> y </w:t>
      </w:r>
      <w:proofErr w:type="spellStart"/>
      <w:r w:rsidRPr="00896239">
        <w:rPr>
          <w:rFonts w:ascii="Cambria Math" w:hAnsi="Cambria Math" w:cs="Aharoni"/>
          <w:i/>
        </w:rPr>
        <w:t>y</w:t>
      </w:r>
      <w:proofErr w:type="spellEnd"/>
      <w:r w:rsidRPr="00896239">
        <w:rPr>
          <w:rFonts w:ascii="Cambria Math" w:hAnsi="Cambria Math" w:cs="Aharoni"/>
          <w:i/>
        </w:rPr>
        <w:t>₂</w:t>
      </w:r>
      <w:r>
        <w:rPr>
          <w:rFonts w:ascii="Century Gothic" w:hAnsi="Century Gothic" w:cs="Aharoni"/>
        </w:rPr>
        <w:t xml:space="preserve"> mientras que, por medio de un ciclo, se tiene el incremento en el eje de las abscisas dentro del intervalo que hay entre </w:t>
      </w:r>
      <w:r w:rsidRPr="00896239">
        <w:rPr>
          <w:rFonts w:ascii="Cambria Math" w:hAnsi="Cambria Math" w:cs="Aharoni"/>
          <w:i/>
        </w:rPr>
        <w:t>x₁</w:t>
      </w:r>
      <w:r>
        <w:rPr>
          <w:rFonts w:ascii="Century Gothic" w:hAnsi="Century Gothic" w:cs="Aharoni"/>
        </w:rPr>
        <w:t xml:space="preserve"> y </w:t>
      </w:r>
      <w:r w:rsidRPr="00896239">
        <w:rPr>
          <w:rFonts w:ascii="Cambria Math" w:hAnsi="Cambria Math" w:cs="Arial"/>
          <w:i/>
        </w:rPr>
        <w:t>x</w:t>
      </w:r>
      <w:r w:rsidRPr="00896239">
        <w:rPr>
          <w:rFonts w:ascii="Cambria Math" w:hAnsi="Cambria Math" w:cs="Cambria Math"/>
          <w:i/>
        </w:rPr>
        <w:t>₂</w:t>
      </w:r>
      <w:r w:rsidRPr="00896239">
        <w:rPr>
          <w:rFonts w:ascii="Cambria Math" w:hAnsi="Cambria Math" w:cs="Arial"/>
        </w:rPr>
        <w:t>.</w:t>
      </w:r>
    </w:p>
    <w:p w:rsidR="00896239" w:rsidRDefault="00896239" w:rsidP="00896239">
      <w:pPr>
        <w:jc w:val="center"/>
        <w:rPr>
          <w:rFonts w:ascii="Century Gothic" w:hAnsi="Century Gothic" w:cs="Aharoni"/>
        </w:rPr>
      </w:pPr>
      <w:r>
        <w:rPr>
          <w:noProof/>
          <w:lang w:eastAsia="es-MX"/>
        </w:rPr>
        <w:drawing>
          <wp:inline distT="0" distB="0" distL="0" distR="0" wp14:anchorId="7DDADF3B" wp14:editId="7C33A106">
            <wp:extent cx="3030517" cy="1504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761" t="36224" r="51290" b="41739"/>
                    <a:stretch/>
                  </pic:blipFill>
                  <pic:spPr bwMode="auto">
                    <a:xfrm>
                      <a:off x="0" y="0"/>
                      <a:ext cx="3070668" cy="1524889"/>
                    </a:xfrm>
                    <a:prstGeom prst="rect">
                      <a:avLst/>
                    </a:prstGeom>
                    <a:ln>
                      <a:noFill/>
                    </a:ln>
                    <a:extLst>
                      <a:ext uri="{53640926-AAD7-44D8-BBD7-CCE9431645EC}">
                        <a14:shadowObscured xmlns:a14="http://schemas.microsoft.com/office/drawing/2010/main"/>
                      </a:ext>
                    </a:extLst>
                  </pic:spPr>
                </pic:pic>
              </a:graphicData>
            </a:graphic>
          </wp:inline>
        </w:drawing>
      </w:r>
    </w:p>
    <w:p w:rsidR="00896239" w:rsidRDefault="00896239" w:rsidP="00896239">
      <w:pPr>
        <w:jc w:val="center"/>
        <w:rPr>
          <w:rFonts w:ascii="Century Gothic" w:hAnsi="Century Gothic" w:cs="Aharoni"/>
        </w:rPr>
      </w:pPr>
    </w:p>
    <w:p w:rsidR="00896239" w:rsidRDefault="00896239" w:rsidP="00896239">
      <w:pPr>
        <w:rPr>
          <w:rFonts w:ascii="Cambria Math" w:hAnsi="Cambria Math" w:cs="Aharoni"/>
        </w:rPr>
      </w:pPr>
      <w:r>
        <w:rPr>
          <w:rFonts w:ascii="Century Gothic" w:hAnsi="Century Gothic" w:cs="Aharoni"/>
        </w:rPr>
        <w:t xml:space="preserve">Esto se hace hasta que el punto </w:t>
      </w:r>
      <w:r w:rsidRPr="00896239">
        <w:rPr>
          <w:rFonts w:ascii="Cambria Math" w:hAnsi="Cambria Math" w:cs="Aharoni"/>
          <w:i/>
        </w:rPr>
        <w:t>x₁</w:t>
      </w:r>
      <w:r>
        <w:rPr>
          <w:rFonts w:ascii="Century Gothic" w:hAnsi="Century Gothic" w:cs="Aharoni"/>
        </w:rPr>
        <w:t xml:space="preserve"> llegue al punto </w:t>
      </w:r>
      <w:r w:rsidRPr="00896239">
        <w:rPr>
          <w:rFonts w:ascii="Cambria Math" w:hAnsi="Cambria Math" w:cs="Aharoni"/>
          <w:i/>
        </w:rPr>
        <w:t>x₂</w:t>
      </w:r>
      <w:r w:rsidRPr="00896239">
        <w:rPr>
          <w:rFonts w:ascii="Cambria Math" w:hAnsi="Cambria Math" w:cs="Aharoni"/>
        </w:rPr>
        <w:t>.</w:t>
      </w:r>
    </w:p>
    <w:p w:rsidR="00896239" w:rsidRPr="00896239" w:rsidRDefault="00896239" w:rsidP="00896239">
      <w:pPr>
        <w:rPr>
          <w:rFonts w:ascii="Century Gothic" w:hAnsi="Century Gothic" w:cs="Aharoni"/>
        </w:rPr>
      </w:pPr>
      <w:r w:rsidRPr="00896239">
        <w:rPr>
          <w:rFonts w:ascii="Century Gothic" w:hAnsi="Century Gothic" w:cs="Aharoni"/>
        </w:rPr>
        <w:t>Al finalizar, se tiene la siguiente recta:</w:t>
      </w:r>
    </w:p>
    <w:p w:rsidR="00896239" w:rsidRPr="00896239" w:rsidRDefault="00896239" w:rsidP="00896239">
      <w:pPr>
        <w:jc w:val="center"/>
        <w:rPr>
          <w:rFonts w:ascii="Century Gothic" w:hAnsi="Century Gothic" w:cs="Aharoni"/>
        </w:rPr>
      </w:pPr>
      <w:r>
        <w:rPr>
          <w:noProof/>
          <w:lang w:eastAsia="es-MX"/>
        </w:rPr>
        <w:drawing>
          <wp:inline distT="0" distB="0" distL="0" distR="0" wp14:anchorId="3A5C7E97" wp14:editId="52D8896B">
            <wp:extent cx="2143125" cy="21189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58" t="12376" r="63001" b="34796"/>
                    <a:stretch/>
                  </pic:blipFill>
                  <pic:spPr bwMode="auto">
                    <a:xfrm>
                      <a:off x="0" y="0"/>
                      <a:ext cx="2156599" cy="2132230"/>
                    </a:xfrm>
                    <a:prstGeom prst="rect">
                      <a:avLst/>
                    </a:prstGeom>
                    <a:ln>
                      <a:noFill/>
                    </a:ln>
                    <a:extLst>
                      <a:ext uri="{53640926-AAD7-44D8-BBD7-CCE9431645EC}">
                        <a14:shadowObscured xmlns:a14="http://schemas.microsoft.com/office/drawing/2010/main"/>
                      </a:ext>
                    </a:extLst>
                  </pic:spPr>
                </pic:pic>
              </a:graphicData>
            </a:graphic>
          </wp:inline>
        </w:drawing>
      </w:r>
    </w:p>
    <w:p w:rsidR="00896239" w:rsidRDefault="00896239">
      <w:pPr>
        <w:rPr>
          <w:rFonts w:ascii="Century Gothic" w:hAnsi="Century Gothic" w:cs="Aharoni"/>
          <w:b/>
          <w:sz w:val="28"/>
        </w:rPr>
      </w:pPr>
      <w:r>
        <w:rPr>
          <w:rFonts w:ascii="Century Gothic" w:hAnsi="Century Gothic" w:cs="Aharoni"/>
          <w:b/>
          <w:sz w:val="28"/>
        </w:rPr>
        <w:br w:type="page"/>
      </w:r>
    </w:p>
    <w:p w:rsidR="00BF037B" w:rsidRDefault="00BF037B">
      <w:pPr>
        <w:rPr>
          <w:rFonts w:ascii="Century Gothic" w:hAnsi="Century Gothic" w:cs="Aharoni"/>
          <w:b/>
          <w:sz w:val="28"/>
        </w:rPr>
      </w:pPr>
      <w:r w:rsidRPr="00A876D3">
        <w:rPr>
          <w:rFonts w:ascii="Century Gothic" w:hAnsi="Century Gothic" w:cs="Aharoni"/>
          <w:b/>
          <w:sz w:val="28"/>
        </w:rPr>
        <w:t>CONCLUSIONES.</w:t>
      </w:r>
    </w:p>
    <w:p w:rsidR="00A876D3" w:rsidRPr="008962B7" w:rsidRDefault="004A3EC5" w:rsidP="008962B7">
      <w:pPr>
        <w:jc w:val="both"/>
        <w:rPr>
          <w:rFonts w:ascii="Century Gothic" w:hAnsi="Century Gothic" w:cs="Aharoni"/>
        </w:rPr>
      </w:pPr>
      <w:r>
        <w:rPr>
          <w:rFonts w:ascii="Century Gothic" w:hAnsi="Century Gothic" w:cs="Aharoni"/>
        </w:rPr>
        <w:t>Con esta práctica, se entiende mejor el funcionamiento de los píxeles al graficar alguna forma, además, al no usar la función para dibujar líneas que viene predeterminadamente, se comprende lo que hay detrás de esa función y las complicaciones que se pueden presentar al representar una gráfica.</w:t>
      </w:r>
    </w:p>
    <w:p w:rsidR="00A876D3" w:rsidRDefault="00A876D3">
      <w:pPr>
        <w:rPr>
          <w:rFonts w:ascii="Century Gothic" w:hAnsi="Century Gothic"/>
        </w:rPr>
      </w:pPr>
    </w:p>
    <w:p w:rsidR="004A3EC5" w:rsidRDefault="004A3EC5">
      <w:pPr>
        <w:rPr>
          <w:rFonts w:ascii="Century Gothic" w:hAnsi="Century Gothic"/>
        </w:rPr>
      </w:pPr>
    </w:p>
    <w:p w:rsidR="004A3EC5" w:rsidRDefault="004A3EC5" w:rsidP="004A3EC5">
      <w:pPr>
        <w:rPr>
          <w:rFonts w:ascii="Century Gothic" w:hAnsi="Century Gothic" w:cs="Aharoni"/>
          <w:b/>
          <w:sz w:val="28"/>
        </w:rPr>
      </w:pPr>
      <w:r>
        <w:rPr>
          <w:rFonts w:ascii="Century Gothic" w:hAnsi="Century Gothic" w:cs="Aharoni"/>
          <w:b/>
          <w:sz w:val="28"/>
        </w:rPr>
        <w:t>BIBLIOGRAFÍA</w:t>
      </w:r>
      <w:bookmarkStart w:id="0" w:name="_GoBack"/>
      <w:bookmarkEnd w:id="0"/>
      <w:r w:rsidRPr="00A876D3">
        <w:rPr>
          <w:rFonts w:ascii="Century Gothic" w:hAnsi="Century Gothic" w:cs="Aharoni"/>
          <w:b/>
          <w:sz w:val="28"/>
        </w:rPr>
        <w:t>.</w:t>
      </w:r>
    </w:p>
    <w:p w:rsidR="009106E7" w:rsidRDefault="009106E7" w:rsidP="004A3EC5">
      <w:pPr>
        <w:rPr>
          <w:rFonts w:ascii="Century Gothic" w:hAnsi="Century Gothic" w:cs="Aharoni"/>
        </w:rPr>
      </w:pPr>
      <w:hyperlink r:id="rId10" w:history="1">
        <w:r w:rsidRPr="00AE1602">
          <w:rPr>
            <w:rStyle w:val="Hipervnculo"/>
            <w:rFonts w:ascii="Century Gothic" w:hAnsi="Century Gothic" w:cs="Aharoni"/>
          </w:rPr>
          <w:t>https://es.m.wikibooks.org/wiki/Matemáticas/Geometría/Coordenadas/Abscisa</w:t>
        </w:r>
      </w:hyperlink>
    </w:p>
    <w:p w:rsidR="009106E7" w:rsidRDefault="009106E7" w:rsidP="004A3EC5">
      <w:pPr>
        <w:rPr>
          <w:rFonts w:ascii="Century Gothic" w:hAnsi="Century Gothic" w:cs="Aharoni"/>
        </w:rPr>
      </w:pPr>
      <w:hyperlink r:id="rId11" w:history="1">
        <w:r w:rsidRPr="00AE1602">
          <w:rPr>
            <w:rStyle w:val="Hipervnculo"/>
            <w:rFonts w:ascii="Century Gothic" w:hAnsi="Century Gothic" w:cs="Aharoni"/>
          </w:rPr>
          <w:t>https://www.ecured.cu/Pendiente_de_una_recta</w:t>
        </w:r>
      </w:hyperlink>
    </w:p>
    <w:p w:rsidR="009106E7" w:rsidRPr="009106E7" w:rsidRDefault="009106E7" w:rsidP="004A3EC5">
      <w:pPr>
        <w:rPr>
          <w:rFonts w:ascii="Century Gothic" w:hAnsi="Century Gothic" w:cs="Aharoni"/>
        </w:rPr>
      </w:pPr>
    </w:p>
    <w:p w:rsidR="004A3EC5" w:rsidRPr="00A876D3" w:rsidRDefault="004A3EC5">
      <w:pPr>
        <w:rPr>
          <w:rFonts w:ascii="Century Gothic" w:hAnsi="Century Gothic"/>
        </w:rPr>
      </w:pPr>
    </w:p>
    <w:p w:rsidR="00BF037B" w:rsidRPr="002E7BAA" w:rsidRDefault="00BF037B">
      <w:pPr>
        <w:rPr>
          <w:rFonts w:ascii="Century Gothic" w:hAnsi="Century Gothic"/>
        </w:rPr>
      </w:pPr>
    </w:p>
    <w:sectPr w:rsidR="00BF037B" w:rsidRPr="002E7BAA" w:rsidSect="00640607">
      <w:headerReference w:type="even" r:id="rId12"/>
      <w:head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29E" w:rsidRDefault="00C2029E" w:rsidP="00B4777C">
      <w:pPr>
        <w:spacing w:after="0" w:line="240" w:lineRule="auto"/>
      </w:pPr>
      <w:r>
        <w:separator/>
      </w:r>
    </w:p>
  </w:endnote>
  <w:endnote w:type="continuationSeparator" w:id="0">
    <w:p w:rsidR="00C2029E" w:rsidRDefault="00C2029E" w:rsidP="00B4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29E" w:rsidRDefault="00C2029E" w:rsidP="00B4777C">
      <w:pPr>
        <w:spacing w:after="0" w:line="240" w:lineRule="auto"/>
      </w:pPr>
      <w:r>
        <w:separator/>
      </w:r>
    </w:p>
  </w:footnote>
  <w:footnote w:type="continuationSeparator" w:id="0">
    <w:p w:rsidR="00C2029E" w:rsidRDefault="00C2029E" w:rsidP="00B47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7C" w:rsidRDefault="00C2029E">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67336" o:spid="_x0000_s2050" type="#_x0000_t75" style="position:absolute;margin-left:0;margin-top:0;width:441.85pt;height:493.95pt;z-index:-251657216;mso-position-horizontal:center;mso-position-horizontal-relative:margin;mso-position-vertical:center;mso-position-vertical-relative:margin" o:allowincell="f">
          <v:imagedata r:id="rId1" o:title="facult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7C" w:rsidRDefault="00C2029E">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67335" o:spid="_x0000_s2049" type="#_x0000_t75" style="position:absolute;margin-left:0;margin-top:0;width:441.85pt;height:493.95pt;z-index:-251658240;mso-position-horizontal:center;mso-position-horizontal-relative:margin;mso-position-vertical:center;mso-position-vertical-relative:margin" o:allowincell="f">
          <v:imagedata r:id="rId1" o:title="faculta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CE"/>
    <w:rsid w:val="000670CA"/>
    <w:rsid w:val="001832FE"/>
    <w:rsid w:val="001A25CE"/>
    <w:rsid w:val="001D4EDE"/>
    <w:rsid w:val="00241CC0"/>
    <w:rsid w:val="002E7BAA"/>
    <w:rsid w:val="002F4B6F"/>
    <w:rsid w:val="003A0983"/>
    <w:rsid w:val="004A3EC5"/>
    <w:rsid w:val="00640607"/>
    <w:rsid w:val="00896239"/>
    <w:rsid w:val="008962B7"/>
    <w:rsid w:val="009106E7"/>
    <w:rsid w:val="00A27C67"/>
    <w:rsid w:val="00A876D3"/>
    <w:rsid w:val="00AD1A31"/>
    <w:rsid w:val="00B37E65"/>
    <w:rsid w:val="00B4777C"/>
    <w:rsid w:val="00B7359E"/>
    <w:rsid w:val="00B856AC"/>
    <w:rsid w:val="00BF037B"/>
    <w:rsid w:val="00C2029E"/>
    <w:rsid w:val="00D0628A"/>
    <w:rsid w:val="00D952D1"/>
    <w:rsid w:val="00DB4D20"/>
    <w:rsid w:val="00E91F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806856"/>
  <w15:chartTrackingRefBased/>
  <w15:docId w15:val="{FD5D136A-3690-4C1A-954E-4D58ABD1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4060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40607"/>
    <w:rPr>
      <w:rFonts w:eastAsiaTheme="minorEastAsia"/>
      <w:lang w:eastAsia="es-MX"/>
    </w:rPr>
  </w:style>
  <w:style w:type="paragraph" w:styleId="Encabezado">
    <w:name w:val="header"/>
    <w:basedOn w:val="Normal"/>
    <w:link w:val="EncabezadoCar"/>
    <w:uiPriority w:val="99"/>
    <w:unhideWhenUsed/>
    <w:rsid w:val="00B477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777C"/>
  </w:style>
  <w:style w:type="paragraph" w:styleId="Piedepgina">
    <w:name w:val="footer"/>
    <w:basedOn w:val="Normal"/>
    <w:link w:val="PiedepginaCar"/>
    <w:uiPriority w:val="99"/>
    <w:unhideWhenUsed/>
    <w:rsid w:val="00B477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777C"/>
  </w:style>
  <w:style w:type="character" w:styleId="Hipervnculo">
    <w:name w:val="Hyperlink"/>
    <w:basedOn w:val="Fuentedeprrafopredeter"/>
    <w:uiPriority w:val="99"/>
    <w:unhideWhenUsed/>
    <w:rsid w:val="00910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cured.cu/Pendiente_de_una_recta"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yperlink" Target="https://es.m.wikibooks.org/wiki/Matem&#225;ticas/Geometr&#237;a/Coordenadas/Abscisa"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646338016D4CA0BAD9D9042FB3F422"/>
        <w:category>
          <w:name w:val="General"/>
          <w:gallery w:val="placeholder"/>
        </w:category>
        <w:types>
          <w:type w:val="bbPlcHdr"/>
        </w:types>
        <w:behaviors>
          <w:behavior w:val="content"/>
        </w:behaviors>
        <w:guid w:val="{7B2C2D56-CAA4-4AEE-981F-9F3FB9D2C71B}"/>
      </w:docPartPr>
      <w:docPartBody>
        <w:p w:rsidR="00B8171B" w:rsidRDefault="00AD722A" w:rsidP="00AD722A">
          <w:pPr>
            <w:pStyle w:val="93646338016D4CA0BAD9D9042FB3F42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B2C45FB4CBA440D86B5164B6185881A"/>
        <w:category>
          <w:name w:val="General"/>
          <w:gallery w:val="placeholder"/>
        </w:category>
        <w:types>
          <w:type w:val="bbPlcHdr"/>
        </w:types>
        <w:behaviors>
          <w:behavior w:val="content"/>
        </w:behaviors>
        <w:guid w:val="{8ACE3C6F-96C9-4DC5-8C42-4D9F0515CC9D}"/>
      </w:docPartPr>
      <w:docPartBody>
        <w:p w:rsidR="00B8171B" w:rsidRDefault="00AD722A" w:rsidP="00AD722A">
          <w:pPr>
            <w:pStyle w:val="5B2C45FB4CBA440D86B5164B6185881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2A"/>
    <w:rsid w:val="000A6FA1"/>
    <w:rsid w:val="00296ADB"/>
    <w:rsid w:val="00803173"/>
    <w:rsid w:val="00AD722A"/>
    <w:rsid w:val="00B817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646338016D4CA0BAD9D9042FB3F422">
    <w:name w:val="93646338016D4CA0BAD9D9042FB3F422"/>
    <w:rsid w:val="00AD722A"/>
  </w:style>
  <w:style w:type="paragraph" w:customStyle="1" w:styleId="5B2C45FB4CBA440D86B5164B6185881A">
    <w:name w:val="5B2C45FB4CBA440D86B5164B6185881A"/>
    <w:rsid w:val="00AD722A"/>
  </w:style>
  <w:style w:type="paragraph" w:customStyle="1" w:styleId="333BBBBEF87A4804B8F3A64BD23EC5C0">
    <w:name w:val="333BBBBEF87A4804B8F3A64BD23EC5C0"/>
    <w:rsid w:val="00AD7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1614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Tarea #4.</dc:subject>
  <dc:creator>Pedro</dc:creator>
  <cp:keywords/>
  <dc:description/>
  <cp:lastModifiedBy>Pedro</cp:lastModifiedBy>
  <cp:revision>1</cp:revision>
  <dcterms:created xsi:type="dcterms:W3CDTF">2019-01-26T05:35:00Z</dcterms:created>
  <dcterms:modified xsi:type="dcterms:W3CDTF">2019-01-26T05:35:00Z</dcterms:modified>
</cp:coreProperties>
</file>