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8849093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40607" w:rsidRDefault="0064060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3646338016D4CA0BAD9D9042FB3F4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40607" w:rsidRDefault="0064060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>enemérita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u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 xml:space="preserve">niversidad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 xml:space="preserve">utónoma de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>uebla</w:t>
              </w:r>
              <w:r w:rsidR="001832FE"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>.</w:t>
              </w:r>
            </w:p>
          </w:sdtContent>
        </w:sdt>
        <w:sdt>
          <w:sdtPr>
            <w:rPr>
              <w:color w:val="5B9BD5" w:themeColor="accent1"/>
              <w:sz w:val="48"/>
              <w:szCs w:val="28"/>
            </w:rPr>
            <w:alias w:val="Subtítulo"/>
            <w:tag w:val=""/>
            <w:id w:val="328029620"/>
            <w:placeholder>
              <w:docPart w:val="5B2C45FB4CBA440D86B5164B618588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40607" w:rsidRPr="002E7BAA" w:rsidRDefault="00BD4087">
              <w:pPr>
                <w:pStyle w:val="Sinespaciado"/>
                <w:jc w:val="center"/>
                <w:rPr>
                  <w:color w:val="5B9BD5" w:themeColor="accent1"/>
                  <w:sz w:val="48"/>
                  <w:szCs w:val="28"/>
                </w:rPr>
              </w:pPr>
              <w:r>
                <w:rPr>
                  <w:color w:val="5B9BD5" w:themeColor="accent1"/>
                  <w:sz w:val="48"/>
                  <w:szCs w:val="28"/>
                </w:rPr>
                <w:t>Tarea #6</w:t>
              </w:r>
              <w:r w:rsidR="001832FE">
                <w:rPr>
                  <w:color w:val="5B9BD5" w:themeColor="accent1"/>
                  <w:sz w:val="48"/>
                  <w:szCs w:val="28"/>
                </w:rPr>
                <w:t>.</w:t>
              </w:r>
            </w:p>
          </w:sdtContent>
        </w:sdt>
        <w:p w:rsidR="00640607" w:rsidRDefault="0064060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A25CE" w:rsidRDefault="002E7BAA">
          <w:r w:rsidRPr="002E7BAA"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1636395</wp:posOffset>
                    </wp:positionH>
                    <wp:positionV relativeFrom="paragraph">
                      <wp:posOffset>2841625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BAA" w:rsidRPr="001832FE" w:rsidRDefault="001832FE" w:rsidP="001832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GRAFICACIÓN</w:t>
                                </w:r>
                              </w:p>
                              <w:p w:rsidR="001832FE" w:rsidRPr="001832FE" w:rsidRDefault="001832FE" w:rsidP="001832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Pedro Vargas Arenas</w:t>
                                </w:r>
                              </w:p>
                              <w:p w:rsidR="001832FE" w:rsidRPr="001832FE" w:rsidRDefault="00BD4087" w:rsidP="001832F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01</w:t>
                                </w:r>
                                <w:r w:rsidR="001832FE"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/</w:t>
                                </w:r>
                                <w:r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Febre</w:t>
                                </w:r>
                                <w:r w:rsidR="001832FE" w:rsidRPr="001832FE">
                                  <w:rPr>
                                    <w:rFonts w:asciiTheme="majorHAnsi" w:hAnsiTheme="majorHAnsi"/>
                                    <w:color w:val="2E74B5" w:themeColor="accent1" w:themeShade="BF"/>
                                    <w:sz w:val="36"/>
                                  </w:rPr>
                                  <w:t>ro/2019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28.85pt;margin-top:223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PwL7F7fAAAACwEAAA8AAAAAAAAAAAAAAAAAbgQAAGRycy9kb3ducmV2LnhtbFBLBQYAAAAA&#10;BAAEAPMAAAB6BQAAAAA=&#10;" filled="f" stroked="f">
                    <v:textbox style="mso-fit-shape-to-text:t">
                      <w:txbxContent>
                        <w:p w:rsidR="002E7BAA" w:rsidRPr="001832FE" w:rsidRDefault="001832FE" w:rsidP="001832FE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</w:pPr>
                          <w:r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GRAFICACIÓN</w:t>
                          </w:r>
                        </w:p>
                        <w:p w:rsidR="001832FE" w:rsidRPr="001832FE" w:rsidRDefault="001832FE" w:rsidP="001832FE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</w:pPr>
                          <w:r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Pedro Vargas Arenas</w:t>
                          </w:r>
                        </w:p>
                        <w:p w:rsidR="001832FE" w:rsidRPr="001832FE" w:rsidRDefault="00BD4087" w:rsidP="001832FE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01</w:t>
                          </w:r>
                          <w:r w:rsidR="001832FE"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/</w:t>
                          </w:r>
                          <w:r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Febre</w:t>
                          </w:r>
                          <w:r w:rsidR="001832FE" w:rsidRPr="001832FE">
                            <w:rPr>
                              <w:rFonts w:asciiTheme="majorHAnsi" w:hAnsiTheme="majorHAnsi"/>
                              <w:color w:val="2E74B5" w:themeColor="accent1" w:themeShade="BF"/>
                              <w:sz w:val="36"/>
                            </w:rPr>
                            <w:t>ro/2019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40607">
            <w:br w:type="page"/>
          </w:r>
        </w:p>
      </w:sdtContent>
    </w:sdt>
    <w:p w:rsidR="002145F5" w:rsidRPr="002E7BAA" w:rsidRDefault="001A25CE">
      <w:pPr>
        <w:rPr>
          <w:rFonts w:ascii="Berlin Sans FB" w:hAnsi="Berlin Sans FB" w:cs="Aharoni"/>
          <w:sz w:val="28"/>
        </w:rPr>
      </w:pPr>
      <w:r w:rsidRPr="002E7BAA">
        <w:rPr>
          <w:rFonts w:ascii="Berlin Sans FB" w:hAnsi="Berlin Sans FB" w:cs="Aharoni"/>
          <w:sz w:val="28"/>
        </w:rPr>
        <w:lastRenderedPageBreak/>
        <w:t>INTRODUCCIÓN.</w:t>
      </w:r>
    </w:p>
    <w:p w:rsidR="00A51497" w:rsidRDefault="00BD4087" w:rsidP="00A51497">
      <w:pPr>
        <w:jc w:val="both"/>
        <w:rPr>
          <w:rFonts w:ascii="Century Gothic" w:hAnsi="Century Gothic"/>
        </w:rPr>
      </w:pPr>
      <w:r w:rsidRPr="00A51497">
        <w:rPr>
          <w:rFonts w:ascii="Century Gothic" w:hAnsi="Century Gothic"/>
        </w:rPr>
        <w:t>Siguiendo con la parte introductoria del curso</w:t>
      </w:r>
      <w:r w:rsidR="00C108E8" w:rsidRPr="00A51497">
        <w:rPr>
          <w:rFonts w:ascii="Century Gothic" w:hAnsi="Century Gothic"/>
        </w:rPr>
        <w:t>, se realizó la siguiente práctica que consistía en trasladar un objeto de un pun</w:t>
      </w:r>
      <w:r w:rsidR="00A51497" w:rsidRPr="00A51497">
        <w:rPr>
          <w:rFonts w:ascii="Century Gothic" w:hAnsi="Century Gothic"/>
        </w:rPr>
        <w:t>to a otro continuamente sin usar las funciones predeterminadas par</w:t>
      </w:r>
      <w:r w:rsidR="00A51497">
        <w:rPr>
          <w:rFonts w:ascii="Century Gothic" w:hAnsi="Century Gothic"/>
        </w:rPr>
        <w:t>a esto. La finalidad de esta prá</w:t>
      </w:r>
      <w:r w:rsidR="00A51497" w:rsidRPr="00A51497">
        <w:rPr>
          <w:rFonts w:ascii="Century Gothic" w:hAnsi="Century Gothic"/>
        </w:rPr>
        <w:t>ctica es</w:t>
      </w:r>
      <w:r w:rsidR="00A51497">
        <w:rPr>
          <w:rFonts w:ascii="Century Gothic" w:hAnsi="Century Gothic"/>
        </w:rPr>
        <w:t xml:space="preserve"> entender lo que está detrás de las funciones encargadas de hacer esto.</w:t>
      </w:r>
    </w:p>
    <w:p w:rsidR="00D952D1" w:rsidRPr="00A51497" w:rsidRDefault="00A51497" w:rsidP="00A5149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Además, se reutiliza el algoritmo de </w:t>
      </w:r>
      <w:proofErr w:type="spellStart"/>
      <w:r>
        <w:rPr>
          <w:rFonts w:ascii="Century Gothic" w:hAnsi="Century Gothic"/>
        </w:rPr>
        <w:t>Bresenham</w:t>
      </w:r>
      <w:proofErr w:type="spellEnd"/>
      <w:r>
        <w:rPr>
          <w:rFonts w:ascii="Century Gothic" w:hAnsi="Century Gothic"/>
        </w:rPr>
        <w:t xml:space="preserve"> para el dibujado de las líneas</w:t>
      </w:r>
      <w:r w:rsidR="000F1220">
        <w:rPr>
          <w:rFonts w:ascii="Century Gothic" w:hAnsi="Century Gothic"/>
        </w:rPr>
        <w:t xml:space="preserve"> sin huecos</w:t>
      </w:r>
      <w:r>
        <w:rPr>
          <w:rFonts w:ascii="Century Gothic" w:hAnsi="Century Gothic"/>
        </w:rPr>
        <w:t>.</w:t>
      </w:r>
      <w:r w:rsidR="00D952D1" w:rsidRPr="00A51497">
        <w:rPr>
          <w:rFonts w:ascii="Century Gothic" w:hAnsi="Century Gothic"/>
        </w:rPr>
        <w:br w:type="page"/>
      </w:r>
    </w:p>
    <w:p w:rsidR="001A25CE" w:rsidRPr="002E7BAA" w:rsidRDefault="00D952D1" w:rsidP="002E7BAA">
      <w:pPr>
        <w:jc w:val="both"/>
        <w:rPr>
          <w:rFonts w:ascii="Century Gothic" w:hAnsi="Century Gothic" w:cs="Aharoni"/>
          <w:b/>
          <w:sz w:val="28"/>
        </w:rPr>
      </w:pPr>
      <w:r w:rsidRPr="002E7BAA">
        <w:rPr>
          <w:rFonts w:ascii="Century Gothic" w:hAnsi="Century Gothic" w:cs="Aharoni"/>
          <w:b/>
          <w:sz w:val="28"/>
        </w:rPr>
        <w:lastRenderedPageBreak/>
        <w:t>CONCEPTOS DESARROLLADOS.</w:t>
      </w:r>
    </w:p>
    <w:p w:rsidR="002F4B6F" w:rsidRPr="002E7BAA" w:rsidRDefault="00D952D1" w:rsidP="002E7BAA">
      <w:pPr>
        <w:jc w:val="both"/>
        <w:rPr>
          <w:rFonts w:ascii="Century Gothic" w:hAnsi="Century Gothic"/>
          <w:noProof/>
          <w:lang w:eastAsia="es-MX"/>
        </w:rPr>
      </w:pPr>
      <w:r w:rsidRPr="002E7BAA">
        <w:rPr>
          <w:rFonts w:ascii="Century Gothic" w:hAnsi="Century Gothic"/>
        </w:rPr>
        <w:t>Para realizar esta práctica, se requirió un</w:t>
      </w:r>
      <w:r w:rsidR="00A51497">
        <w:rPr>
          <w:rFonts w:ascii="Century Gothic" w:hAnsi="Century Gothic"/>
        </w:rPr>
        <w:t xml:space="preserve"> programa previamente realizado (el algoritmo de </w:t>
      </w:r>
      <w:proofErr w:type="spellStart"/>
      <w:r w:rsidR="00A51497">
        <w:rPr>
          <w:rFonts w:ascii="Century Gothic" w:hAnsi="Century Gothic"/>
        </w:rPr>
        <w:t>Bresenham</w:t>
      </w:r>
      <w:proofErr w:type="spellEnd"/>
      <w:r w:rsidR="00A51497">
        <w:rPr>
          <w:rFonts w:ascii="Century Gothic" w:hAnsi="Century Gothic"/>
        </w:rPr>
        <w:t xml:space="preserve">) </w:t>
      </w:r>
      <w:r w:rsidRPr="002E7BAA">
        <w:rPr>
          <w:rFonts w:ascii="Century Gothic" w:hAnsi="Century Gothic"/>
        </w:rPr>
        <w:t xml:space="preserve">para </w:t>
      </w:r>
      <w:r w:rsidR="00A51497">
        <w:rPr>
          <w:rFonts w:ascii="Century Gothic" w:hAnsi="Century Gothic"/>
        </w:rPr>
        <w:t xml:space="preserve">graficar las líneas sin escalonarse. </w:t>
      </w:r>
    </w:p>
    <w:p w:rsidR="00A51497" w:rsidRPr="008E2BA3" w:rsidRDefault="00A51497" w:rsidP="002E7BA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Debido a que el objetivo de la práctica es trasladar un objeto continuamente, se debe de tomar en cuenta el eje </w:t>
      </w:r>
      <w:r w:rsidRPr="00A51497">
        <w:rPr>
          <w:rFonts w:ascii="Century Gothic" w:hAnsi="Century Gothic"/>
          <w:i/>
        </w:rPr>
        <w:t>x</w:t>
      </w:r>
      <w:r>
        <w:rPr>
          <w:rFonts w:ascii="Century Gothic" w:hAnsi="Century Gothic"/>
        </w:rPr>
        <w:t xml:space="preserve"> ya que sobre este eje se va a estar moviendo el objeto. Para esto se tienen dos variables para los ejes respectivos y la variable para el eje </w:t>
      </w:r>
      <w:r w:rsidRPr="00A51497">
        <w:rPr>
          <w:rFonts w:ascii="Century Gothic" w:hAnsi="Century Gothic"/>
          <w:i/>
        </w:rPr>
        <w:t>x</w:t>
      </w:r>
      <w:r>
        <w:rPr>
          <w:rFonts w:ascii="Century Gothic" w:hAnsi="Century Gothic"/>
          <w:i/>
        </w:rPr>
        <w:t xml:space="preserve"> </w:t>
      </w:r>
      <w:r>
        <w:rPr>
          <w:rFonts w:ascii="Century Gothic" w:hAnsi="Century Gothic"/>
        </w:rPr>
        <w:t>va a estar cambiando constantemente</w:t>
      </w:r>
      <w:r w:rsidR="008E2BA3">
        <w:rPr>
          <w:rFonts w:ascii="Century Gothic" w:hAnsi="Century Gothic"/>
        </w:rPr>
        <w:t xml:space="preserve"> por lo que se inicializa desde el último punto de eje </w:t>
      </w:r>
      <w:r w:rsidR="008E2BA3">
        <w:rPr>
          <w:rFonts w:ascii="Century Gothic" w:hAnsi="Century Gothic"/>
          <w:i/>
        </w:rPr>
        <w:t>–</w:t>
      </w:r>
      <w:r w:rsidR="008E2BA3" w:rsidRPr="008E2BA3">
        <w:rPr>
          <w:rFonts w:ascii="Century Gothic" w:hAnsi="Century Gothic"/>
          <w:i/>
        </w:rPr>
        <w:t>x</w:t>
      </w:r>
      <w:r w:rsidR="008E2BA3">
        <w:rPr>
          <w:rFonts w:ascii="Century Gothic" w:hAnsi="Century Gothic"/>
        </w:rPr>
        <w:t>.</w:t>
      </w:r>
    </w:p>
    <w:p w:rsidR="00A51497" w:rsidRDefault="00A51497" w:rsidP="008E2BA3">
      <w:pPr>
        <w:jc w:val="center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144441DE" wp14:editId="3B28716E">
            <wp:extent cx="2256810" cy="619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215" t="38640" r="59606" b="52002"/>
                    <a:stretch/>
                  </pic:blipFill>
                  <pic:spPr bwMode="auto">
                    <a:xfrm>
                      <a:off x="0" y="0"/>
                      <a:ext cx="2264366" cy="62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BA3" w:rsidRPr="00A04F7E" w:rsidRDefault="008E2BA3" w:rsidP="000F122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Para aumentar eventualmente</w:t>
      </w:r>
      <w:r w:rsidR="000F1220">
        <w:rPr>
          <w:rFonts w:ascii="Century Gothic" w:hAnsi="Century Gothic"/>
        </w:rPr>
        <w:t xml:space="preserve"> a</w:t>
      </w:r>
      <w:r>
        <w:rPr>
          <w:rFonts w:ascii="Century Gothic" w:hAnsi="Century Gothic"/>
        </w:rPr>
        <w:t xml:space="preserve"> </w:t>
      </w:r>
      <w:r w:rsidRPr="008E2BA3">
        <w:rPr>
          <w:rFonts w:ascii="Century Gothic" w:hAnsi="Century Gothic"/>
          <w:i/>
        </w:rPr>
        <w:t>x</w:t>
      </w:r>
      <w:r>
        <w:rPr>
          <w:rFonts w:ascii="Century Gothic" w:hAnsi="Century Gothic"/>
        </w:rPr>
        <w:t xml:space="preserve">, se </w:t>
      </w:r>
      <w:r w:rsidR="00A04F7E">
        <w:rPr>
          <w:rFonts w:ascii="Century Gothic" w:hAnsi="Century Gothic"/>
        </w:rPr>
        <w:t xml:space="preserve">creó la función </w:t>
      </w:r>
      <w:r w:rsidR="00A04F7E" w:rsidRPr="000F1220">
        <w:rPr>
          <w:rFonts w:ascii="Century Gothic" w:hAnsi="Century Gothic"/>
          <w:i/>
          <w:u w:val="single"/>
        </w:rPr>
        <w:t>avanza</w:t>
      </w:r>
      <w:r w:rsidR="00A04F7E">
        <w:rPr>
          <w:rFonts w:ascii="Century Gothic" w:hAnsi="Century Gothic"/>
          <w:i/>
        </w:rPr>
        <w:t xml:space="preserve"> </w:t>
      </w:r>
      <w:r w:rsidR="00A04F7E">
        <w:rPr>
          <w:rFonts w:ascii="Century Gothic" w:hAnsi="Century Gothic"/>
        </w:rPr>
        <w:t xml:space="preserve">que regresa un valor flotante que se sumará con el contenido de la variable </w:t>
      </w:r>
      <w:r w:rsidR="00A04F7E" w:rsidRPr="00A04F7E">
        <w:rPr>
          <w:rFonts w:ascii="Century Gothic" w:hAnsi="Century Gothic"/>
          <w:i/>
        </w:rPr>
        <w:t>x</w:t>
      </w:r>
      <w:r w:rsidR="00A04F7E">
        <w:rPr>
          <w:rFonts w:ascii="Century Gothic" w:hAnsi="Century Gothic"/>
        </w:rPr>
        <w:t>, si la variable llega al otro extremo del eje, entonces se reinicia para que la figura vuelva a realizar el proceso.</w:t>
      </w:r>
    </w:p>
    <w:p w:rsidR="00A51497" w:rsidRDefault="00A51497" w:rsidP="00A04F7E">
      <w:pPr>
        <w:jc w:val="center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E658A44" wp14:editId="17388025">
            <wp:extent cx="1698573" cy="93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64" t="21131" r="59097" b="60454"/>
                    <a:stretch/>
                  </pic:blipFill>
                  <pic:spPr bwMode="auto">
                    <a:xfrm>
                      <a:off x="0" y="0"/>
                      <a:ext cx="1709744" cy="93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F7E" w:rsidRDefault="000F1220" w:rsidP="00A04F7E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Para plasmar las líneas que formar la circunferencia en cuestión, se usa el algoritmo de </w:t>
      </w:r>
      <w:proofErr w:type="spellStart"/>
      <w:r>
        <w:rPr>
          <w:rFonts w:ascii="Century Gothic" w:hAnsi="Century Gothic"/>
        </w:rPr>
        <w:t>Bresenham</w:t>
      </w:r>
      <w:proofErr w:type="spellEnd"/>
      <w:r>
        <w:rPr>
          <w:rFonts w:ascii="Century Gothic" w:hAnsi="Century Gothic"/>
        </w:rPr>
        <w:t xml:space="preserve"> y se envían como parámetros las coordenadas del primer punto que será el centro y las coordenadas</w:t>
      </w:r>
      <w:r w:rsidR="00327076">
        <w:rPr>
          <w:rFonts w:ascii="Century Gothic" w:hAnsi="Century Gothic"/>
        </w:rPr>
        <w:t xml:space="preserve"> del punto para la línea, en este caso, en la coordenada </w:t>
      </w:r>
      <w:r w:rsidR="00327076" w:rsidRPr="00327076">
        <w:rPr>
          <w:rFonts w:ascii="Century Gothic" w:hAnsi="Century Gothic"/>
          <w:i/>
        </w:rPr>
        <w:t>x</w:t>
      </w:r>
      <w:r w:rsidR="00327076">
        <w:rPr>
          <w:rFonts w:ascii="Century Gothic" w:hAnsi="Century Gothic"/>
        </w:rPr>
        <w:t xml:space="preserve"> de este punto se suma la variable </w:t>
      </w:r>
      <w:r w:rsidR="00327076" w:rsidRPr="00327076">
        <w:rPr>
          <w:rFonts w:ascii="Century Gothic" w:hAnsi="Century Gothic"/>
          <w:i/>
        </w:rPr>
        <w:t>x</w:t>
      </w:r>
      <w:r w:rsidR="00327076">
        <w:rPr>
          <w:rFonts w:ascii="Century Gothic" w:hAnsi="Century Gothic"/>
        </w:rPr>
        <w:t xml:space="preserve"> para que el compilado de líneas se dibuje alrededor del verdadero centro.</w:t>
      </w:r>
    </w:p>
    <w:p w:rsidR="00327076" w:rsidRDefault="00327076" w:rsidP="00A04F7E">
      <w:pPr>
        <w:rPr>
          <w:rFonts w:ascii="Century Gothic" w:hAnsi="Century Gothic"/>
        </w:rPr>
      </w:pPr>
    </w:p>
    <w:p w:rsidR="00AD1A31" w:rsidRPr="00A51497" w:rsidRDefault="00A51497" w:rsidP="002E7BAA">
      <w:pPr>
        <w:jc w:val="both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6FB7626D" wp14:editId="7F9B9808">
            <wp:extent cx="5125641" cy="285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52" t="48299" r="22437" b="46871"/>
                    <a:stretch/>
                  </pic:blipFill>
                  <pic:spPr bwMode="auto">
                    <a:xfrm>
                      <a:off x="0" y="0"/>
                      <a:ext cx="5142450" cy="28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</w:t>
      </w:r>
    </w:p>
    <w:p w:rsidR="00BF037B" w:rsidRPr="002E7BAA" w:rsidRDefault="00BF037B" w:rsidP="002E7BAA">
      <w:pPr>
        <w:jc w:val="both"/>
        <w:rPr>
          <w:rFonts w:ascii="Century Gothic" w:hAnsi="Century Gothic"/>
        </w:rPr>
      </w:pPr>
    </w:p>
    <w:p w:rsidR="00BF037B" w:rsidRPr="002E7BAA" w:rsidRDefault="00BF037B" w:rsidP="002E7BAA">
      <w:pPr>
        <w:jc w:val="both"/>
        <w:rPr>
          <w:rFonts w:ascii="Century Gothic" w:hAnsi="Century Gothic"/>
        </w:rPr>
      </w:pPr>
    </w:p>
    <w:p w:rsidR="00BF037B" w:rsidRPr="002E7BAA" w:rsidRDefault="00BF037B" w:rsidP="002E7BAA">
      <w:pPr>
        <w:jc w:val="both"/>
        <w:rPr>
          <w:rFonts w:ascii="Century Gothic" w:hAnsi="Century Gothic"/>
        </w:rPr>
      </w:pPr>
    </w:p>
    <w:p w:rsidR="00BF037B" w:rsidRPr="002E7BAA" w:rsidRDefault="00BF037B" w:rsidP="002E7BAA">
      <w:pPr>
        <w:jc w:val="both"/>
        <w:rPr>
          <w:rFonts w:ascii="Century Gothic" w:hAnsi="Century Gothic"/>
        </w:rPr>
      </w:pPr>
    </w:p>
    <w:p w:rsidR="00BF037B" w:rsidRPr="002E7BAA" w:rsidRDefault="00BF037B" w:rsidP="002E7BAA">
      <w:pPr>
        <w:jc w:val="both"/>
        <w:rPr>
          <w:rFonts w:ascii="Century Gothic" w:hAnsi="Century Gothic"/>
        </w:rPr>
      </w:pPr>
    </w:p>
    <w:p w:rsidR="002E7BAA" w:rsidRDefault="002E7BAA" w:rsidP="002E7BAA">
      <w:pPr>
        <w:jc w:val="both"/>
        <w:rPr>
          <w:rFonts w:ascii="Century Gothic" w:hAnsi="Century Gothic"/>
        </w:rPr>
      </w:pPr>
    </w:p>
    <w:p w:rsidR="00EB5CCE" w:rsidRDefault="00EB5CCE" w:rsidP="002E7BAA">
      <w:pPr>
        <w:jc w:val="both"/>
        <w:rPr>
          <w:rFonts w:ascii="Century Gothic" w:hAnsi="Century Gothic" w:cs="Aharoni"/>
          <w:b/>
          <w:sz w:val="28"/>
        </w:rPr>
      </w:pPr>
    </w:p>
    <w:p w:rsidR="00BF037B" w:rsidRDefault="00BF037B" w:rsidP="002E7BAA">
      <w:pPr>
        <w:jc w:val="both"/>
        <w:rPr>
          <w:rFonts w:ascii="Century Gothic" w:hAnsi="Century Gothic" w:cs="Aharoni"/>
          <w:b/>
          <w:sz w:val="28"/>
        </w:rPr>
      </w:pPr>
      <w:r w:rsidRPr="002E7BAA">
        <w:rPr>
          <w:rFonts w:ascii="Century Gothic" w:hAnsi="Century Gothic" w:cs="Aharoni"/>
          <w:b/>
          <w:sz w:val="28"/>
        </w:rPr>
        <w:lastRenderedPageBreak/>
        <w:t>PRUEBAS REALIZADAS.</w:t>
      </w:r>
    </w:p>
    <w:p w:rsidR="00EB5CCE" w:rsidRDefault="00EB5CCE" w:rsidP="002E7BAA">
      <w:pPr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La figura usada es un círculo. En las siguientes imágenes se ve el círculo realizado con líneas en diferentes puntos del eje.</w:t>
      </w:r>
    </w:p>
    <w:p w:rsidR="00EB5CCE" w:rsidRPr="00EB5CCE" w:rsidRDefault="00EB5CCE" w:rsidP="002E7BAA">
      <w:pPr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Eje –x.</w:t>
      </w:r>
    </w:p>
    <w:p w:rsidR="00EB5CCE" w:rsidRDefault="00EB5CCE">
      <w:pPr>
        <w:rPr>
          <w:rFonts w:ascii="Century Gothic" w:hAnsi="Century Gothic" w:cs="Aharoni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352F8911" wp14:editId="06303668">
            <wp:extent cx="3228975" cy="14714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88" t="11773" r="26171" b="33890"/>
                    <a:stretch/>
                  </pic:blipFill>
                  <pic:spPr bwMode="auto">
                    <a:xfrm>
                      <a:off x="0" y="0"/>
                      <a:ext cx="3242033" cy="147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CCE" w:rsidRPr="00EB5CCE" w:rsidRDefault="00EB5CCE">
      <w:pPr>
        <w:rPr>
          <w:rFonts w:ascii="Century Gothic" w:hAnsi="Century Gothic" w:cs="Aharoni"/>
        </w:rPr>
      </w:pPr>
      <w:r w:rsidRPr="00EB5CCE">
        <w:rPr>
          <w:rFonts w:ascii="Century Gothic" w:hAnsi="Century Gothic" w:cs="Aharoni"/>
        </w:rPr>
        <w:t>Eje x = 0.</w:t>
      </w:r>
    </w:p>
    <w:p w:rsidR="00EB5CCE" w:rsidRDefault="00EB5CCE">
      <w:pPr>
        <w:rPr>
          <w:rFonts w:ascii="Century Gothic" w:hAnsi="Century Gothic" w:cs="Aharoni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ED89C4F" wp14:editId="38C5F067">
            <wp:extent cx="3228975" cy="146248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60" t="12075" r="26340" b="34192"/>
                    <a:stretch/>
                  </pic:blipFill>
                  <pic:spPr bwMode="auto">
                    <a:xfrm>
                      <a:off x="0" y="0"/>
                      <a:ext cx="3241580" cy="146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CCE" w:rsidRPr="00EB5CCE" w:rsidRDefault="00EB5CCE">
      <w:pPr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>Eje +x</w:t>
      </w:r>
      <w:r w:rsidRPr="00EB5CCE">
        <w:rPr>
          <w:rFonts w:ascii="Century Gothic" w:hAnsi="Century Gothic" w:cs="Aharoni"/>
        </w:rPr>
        <w:t>.</w:t>
      </w:r>
    </w:p>
    <w:p w:rsidR="00EB5CCE" w:rsidRDefault="00EB5CCE">
      <w:pPr>
        <w:rPr>
          <w:rFonts w:ascii="Century Gothic" w:hAnsi="Century Gothic" w:cs="Aharoni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5C464721" wp14:editId="7C20C9BD">
            <wp:extent cx="3228975" cy="144605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960" t="12376" r="26340" b="34494"/>
                    <a:stretch/>
                  </pic:blipFill>
                  <pic:spPr bwMode="auto">
                    <a:xfrm>
                      <a:off x="0" y="0"/>
                      <a:ext cx="3236731" cy="144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CCE" w:rsidRDefault="00EB5CCE">
      <w:pPr>
        <w:rPr>
          <w:rFonts w:ascii="Century Gothic" w:hAnsi="Century Gothic" w:cs="Aharoni"/>
          <w:b/>
          <w:sz w:val="28"/>
        </w:rPr>
      </w:pPr>
    </w:p>
    <w:p w:rsidR="00EB5CCE" w:rsidRDefault="00EB5CCE">
      <w:pPr>
        <w:rPr>
          <w:rFonts w:ascii="Century Gothic" w:hAnsi="Century Gothic" w:cs="Aharoni"/>
          <w:b/>
          <w:sz w:val="28"/>
        </w:rPr>
      </w:pPr>
    </w:p>
    <w:p w:rsidR="00EB5CCE" w:rsidRDefault="00EB5CCE">
      <w:pPr>
        <w:rPr>
          <w:rFonts w:ascii="Century Gothic" w:hAnsi="Century Gothic" w:cs="Aharoni"/>
          <w:b/>
          <w:sz w:val="28"/>
        </w:rPr>
      </w:pPr>
    </w:p>
    <w:p w:rsidR="00EB5CCE" w:rsidRDefault="00EB5CCE">
      <w:pPr>
        <w:rPr>
          <w:rFonts w:ascii="Century Gothic" w:hAnsi="Century Gothic" w:cs="Aharoni"/>
          <w:b/>
          <w:sz w:val="28"/>
        </w:rPr>
      </w:pPr>
    </w:p>
    <w:p w:rsidR="00EB5CCE" w:rsidRDefault="00EB5CCE">
      <w:pPr>
        <w:rPr>
          <w:rFonts w:ascii="Century Gothic" w:hAnsi="Century Gothic" w:cs="Aharoni"/>
          <w:b/>
          <w:sz w:val="28"/>
        </w:rPr>
      </w:pPr>
    </w:p>
    <w:p w:rsidR="00BF037B" w:rsidRDefault="00BF037B">
      <w:pPr>
        <w:rPr>
          <w:rFonts w:ascii="Century Gothic" w:hAnsi="Century Gothic" w:cs="Aharoni"/>
          <w:b/>
          <w:sz w:val="28"/>
        </w:rPr>
      </w:pPr>
      <w:bookmarkStart w:id="0" w:name="_GoBack"/>
      <w:bookmarkEnd w:id="0"/>
      <w:r w:rsidRPr="00A876D3">
        <w:rPr>
          <w:rFonts w:ascii="Century Gothic" w:hAnsi="Century Gothic" w:cs="Aharoni"/>
          <w:b/>
          <w:sz w:val="28"/>
        </w:rPr>
        <w:lastRenderedPageBreak/>
        <w:t>CONCLUSIONES.</w:t>
      </w:r>
    </w:p>
    <w:p w:rsidR="00A876D3" w:rsidRPr="008962B7" w:rsidRDefault="00C011F8" w:rsidP="008962B7">
      <w:pPr>
        <w:jc w:val="both"/>
        <w:rPr>
          <w:rFonts w:ascii="Century Gothic" w:hAnsi="Century Gothic" w:cs="Aharoni"/>
        </w:rPr>
      </w:pPr>
      <w:r>
        <w:rPr>
          <w:rFonts w:ascii="Century Gothic" w:hAnsi="Century Gothic" w:cs="Aharoni"/>
        </w:rPr>
        <w:t xml:space="preserve">Con esta práctica se abarca uno de los temas básicos en </w:t>
      </w:r>
      <w:proofErr w:type="spellStart"/>
      <w:r>
        <w:rPr>
          <w:rFonts w:ascii="Century Gothic" w:hAnsi="Century Gothic" w:cs="Aharoni"/>
        </w:rPr>
        <w:t>graficación</w:t>
      </w:r>
      <w:proofErr w:type="spellEnd"/>
      <w:r>
        <w:rPr>
          <w:rFonts w:ascii="Century Gothic" w:hAnsi="Century Gothic" w:cs="Aharoni"/>
        </w:rPr>
        <w:t xml:space="preserve"> que es la traslación</w:t>
      </w:r>
      <w:r w:rsidR="00FE3276">
        <w:rPr>
          <w:rFonts w:ascii="Century Gothic" w:hAnsi="Century Gothic" w:cs="Aharoni"/>
        </w:rPr>
        <w:t xml:space="preserve"> de objetos</w:t>
      </w:r>
      <w:r>
        <w:rPr>
          <w:rFonts w:ascii="Century Gothic" w:hAnsi="Century Gothic" w:cs="Aharoni"/>
        </w:rPr>
        <w:t xml:space="preserve"> y nos hace ver un poco de lo que hay detrás del lenguaje </w:t>
      </w:r>
      <w:proofErr w:type="spellStart"/>
      <w:r>
        <w:rPr>
          <w:rFonts w:ascii="Century Gothic" w:hAnsi="Century Gothic" w:cs="Aharoni"/>
        </w:rPr>
        <w:t>OpenGL</w:t>
      </w:r>
      <w:proofErr w:type="spellEnd"/>
      <w:r>
        <w:rPr>
          <w:rFonts w:ascii="Century Gothic" w:hAnsi="Century Gothic" w:cs="Aharoni"/>
        </w:rPr>
        <w:t xml:space="preserve"> y la complejidad que hay en realizar algo tan básico a simple vista</w:t>
      </w:r>
      <w:r w:rsidR="00FE3276">
        <w:rPr>
          <w:rFonts w:ascii="Century Gothic" w:hAnsi="Century Gothic" w:cs="Aharoni"/>
        </w:rPr>
        <w:t>, aunque la solución a este problema fue relativamente fácil</w:t>
      </w:r>
      <w:r>
        <w:rPr>
          <w:rFonts w:ascii="Century Gothic" w:hAnsi="Century Gothic" w:cs="Aharoni"/>
        </w:rPr>
        <w:t xml:space="preserve">. </w:t>
      </w:r>
    </w:p>
    <w:p w:rsidR="00A876D3" w:rsidRPr="00A876D3" w:rsidRDefault="00A876D3">
      <w:pPr>
        <w:rPr>
          <w:rFonts w:ascii="Century Gothic" w:hAnsi="Century Gothic"/>
        </w:rPr>
      </w:pPr>
    </w:p>
    <w:p w:rsidR="00BF037B" w:rsidRDefault="00FE3276">
      <w:pPr>
        <w:rPr>
          <w:rFonts w:ascii="Century Gothic" w:hAnsi="Century Gothic"/>
          <w:b/>
          <w:sz w:val="28"/>
        </w:rPr>
      </w:pPr>
      <w:r w:rsidRPr="00FE3276">
        <w:rPr>
          <w:rFonts w:ascii="Century Gothic" w:hAnsi="Century Gothic"/>
          <w:b/>
          <w:sz w:val="28"/>
        </w:rPr>
        <w:t>BIBLIOGRAFÍA.</w:t>
      </w:r>
    </w:p>
    <w:p w:rsidR="00FE3276" w:rsidRDefault="00FE3276">
      <w:pPr>
        <w:rPr>
          <w:rFonts w:ascii="Century Gothic" w:hAnsi="Century Gothic"/>
        </w:rPr>
      </w:pPr>
      <w:hyperlink r:id="rId14" w:history="1">
        <w:r w:rsidRPr="00776D7C">
          <w:rPr>
            <w:rStyle w:val="Hipervnculo"/>
            <w:rFonts w:ascii="Century Gothic" w:hAnsi="Century Gothic"/>
          </w:rPr>
          <w:t>http://www.nosolounix.com/2010/05/algoritmo-bresenham-dibujar-linea.html</w:t>
        </w:r>
      </w:hyperlink>
    </w:p>
    <w:p w:rsidR="00FE3276" w:rsidRPr="00FE3276" w:rsidRDefault="00FE3276">
      <w:pPr>
        <w:rPr>
          <w:rFonts w:ascii="Century Gothic" w:hAnsi="Century Gothic"/>
          <w:lang w:val="en-US"/>
        </w:rPr>
      </w:pPr>
      <w:r w:rsidRPr="00FE3276">
        <w:rPr>
          <w:rFonts w:ascii="Century Gothic" w:hAnsi="Century Gothic"/>
          <w:lang w:val="en-US"/>
        </w:rPr>
        <w:t xml:space="preserve">Introduction to Computer Graphics, Frank </w:t>
      </w:r>
      <w:proofErr w:type="spellStart"/>
      <w:r w:rsidRPr="00FE3276">
        <w:rPr>
          <w:rFonts w:ascii="Century Gothic" w:hAnsi="Century Gothic"/>
          <w:lang w:val="en-US"/>
        </w:rPr>
        <w:t>Klawonn</w:t>
      </w:r>
      <w:proofErr w:type="spellEnd"/>
      <w:r w:rsidRPr="00FE3276">
        <w:rPr>
          <w:rFonts w:ascii="Century Gothic" w:hAnsi="Century Gothic"/>
          <w:lang w:val="en-US"/>
        </w:rPr>
        <w:t>.</w:t>
      </w:r>
      <w:r>
        <w:rPr>
          <w:rFonts w:ascii="Century Gothic" w:hAnsi="Century Gothic"/>
          <w:lang w:val="en-US"/>
        </w:rPr>
        <w:t xml:space="preserve"> Springer.</w:t>
      </w:r>
    </w:p>
    <w:p w:rsidR="00FE3276" w:rsidRPr="00FE3276" w:rsidRDefault="00FE3276">
      <w:pPr>
        <w:rPr>
          <w:rFonts w:ascii="Century Gothic" w:hAnsi="Century Gothic"/>
          <w:lang w:val="en-US"/>
        </w:rPr>
      </w:pPr>
    </w:p>
    <w:sectPr w:rsidR="00FE3276" w:rsidRPr="00FE3276" w:rsidSect="00640607">
      <w:headerReference w:type="even" r:id="rId15"/>
      <w:headerReference w:type="firs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4D2" w:rsidRDefault="00B644D2" w:rsidP="00B4777C">
      <w:pPr>
        <w:spacing w:after="0" w:line="240" w:lineRule="auto"/>
      </w:pPr>
      <w:r>
        <w:separator/>
      </w:r>
    </w:p>
  </w:endnote>
  <w:endnote w:type="continuationSeparator" w:id="0">
    <w:p w:rsidR="00B644D2" w:rsidRDefault="00B644D2" w:rsidP="00B4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4D2" w:rsidRDefault="00B644D2" w:rsidP="00B4777C">
      <w:pPr>
        <w:spacing w:after="0" w:line="240" w:lineRule="auto"/>
      </w:pPr>
      <w:r>
        <w:separator/>
      </w:r>
    </w:p>
  </w:footnote>
  <w:footnote w:type="continuationSeparator" w:id="0">
    <w:p w:rsidR="00B644D2" w:rsidRDefault="00B644D2" w:rsidP="00B47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77C" w:rsidRDefault="00B644D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7336" o:spid="_x0000_s2050" type="#_x0000_t75" style="position:absolute;margin-left:0;margin-top:0;width:441.85pt;height:493.95pt;z-index:-251657216;mso-position-horizontal:center;mso-position-horizontal-relative:margin;mso-position-vertical:center;mso-position-vertical-relative:margin" o:allowincell="f">
          <v:imagedata r:id="rId1" o:title="facult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77C" w:rsidRDefault="00B644D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7335" o:spid="_x0000_s2049" type="#_x0000_t75" style="position:absolute;margin-left:0;margin-top:0;width:441.85pt;height:493.95pt;z-index:-251658240;mso-position-horizontal:center;mso-position-horizontal-relative:margin;mso-position-vertical:center;mso-position-vertical-relative:margin" o:allowincell="f">
          <v:imagedata r:id="rId1" o:title="facult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CE"/>
    <w:rsid w:val="00034D89"/>
    <w:rsid w:val="000670CA"/>
    <w:rsid w:val="000F1220"/>
    <w:rsid w:val="001832FE"/>
    <w:rsid w:val="001A25CE"/>
    <w:rsid w:val="001D4EDE"/>
    <w:rsid w:val="00241CC0"/>
    <w:rsid w:val="00251E49"/>
    <w:rsid w:val="002E7BAA"/>
    <w:rsid w:val="002F4B6F"/>
    <w:rsid w:val="00327076"/>
    <w:rsid w:val="003733EC"/>
    <w:rsid w:val="00640607"/>
    <w:rsid w:val="00785480"/>
    <w:rsid w:val="008962B7"/>
    <w:rsid w:val="008E2BA3"/>
    <w:rsid w:val="00924883"/>
    <w:rsid w:val="00A04F7E"/>
    <w:rsid w:val="00A51497"/>
    <w:rsid w:val="00A876D3"/>
    <w:rsid w:val="00AD1A31"/>
    <w:rsid w:val="00B37E65"/>
    <w:rsid w:val="00B4777C"/>
    <w:rsid w:val="00B644D2"/>
    <w:rsid w:val="00B7359E"/>
    <w:rsid w:val="00B856AC"/>
    <w:rsid w:val="00BD4087"/>
    <w:rsid w:val="00BF037B"/>
    <w:rsid w:val="00C011F8"/>
    <w:rsid w:val="00C108E8"/>
    <w:rsid w:val="00CD299B"/>
    <w:rsid w:val="00D952D1"/>
    <w:rsid w:val="00DB4D20"/>
    <w:rsid w:val="00EB5CCE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A94F0CE"/>
  <w15:chartTrackingRefBased/>
  <w15:docId w15:val="{FD5D136A-3690-4C1A-954E-4D58ABD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060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60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47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777C"/>
  </w:style>
  <w:style w:type="paragraph" w:styleId="Piedepgina">
    <w:name w:val="footer"/>
    <w:basedOn w:val="Normal"/>
    <w:link w:val="PiedepginaCar"/>
    <w:uiPriority w:val="99"/>
    <w:unhideWhenUsed/>
    <w:rsid w:val="00B47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77C"/>
  </w:style>
  <w:style w:type="character" w:styleId="Hipervnculo">
    <w:name w:val="Hyperlink"/>
    <w:basedOn w:val="Fuentedeprrafopredeter"/>
    <w:uiPriority w:val="99"/>
    <w:unhideWhenUsed/>
    <w:rsid w:val="00FE3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nosolounix.com/2010/05/algoritmo-bresenham-dibujar-line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646338016D4CA0BAD9D9042FB3F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C2D56-CAA4-4AEE-981F-9F3FB9D2C71B}"/>
      </w:docPartPr>
      <w:docPartBody>
        <w:p w:rsidR="00C636AA" w:rsidRDefault="00AD722A" w:rsidP="00AD722A">
          <w:pPr>
            <w:pStyle w:val="93646338016D4CA0BAD9D9042FB3F42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B2C45FB4CBA440D86B5164B61858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E3C6F-96C9-4DC5-8C42-4D9F0515CC9D}"/>
      </w:docPartPr>
      <w:docPartBody>
        <w:p w:rsidR="00C636AA" w:rsidRDefault="00AD722A" w:rsidP="00AD722A">
          <w:pPr>
            <w:pStyle w:val="5B2C45FB4CBA440D86B5164B6185881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2A"/>
    <w:rsid w:val="000A6FA1"/>
    <w:rsid w:val="00671433"/>
    <w:rsid w:val="00AD722A"/>
    <w:rsid w:val="00C636AA"/>
    <w:rsid w:val="00C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646338016D4CA0BAD9D9042FB3F422">
    <w:name w:val="93646338016D4CA0BAD9D9042FB3F422"/>
    <w:rsid w:val="00AD722A"/>
  </w:style>
  <w:style w:type="paragraph" w:customStyle="1" w:styleId="5B2C45FB4CBA440D86B5164B6185881A">
    <w:name w:val="5B2C45FB4CBA440D86B5164B6185881A"/>
    <w:rsid w:val="00AD722A"/>
  </w:style>
  <w:style w:type="paragraph" w:customStyle="1" w:styleId="333BBBBEF87A4804B8F3A64BD23EC5C0">
    <w:name w:val="333BBBBEF87A4804B8F3A64BD23EC5C0"/>
    <w:rsid w:val="00AD7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Benemérita universidad autónoma de puebla.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Benemérita universidad autónoma de puebla.</dc:title>
  <dc:subject>Tarea #6.</dc:subject>
  <dc:creator>Pedro</dc:creator>
  <cp:keywords/>
  <dc:description/>
  <cp:lastModifiedBy>Pedro</cp:lastModifiedBy>
  <cp:revision>11</cp:revision>
  <dcterms:created xsi:type="dcterms:W3CDTF">2019-02-01T14:58:00Z</dcterms:created>
  <dcterms:modified xsi:type="dcterms:W3CDTF">2019-02-02T02:24:00Z</dcterms:modified>
</cp:coreProperties>
</file>