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A21F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Documento de Identidade Visual para Website da Clínica de Musicoterapia</w:t>
      </w:r>
    </w:p>
    <w:p w14:paraId="5C4081C9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1. Introdução</w:t>
      </w:r>
    </w:p>
    <w:p w14:paraId="31BFE60B" w14:textId="77777777" w:rsidR="00096ED4" w:rsidRPr="00096ED4" w:rsidRDefault="00096ED4" w:rsidP="00096ED4">
      <w:pPr>
        <w:numPr>
          <w:ilvl w:val="0"/>
          <w:numId w:val="1"/>
        </w:numPr>
      </w:pPr>
      <w:r w:rsidRPr="00096ED4">
        <w:rPr>
          <w:b/>
          <w:bCs/>
        </w:rPr>
        <w:t>Objetivo:</w:t>
      </w:r>
      <w:r w:rsidRPr="00096ED4">
        <w:t xml:space="preserve"> Este documento estabelece as diretrizes para a identidade visual do website da Clínica de Musicoterapia. A identidade visual reflete a essência e os valores da clínica, garantindo consistência e coerência em todos os elementos visuais do site.</w:t>
      </w:r>
    </w:p>
    <w:p w14:paraId="29E90EA9" w14:textId="77777777" w:rsidR="00096ED4" w:rsidRPr="00096ED4" w:rsidRDefault="00096ED4" w:rsidP="00096ED4">
      <w:pPr>
        <w:numPr>
          <w:ilvl w:val="0"/>
          <w:numId w:val="1"/>
        </w:numPr>
      </w:pPr>
      <w:r w:rsidRPr="00096ED4">
        <w:rPr>
          <w:b/>
          <w:bCs/>
        </w:rPr>
        <w:t>Público-Alvo:</w:t>
      </w:r>
      <w:r w:rsidRPr="00096ED4">
        <w:t xml:space="preserve"> Profissionais de design, </w:t>
      </w:r>
      <w:proofErr w:type="gramStart"/>
      <w:r w:rsidRPr="00096ED4">
        <w:t>desenvolvedores web</w:t>
      </w:r>
      <w:proofErr w:type="gramEnd"/>
      <w:r w:rsidRPr="00096ED4">
        <w:t xml:space="preserve"> e equipe de marketing envolvidos na criação e manutenção do website.</w:t>
      </w:r>
    </w:p>
    <w:p w14:paraId="6CE43AFD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2. Conceito Visual</w:t>
      </w:r>
    </w:p>
    <w:p w14:paraId="0AB7F4B3" w14:textId="77777777" w:rsidR="00096ED4" w:rsidRPr="00096ED4" w:rsidRDefault="00096ED4" w:rsidP="00096ED4">
      <w:pPr>
        <w:numPr>
          <w:ilvl w:val="0"/>
          <w:numId w:val="2"/>
        </w:numPr>
      </w:pPr>
      <w:r w:rsidRPr="00096ED4">
        <w:rPr>
          <w:b/>
          <w:bCs/>
        </w:rPr>
        <w:t>Tema Central:</w:t>
      </w:r>
      <w:r w:rsidRPr="00096ED4">
        <w:t xml:space="preserve"> A identidade visual deve transmitir calma, cura e criatividade, refletindo os benefícios terapêuticos da música.</w:t>
      </w:r>
    </w:p>
    <w:p w14:paraId="4E332302" w14:textId="77777777" w:rsidR="00096ED4" w:rsidRPr="00096ED4" w:rsidRDefault="00096ED4" w:rsidP="00096ED4">
      <w:pPr>
        <w:numPr>
          <w:ilvl w:val="0"/>
          <w:numId w:val="2"/>
        </w:numPr>
      </w:pPr>
      <w:r w:rsidRPr="00096ED4">
        <w:rPr>
          <w:b/>
          <w:bCs/>
        </w:rPr>
        <w:t>Palavras-Chave:</w:t>
      </w:r>
      <w:r w:rsidRPr="00096ED4">
        <w:t xml:space="preserve"> Serenidade, harmonia, equilíbrio, acolhimento, saúde mental.</w:t>
      </w:r>
    </w:p>
    <w:p w14:paraId="1AD2F578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3. Paleta de Cores</w:t>
      </w:r>
    </w:p>
    <w:p w14:paraId="2A1FCC18" w14:textId="77777777" w:rsidR="00096ED4" w:rsidRPr="00096ED4" w:rsidRDefault="00096ED4" w:rsidP="00096ED4">
      <w:pPr>
        <w:numPr>
          <w:ilvl w:val="0"/>
          <w:numId w:val="3"/>
        </w:numPr>
      </w:pPr>
      <w:r w:rsidRPr="00096ED4">
        <w:rPr>
          <w:b/>
          <w:bCs/>
        </w:rPr>
        <w:t>Cor Primária:</w:t>
      </w:r>
    </w:p>
    <w:p w14:paraId="20E583D8" w14:textId="77777777" w:rsidR="00096ED4" w:rsidRPr="00096ED4" w:rsidRDefault="00096ED4" w:rsidP="00096ED4">
      <w:pPr>
        <w:numPr>
          <w:ilvl w:val="1"/>
          <w:numId w:val="3"/>
        </w:numPr>
      </w:pPr>
      <w:proofErr w:type="spellStart"/>
      <w:r w:rsidRPr="00096ED4">
        <w:rPr>
          <w:b/>
          <w:bCs/>
        </w:rPr>
        <w:t>Hex</w:t>
      </w:r>
      <w:proofErr w:type="spellEnd"/>
      <w:r w:rsidRPr="00096ED4">
        <w:rPr>
          <w:b/>
          <w:bCs/>
        </w:rPr>
        <w:t>:</w:t>
      </w:r>
      <w:r w:rsidRPr="00096ED4">
        <w:t xml:space="preserve"> #6A91A6 (Azul Calmo)</w:t>
      </w:r>
    </w:p>
    <w:p w14:paraId="1FFFC81E" w14:textId="77777777" w:rsidR="00096ED4" w:rsidRPr="00096ED4" w:rsidRDefault="00096ED4" w:rsidP="00096ED4">
      <w:pPr>
        <w:numPr>
          <w:ilvl w:val="1"/>
          <w:numId w:val="3"/>
        </w:numPr>
      </w:pPr>
      <w:r w:rsidRPr="00096ED4">
        <w:rPr>
          <w:b/>
          <w:bCs/>
        </w:rPr>
        <w:t>Uso:</w:t>
      </w:r>
      <w:r w:rsidRPr="00096ED4">
        <w:t xml:space="preserve"> Elementos principais do layout, como cabeçalho, rodapé e botões de chamada à ação.</w:t>
      </w:r>
    </w:p>
    <w:p w14:paraId="32ACE7CA" w14:textId="77777777" w:rsidR="00096ED4" w:rsidRPr="00096ED4" w:rsidRDefault="00096ED4" w:rsidP="00096ED4">
      <w:pPr>
        <w:numPr>
          <w:ilvl w:val="0"/>
          <w:numId w:val="3"/>
        </w:numPr>
      </w:pPr>
      <w:r w:rsidRPr="00096ED4">
        <w:rPr>
          <w:b/>
          <w:bCs/>
        </w:rPr>
        <w:t>Cores Secundárias:</w:t>
      </w:r>
    </w:p>
    <w:p w14:paraId="2E44EF66" w14:textId="77777777" w:rsidR="00096ED4" w:rsidRPr="00096ED4" w:rsidRDefault="00096ED4" w:rsidP="00096ED4">
      <w:pPr>
        <w:numPr>
          <w:ilvl w:val="1"/>
          <w:numId w:val="3"/>
        </w:numPr>
      </w:pPr>
      <w:r w:rsidRPr="00096ED4">
        <w:rPr>
          <w:b/>
          <w:bCs/>
        </w:rPr>
        <w:t>Verde Sereno</w:t>
      </w:r>
    </w:p>
    <w:p w14:paraId="25A0ECAE" w14:textId="77777777" w:rsidR="00096ED4" w:rsidRPr="00096ED4" w:rsidRDefault="00096ED4" w:rsidP="00096ED4">
      <w:pPr>
        <w:numPr>
          <w:ilvl w:val="2"/>
          <w:numId w:val="3"/>
        </w:numPr>
      </w:pPr>
      <w:proofErr w:type="spellStart"/>
      <w:r w:rsidRPr="00096ED4">
        <w:rPr>
          <w:b/>
          <w:bCs/>
        </w:rPr>
        <w:t>Hex</w:t>
      </w:r>
      <w:proofErr w:type="spellEnd"/>
      <w:r w:rsidRPr="00096ED4">
        <w:rPr>
          <w:b/>
          <w:bCs/>
        </w:rPr>
        <w:t>:</w:t>
      </w:r>
      <w:r w:rsidRPr="00096ED4">
        <w:t xml:space="preserve"> #88B590</w:t>
      </w:r>
    </w:p>
    <w:p w14:paraId="29A493C6" w14:textId="77777777" w:rsidR="00096ED4" w:rsidRPr="00096ED4" w:rsidRDefault="00096ED4" w:rsidP="00096ED4">
      <w:pPr>
        <w:numPr>
          <w:ilvl w:val="2"/>
          <w:numId w:val="3"/>
        </w:numPr>
      </w:pPr>
      <w:r w:rsidRPr="00096ED4">
        <w:rPr>
          <w:b/>
          <w:bCs/>
        </w:rPr>
        <w:t>Uso:</w:t>
      </w:r>
      <w:r w:rsidRPr="00096ED4">
        <w:t xml:space="preserve"> Elementos de destaque, como ícones e links.</w:t>
      </w:r>
    </w:p>
    <w:p w14:paraId="29C5CE20" w14:textId="77777777" w:rsidR="00096ED4" w:rsidRPr="00096ED4" w:rsidRDefault="00096ED4" w:rsidP="00096ED4">
      <w:pPr>
        <w:numPr>
          <w:ilvl w:val="1"/>
          <w:numId w:val="3"/>
        </w:numPr>
      </w:pPr>
      <w:r w:rsidRPr="00096ED4">
        <w:rPr>
          <w:b/>
          <w:bCs/>
        </w:rPr>
        <w:t>Cinza Neutro</w:t>
      </w:r>
    </w:p>
    <w:p w14:paraId="24816822" w14:textId="77777777" w:rsidR="00096ED4" w:rsidRPr="00096ED4" w:rsidRDefault="00096ED4" w:rsidP="00096ED4">
      <w:pPr>
        <w:numPr>
          <w:ilvl w:val="2"/>
          <w:numId w:val="3"/>
        </w:numPr>
      </w:pPr>
      <w:proofErr w:type="spellStart"/>
      <w:r w:rsidRPr="00096ED4">
        <w:rPr>
          <w:b/>
          <w:bCs/>
        </w:rPr>
        <w:t>Hex</w:t>
      </w:r>
      <w:proofErr w:type="spellEnd"/>
      <w:r w:rsidRPr="00096ED4">
        <w:rPr>
          <w:b/>
          <w:bCs/>
        </w:rPr>
        <w:t>:</w:t>
      </w:r>
      <w:r w:rsidRPr="00096ED4">
        <w:t xml:space="preserve"> #F2F2F2</w:t>
      </w:r>
    </w:p>
    <w:p w14:paraId="1384B745" w14:textId="77777777" w:rsidR="00096ED4" w:rsidRPr="00096ED4" w:rsidRDefault="00096ED4" w:rsidP="00096ED4">
      <w:pPr>
        <w:numPr>
          <w:ilvl w:val="2"/>
          <w:numId w:val="3"/>
        </w:numPr>
      </w:pPr>
      <w:r w:rsidRPr="00096ED4">
        <w:rPr>
          <w:b/>
          <w:bCs/>
        </w:rPr>
        <w:t>Uso:</w:t>
      </w:r>
      <w:r w:rsidRPr="00096ED4">
        <w:t xml:space="preserve"> Fundos, bordas e áreas de conteúdo.</w:t>
      </w:r>
    </w:p>
    <w:p w14:paraId="6577A084" w14:textId="77777777" w:rsidR="00096ED4" w:rsidRPr="00096ED4" w:rsidRDefault="00096ED4" w:rsidP="00096ED4">
      <w:pPr>
        <w:numPr>
          <w:ilvl w:val="0"/>
          <w:numId w:val="3"/>
        </w:numPr>
      </w:pPr>
      <w:r w:rsidRPr="00096ED4">
        <w:rPr>
          <w:b/>
          <w:bCs/>
        </w:rPr>
        <w:t>Cores de Suporte:</w:t>
      </w:r>
    </w:p>
    <w:p w14:paraId="3955C89D" w14:textId="77777777" w:rsidR="00096ED4" w:rsidRPr="00096ED4" w:rsidRDefault="00096ED4" w:rsidP="00096ED4">
      <w:pPr>
        <w:numPr>
          <w:ilvl w:val="1"/>
          <w:numId w:val="3"/>
        </w:numPr>
      </w:pPr>
      <w:r w:rsidRPr="00096ED4">
        <w:rPr>
          <w:b/>
          <w:bCs/>
        </w:rPr>
        <w:t>Branco</w:t>
      </w:r>
    </w:p>
    <w:p w14:paraId="2AFDEEA7" w14:textId="77777777" w:rsidR="00096ED4" w:rsidRPr="00096ED4" w:rsidRDefault="00096ED4" w:rsidP="00096ED4">
      <w:pPr>
        <w:numPr>
          <w:ilvl w:val="2"/>
          <w:numId w:val="3"/>
        </w:numPr>
      </w:pPr>
      <w:proofErr w:type="spellStart"/>
      <w:r w:rsidRPr="00096ED4">
        <w:rPr>
          <w:b/>
          <w:bCs/>
        </w:rPr>
        <w:t>Hex</w:t>
      </w:r>
      <w:proofErr w:type="spellEnd"/>
      <w:r w:rsidRPr="00096ED4">
        <w:rPr>
          <w:b/>
          <w:bCs/>
        </w:rPr>
        <w:t>:</w:t>
      </w:r>
      <w:r w:rsidRPr="00096ED4">
        <w:t xml:space="preserve"> #FFFFFF</w:t>
      </w:r>
    </w:p>
    <w:p w14:paraId="6AB9384F" w14:textId="77777777" w:rsidR="00096ED4" w:rsidRPr="00096ED4" w:rsidRDefault="00096ED4" w:rsidP="00096ED4">
      <w:pPr>
        <w:numPr>
          <w:ilvl w:val="2"/>
          <w:numId w:val="3"/>
        </w:numPr>
      </w:pPr>
      <w:r w:rsidRPr="00096ED4">
        <w:rPr>
          <w:b/>
          <w:bCs/>
        </w:rPr>
        <w:t>Uso:</w:t>
      </w:r>
      <w:r w:rsidRPr="00096ED4">
        <w:t xml:space="preserve"> Fundos e textos principais para máxima legibilidade.</w:t>
      </w:r>
    </w:p>
    <w:p w14:paraId="5EB21F04" w14:textId="77777777" w:rsidR="00096ED4" w:rsidRPr="00096ED4" w:rsidRDefault="00096ED4" w:rsidP="00096ED4">
      <w:pPr>
        <w:numPr>
          <w:ilvl w:val="1"/>
          <w:numId w:val="3"/>
        </w:numPr>
      </w:pPr>
      <w:r w:rsidRPr="00096ED4">
        <w:rPr>
          <w:b/>
          <w:bCs/>
        </w:rPr>
        <w:t>Preto Suave</w:t>
      </w:r>
    </w:p>
    <w:p w14:paraId="725CC101" w14:textId="77777777" w:rsidR="00096ED4" w:rsidRPr="00096ED4" w:rsidRDefault="00096ED4" w:rsidP="00096ED4">
      <w:pPr>
        <w:numPr>
          <w:ilvl w:val="2"/>
          <w:numId w:val="3"/>
        </w:numPr>
      </w:pPr>
      <w:proofErr w:type="spellStart"/>
      <w:r w:rsidRPr="00096ED4">
        <w:rPr>
          <w:b/>
          <w:bCs/>
        </w:rPr>
        <w:lastRenderedPageBreak/>
        <w:t>Hex</w:t>
      </w:r>
      <w:proofErr w:type="spellEnd"/>
      <w:r w:rsidRPr="00096ED4">
        <w:rPr>
          <w:b/>
          <w:bCs/>
        </w:rPr>
        <w:t>:</w:t>
      </w:r>
      <w:r w:rsidRPr="00096ED4">
        <w:t xml:space="preserve"> #333333</w:t>
      </w:r>
    </w:p>
    <w:p w14:paraId="6B653A6C" w14:textId="77777777" w:rsidR="00096ED4" w:rsidRPr="00096ED4" w:rsidRDefault="00096ED4" w:rsidP="00096ED4">
      <w:pPr>
        <w:numPr>
          <w:ilvl w:val="2"/>
          <w:numId w:val="3"/>
        </w:numPr>
      </w:pPr>
      <w:r w:rsidRPr="00096ED4">
        <w:rPr>
          <w:b/>
          <w:bCs/>
        </w:rPr>
        <w:t>Uso:</w:t>
      </w:r>
      <w:r w:rsidRPr="00096ED4">
        <w:t xml:space="preserve"> Texto principal e títulos.</w:t>
      </w:r>
    </w:p>
    <w:p w14:paraId="257F3334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4. Tipografia</w:t>
      </w:r>
    </w:p>
    <w:p w14:paraId="1BDC1002" w14:textId="77777777" w:rsidR="00096ED4" w:rsidRPr="00096ED4" w:rsidRDefault="00096ED4" w:rsidP="00096ED4">
      <w:pPr>
        <w:numPr>
          <w:ilvl w:val="0"/>
          <w:numId w:val="4"/>
        </w:numPr>
      </w:pPr>
      <w:r w:rsidRPr="00096ED4">
        <w:rPr>
          <w:b/>
          <w:bCs/>
        </w:rPr>
        <w:t>Fonte Principal:</w:t>
      </w:r>
    </w:p>
    <w:p w14:paraId="645EE674" w14:textId="77777777" w:rsidR="00096ED4" w:rsidRPr="00096ED4" w:rsidRDefault="00096ED4" w:rsidP="00096ED4">
      <w:pPr>
        <w:numPr>
          <w:ilvl w:val="1"/>
          <w:numId w:val="4"/>
        </w:numPr>
      </w:pPr>
      <w:r w:rsidRPr="00096ED4">
        <w:rPr>
          <w:b/>
          <w:bCs/>
        </w:rPr>
        <w:t>Nome:</w:t>
      </w:r>
      <w:r w:rsidRPr="00096ED4">
        <w:t xml:space="preserve"> Lato</w:t>
      </w:r>
    </w:p>
    <w:p w14:paraId="27BBE628" w14:textId="77777777" w:rsidR="00096ED4" w:rsidRPr="00096ED4" w:rsidRDefault="00096ED4" w:rsidP="00096ED4">
      <w:pPr>
        <w:numPr>
          <w:ilvl w:val="1"/>
          <w:numId w:val="4"/>
        </w:numPr>
      </w:pPr>
      <w:r w:rsidRPr="00096ED4">
        <w:rPr>
          <w:b/>
          <w:bCs/>
        </w:rPr>
        <w:t>Estilos:</w:t>
      </w:r>
      <w:r w:rsidRPr="00096ED4">
        <w:t xml:space="preserve"> Regular (400), Bold (700)</w:t>
      </w:r>
    </w:p>
    <w:p w14:paraId="6E79433A" w14:textId="77777777" w:rsidR="00096ED4" w:rsidRPr="00096ED4" w:rsidRDefault="00096ED4" w:rsidP="00096ED4">
      <w:pPr>
        <w:numPr>
          <w:ilvl w:val="1"/>
          <w:numId w:val="4"/>
        </w:numPr>
      </w:pPr>
      <w:r w:rsidRPr="00096ED4">
        <w:rPr>
          <w:b/>
          <w:bCs/>
        </w:rPr>
        <w:t>Uso:</w:t>
      </w:r>
      <w:r w:rsidRPr="00096ED4">
        <w:t xml:space="preserve"> Títulos, subtítulos e textos principais.</w:t>
      </w:r>
    </w:p>
    <w:p w14:paraId="3D14F8D7" w14:textId="77777777" w:rsidR="00096ED4" w:rsidRPr="00096ED4" w:rsidRDefault="00096ED4" w:rsidP="00096ED4">
      <w:pPr>
        <w:numPr>
          <w:ilvl w:val="0"/>
          <w:numId w:val="4"/>
        </w:numPr>
      </w:pPr>
      <w:r w:rsidRPr="00096ED4">
        <w:rPr>
          <w:b/>
          <w:bCs/>
        </w:rPr>
        <w:t>Fonte Secundária:</w:t>
      </w:r>
    </w:p>
    <w:p w14:paraId="689B11D1" w14:textId="77777777" w:rsidR="00096ED4" w:rsidRPr="00096ED4" w:rsidRDefault="00096ED4" w:rsidP="00096ED4">
      <w:pPr>
        <w:numPr>
          <w:ilvl w:val="1"/>
          <w:numId w:val="4"/>
        </w:numPr>
      </w:pPr>
      <w:r w:rsidRPr="00096ED4">
        <w:rPr>
          <w:b/>
          <w:bCs/>
        </w:rPr>
        <w:t>Nome:</w:t>
      </w:r>
      <w:r w:rsidRPr="00096ED4">
        <w:t xml:space="preserve"> Open Sans</w:t>
      </w:r>
    </w:p>
    <w:p w14:paraId="2007643B" w14:textId="77777777" w:rsidR="00096ED4" w:rsidRPr="00096ED4" w:rsidRDefault="00096ED4" w:rsidP="00096ED4">
      <w:pPr>
        <w:numPr>
          <w:ilvl w:val="1"/>
          <w:numId w:val="4"/>
        </w:numPr>
      </w:pPr>
      <w:r w:rsidRPr="00096ED4">
        <w:rPr>
          <w:b/>
          <w:bCs/>
        </w:rPr>
        <w:t>Estilos:</w:t>
      </w:r>
      <w:r w:rsidRPr="00096ED4">
        <w:t xml:space="preserve"> Regular (400), </w:t>
      </w:r>
      <w:proofErr w:type="spellStart"/>
      <w:r w:rsidRPr="00096ED4">
        <w:t>Italic</w:t>
      </w:r>
      <w:proofErr w:type="spellEnd"/>
      <w:r w:rsidRPr="00096ED4">
        <w:t xml:space="preserve"> (400), Bold (700)</w:t>
      </w:r>
    </w:p>
    <w:p w14:paraId="569CF516" w14:textId="77777777" w:rsidR="00096ED4" w:rsidRPr="00096ED4" w:rsidRDefault="00096ED4" w:rsidP="00096ED4">
      <w:pPr>
        <w:numPr>
          <w:ilvl w:val="1"/>
          <w:numId w:val="4"/>
        </w:numPr>
      </w:pPr>
      <w:r w:rsidRPr="00096ED4">
        <w:rPr>
          <w:b/>
          <w:bCs/>
        </w:rPr>
        <w:t>Uso:</w:t>
      </w:r>
      <w:r w:rsidRPr="00096ED4">
        <w:t xml:space="preserve"> Subtítulos menores, descrições e botões.</w:t>
      </w:r>
    </w:p>
    <w:p w14:paraId="5E733C09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5. Logotipo</w:t>
      </w:r>
    </w:p>
    <w:p w14:paraId="05D30675" w14:textId="77777777" w:rsidR="00096ED4" w:rsidRPr="00096ED4" w:rsidRDefault="00096ED4" w:rsidP="00096ED4">
      <w:pPr>
        <w:numPr>
          <w:ilvl w:val="0"/>
          <w:numId w:val="5"/>
        </w:numPr>
      </w:pPr>
      <w:r w:rsidRPr="00096ED4">
        <w:rPr>
          <w:b/>
          <w:bCs/>
        </w:rPr>
        <w:t>Descrição:</w:t>
      </w:r>
      <w:r w:rsidRPr="00096ED4">
        <w:t xml:space="preserve"> O logotipo deve integrar elementos musicais com símbolos de cuidado e terapia.</w:t>
      </w:r>
    </w:p>
    <w:p w14:paraId="0BAB5A2C" w14:textId="77777777" w:rsidR="00096ED4" w:rsidRPr="00096ED4" w:rsidRDefault="00096ED4" w:rsidP="00096ED4">
      <w:pPr>
        <w:numPr>
          <w:ilvl w:val="0"/>
          <w:numId w:val="5"/>
        </w:numPr>
      </w:pPr>
      <w:r w:rsidRPr="00096ED4">
        <w:rPr>
          <w:b/>
          <w:bCs/>
        </w:rPr>
        <w:t>Versões:</w:t>
      </w:r>
    </w:p>
    <w:p w14:paraId="47AF0F25" w14:textId="77777777" w:rsidR="00096ED4" w:rsidRPr="00096ED4" w:rsidRDefault="00096ED4" w:rsidP="00096ED4">
      <w:pPr>
        <w:numPr>
          <w:ilvl w:val="1"/>
          <w:numId w:val="5"/>
        </w:numPr>
      </w:pPr>
      <w:r w:rsidRPr="00096ED4">
        <w:rPr>
          <w:b/>
          <w:bCs/>
        </w:rPr>
        <w:t>Primária:</w:t>
      </w:r>
      <w:r w:rsidRPr="00096ED4">
        <w:t xml:space="preserve"> Logotipo colorido para fundo claro.</w:t>
      </w:r>
    </w:p>
    <w:p w14:paraId="21E4CB05" w14:textId="77777777" w:rsidR="00096ED4" w:rsidRPr="00096ED4" w:rsidRDefault="00096ED4" w:rsidP="00096ED4">
      <w:pPr>
        <w:numPr>
          <w:ilvl w:val="1"/>
          <w:numId w:val="5"/>
        </w:numPr>
      </w:pPr>
      <w:r w:rsidRPr="00096ED4">
        <w:rPr>
          <w:b/>
          <w:bCs/>
        </w:rPr>
        <w:t>Secundária:</w:t>
      </w:r>
      <w:r w:rsidRPr="00096ED4">
        <w:t xml:space="preserve"> Logotipo em branco para fundo escuro.</w:t>
      </w:r>
    </w:p>
    <w:p w14:paraId="614D4AB8" w14:textId="77777777" w:rsidR="00096ED4" w:rsidRPr="00096ED4" w:rsidRDefault="00096ED4" w:rsidP="00096ED4">
      <w:pPr>
        <w:numPr>
          <w:ilvl w:val="1"/>
          <w:numId w:val="5"/>
        </w:numPr>
      </w:pPr>
      <w:r w:rsidRPr="00096ED4">
        <w:rPr>
          <w:b/>
          <w:bCs/>
        </w:rPr>
        <w:t>Tamanho Mínimo:</w:t>
      </w:r>
      <w:r w:rsidRPr="00096ED4">
        <w:t xml:space="preserve"> O logotipo deve ter, no mínimo, 150px de largura em versões digitais para garantir legibilidade.</w:t>
      </w:r>
    </w:p>
    <w:p w14:paraId="6D384EC1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6. Ícones e Elementos Gráficos</w:t>
      </w:r>
    </w:p>
    <w:p w14:paraId="2432411E" w14:textId="77777777" w:rsidR="00096ED4" w:rsidRPr="00096ED4" w:rsidRDefault="00096ED4" w:rsidP="00096ED4">
      <w:pPr>
        <w:numPr>
          <w:ilvl w:val="0"/>
          <w:numId w:val="6"/>
        </w:numPr>
      </w:pPr>
      <w:r w:rsidRPr="00096ED4">
        <w:rPr>
          <w:b/>
          <w:bCs/>
        </w:rPr>
        <w:t>Estilo:</w:t>
      </w:r>
      <w:r w:rsidRPr="00096ED4">
        <w:t xml:space="preserve"> Simples, minimalista, com linhas suaves e curvas.</w:t>
      </w:r>
    </w:p>
    <w:p w14:paraId="36F8F13E" w14:textId="77777777" w:rsidR="00096ED4" w:rsidRPr="00096ED4" w:rsidRDefault="00096ED4" w:rsidP="00096ED4">
      <w:pPr>
        <w:numPr>
          <w:ilvl w:val="0"/>
          <w:numId w:val="6"/>
        </w:numPr>
      </w:pPr>
      <w:r w:rsidRPr="00096ED4">
        <w:rPr>
          <w:b/>
          <w:bCs/>
        </w:rPr>
        <w:t>Uso:</w:t>
      </w:r>
      <w:r w:rsidRPr="00096ED4">
        <w:t xml:space="preserve"> Ícones para representar serviços, como sessões individuais, terapia em grupo, etc.</w:t>
      </w:r>
    </w:p>
    <w:p w14:paraId="074BAD18" w14:textId="77777777" w:rsidR="00096ED4" w:rsidRPr="00096ED4" w:rsidRDefault="00096ED4" w:rsidP="00096ED4">
      <w:pPr>
        <w:numPr>
          <w:ilvl w:val="0"/>
          <w:numId w:val="6"/>
        </w:numPr>
      </w:pPr>
      <w:r w:rsidRPr="00096ED4">
        <w:rPr>
          <w:b/>
          <w:bCs/>
        </w:rPr>
        <w:t>Cores:</w:t>
      </w:r>
      <w:r w:rsidRPr="00096ED4">
        <w:t xml:space="preserve"> Devem seguir a paleta de cores estabelecida.</w:t>
      </w:r>
    </w:p>
    <w:p w14:paraId="7D3C35D3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7. Fotografia e Imagens</w:t>
      </w:r>
    </w:p>
    <w:p w14:paraId="09E9E421" w14:textId="77777777" w:rsidR="00096ED4" w:rsidRPr="00096ED4" w:rsidRDefault="00096ED4" w:rsidP="00096ED4">
      <w:pPr>
        <w:numPr>
          <w:ilvl w:val="0"/>
          <w:numId w:val="7"/>
        </w:numPr>
      </w:pPr>
      <w:r w:rsidRPr="00096ED4">
        <w:rPr>
          <w:b/>
          <w:bCs/>
        </w:rPr>
        <w:t>Estilo Fotográfico:</w:t>
      </w:r>
      <w:r w:rsidRPr="00096ED4">
        <w:t xml:space="preserve"> Imagens naturais, que capturam momentos de relaxamento e terapia, utilizando luz suave e tons que complementam a paleta de cores.</w:t>
      </w:r>
    </w:p>
    <w:p w14:paraId="6CE17EDB" w14:textId="77777777" w:rsidR="00096ED4" w:rsidRPr="00096ED4" w:rsidRDefault="00096ED4" w:rsidP="00096ED4">
      <w:pPr>
        <w:numPr>
          <w:ilvl w:val="0"/>
          <w:numId w:val="7"/>
        </w:numPr>
      </w:pPr>
      <w:r w:rsidRPr="00096ED4">
        <w:rPr>
          <w:b/>
          <w:bCs/>
        </w:rPr>
        <w:t>Banco de Imagens:</w:t>
      </w:r>
      <w:r w:rsidRPr="00096ED4">
        <w:t xml:space="preserve"> As imagens devem ser escolhidas preferencialmente de bancos que enfatizem saúde mental, bem-estar e terapia musical.</w:t>
      </w:r>
    </w:p>
    <w:p w14:paraId="21CC9298" w14:textId="77777777" w:rsidR="00096ED4" w:rsidRPr="00096ED4" w:rsidRDefault="00096ED4" w:rsidP="00096ED4">
      <w:pPr>
        <w:numPr>
          <w:ilvl w:val="0"/>
          <w:numId w:val="7"/>
        </w:numPr>
      </w:pPr>
      <w:r w:rsidRPr="00096ED4">
        <w:rPr>
          <w:b/>
          <w:bCs/>
        </w:rPr>
        <w:lastRenderedPageBreak/>
        <w:t>Formato e Resolução:</w:t>
      </w:r>
      <w:r w:rsidRPr="00096ED4">
        <w:t xml:space="preserve"> Imagens em alta resolução (mínimo 1920x1080px) em formato .</w:t>
      </w:r>
      <w:proofErr w:type="spellStart"/>
      <w:r w:rsidRPr="00096ED4">
        <w:t>jpg</w:t>
      </w:r>
      <w:proofErr w:type="spellEnd"/>
      <w:r w:rsidRPr="00096ED4">
        <w:t xml:space="preserve"> ou .</w:t>
      </w:r>
      <w:proofErr w:type="spellStart"/>
      <w:r w:rsidRPr="00096ED4">
        <w:t>png</w:t>
      </w:r>
      <w:proofErr w:type="spellEnd"/>
      <w:r w:rsidRPr="00096ED4">
        <w:t>.</w:t>
      </w:r>
    </w:p>
    <w:p w14:paraId="40208E96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8. Layout e Estrutura</w:t>
      </w:r>
    </w:p>
    <w:p w14:paraId="3C0AE144" w14:textId="77777777" w:rsidR="00096ED4" w:rsidRPr="00096ED4" w:rsidRDefault="00096ED4" w:rsidP="00096ED4">
      <w:pPr>
        <w:numPr>
          <w:ilvl w:val="0"/>
          <w:numId w:val="8"/>
        </w:numPr>
      </w:pPr>
      <w:proofErr w:type="spellStart"/>
      <w:r w:rsidRPr="00096ED4">
        <w:rPr>
          <w:b/>
          <w:bCs/>
        </w:rPr>
        <w:t>Grid</w:t>
      </w:r>
      <w:proofErr w:type="spellEnd"/>
      <w:r w:rsidRPr="00096ED4">
        <w:rPr>
          <w:b/>
          <w:bCs/>
        </w:rPr>
        <w:t xml:space="preserve"> </w:t>
      </w:r>
      <w:proofErr w:type="spellStart"/>
      <w:r w:rsidRPr="00096ED4">
        <w:rPr>
          <w:b/>
          <w:bCs/>
        </w:rPr>
        <w:t>System</w:t>
      </w:r>
      <w:proofErr w:type="spellEnd"/>
      <w:r w:rsidRPr="00096ED4">
        <w:rPr>
          <w:b/>
          <w:bCs/>
        </w:rPr>
        <w:t>:</w:t>
      </w:r>
      <w:r w:rsidRPr="00096ED4">
        <w:t xml:space="preserve"> Utilizar um sistema de </w:t>
      </w:r>
      <w:proofErr w:type="spellStart"/>
      <w:r w:rsidRPr="00096ED4">
        <w:t>grid</w:t>
      </w:r>
      <w:proofErr w:type="spellEnd"/>
      <w:r w:rsidRPr="00096ED4">
        <w:t xml:space="preserve"> de 12 colunas para garantir alinhamento e espaçamento consistente.</w:t>
      </w:r>
    </w:p>
    <w:p w14:paraId="0870C034" w14:textId="77777777" w:rsidR="00096ED4" w:rsidRPr="00096ED4" w:rsidRDefault="00096ED4" w:rsidP="00096ED4">
      <w:pPr>
        <w:numPr>
          <w:ilvl w:val="0"/>
          <w:numId w:val="8"/>
        </w:numPr>
      </w:pPr>
      <w:r w:rsidRPr="00096ED4">
        <w:rPr>
          <w:b/>
          <w:bCs/>
        </w:rPr>
        <w:t xml:space="preserve">Margens e </w:t>
      </w:r>
      <w:proofErr w:type="spellStart"/>
      <w:r w:rsidRPr="00096ED4">
        <w:rPr>
          <w:b/>
          <w:bCs/>
        </w:rPr>
        <w:t>Padding</w:t>
      </w:r>
      <w:proofErr w:type="spellEnd"/>
      <w:r w:rsidRPr="00096ED4">
        <w:rPr>
          <w:b/>
          <w:bCs/>
        </w:rPr>
        <w:t>:</w:t>
      </w:r>
      <w:r w:rsidRPr="00096ED4">
        <w:t xml:space="preserve"> Devem ser proporcionais ao tamanho da tela, com uma base de 20px.</w:t>
      </w:r>
    </w:p>
    <w:p w14:paraId="688A3DD7" w14:textId="77777777" w:rsidR="00096ED4" w:rsidRPr="00096ED4" w:rsidRDefault="00096ED4" w:rsidP="00096ED4">
      <w:pPr>
        <w:numPr>
          <w:ilvl w:val="0"/>
          <w:numId w:val="8"/>
        </w:numPr>
      </w:pPr>
      <w:r w:rsidRPr="00096ED4">
        <w:rPr>
          <w:b/>
          <w:bCs/>
        </w:rPr>
        <w:t>Componentes de Layout:</w:t>
      </w:r>
    </w:p>
    <w:p w14:paraId="1A734EBA" w14:textId="77777777" w:rsidR="00096ED4" w:rsidRPr="00096ED4" w:rsidRDefault="00096ED4" w:rsidP="00096ED4">
      <w:pPr>
        <w:numPr>
          <w:ilvl w:val="1"/>
          <w:numId w:val="8"/>
        </w:numPr>
      </w:pPr>
      <w:r w:rsidRPr="00096ED4">
        <w:rPr>
          <w:b/>
          <w:bCs/>
        </w:rPr>
        <w:t>Cabeçalho:</w:t>
      </w:r>
      <w:r w:rsidRPr="00096ED4">
        <w:t xml:space="preserve"> Deve incluir logo, menu de navegação e um botão de contato.</w:t>
      </w:r>
    </w:p>
    <w:p w14:paraId="54A00571" w14:textId="77777777" w:rsidR="00096ED4" w:rsidRPr="00096ED4" w:rsidRDefault="00096ED4" w:rsidP="00096ED4">
      <w:pPr>
        <w:numPr>
          <w:ilvl w:val="1"/>
          <w:numId w:val="8"/>
        </w:numPr>
      </w:pPr>
      <w:r w:rsidRPr="00096ED4">
        <w:rPr>
          <w:b/>
          <w:bCs/>
        </w:rPr>
        <w:t>Rodapé:</w:t>
      </w:r>
      <w:r w:rsidRPr="00096ED4">
        <w:t xml:space="preserve"> Informações de contato, links para redes sociais, e um formulário de assinatura de newsletter.</w:t>
      </w:r>
    </w:p>
    <w:p w14:paraId="19FDB205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9. Botões e Links</w:t>
      </w:r>
    </w:p>
    <w:p w14:paraId="34A327DC" w14:textId="77777777" w:rsidR="00096ED4" w:rsidRPr="00096ED4" w:rsidRDefault="00096ED4" w:rsidP="00096ED4">
      <w:pPr>
        <w:numPr>
          <w:ilvl w:val="0"/>
          <w:numId w:val="9"/>
        </w:numPr>
      </w:pPr>
      <w:r w:rsidRPr="00096ED4">
        <w:rPr>
          <w:b/>
          <w:bCs/>
        </w:rPr>
        <w:t>Estilo dos Botões:</w:t>
      </w:r>
    </w:p>
    <w:p w14:paraId="723CE5AE" w14:textId="77777777" w:rsidR="00096ED4" w:rsidRPr="00096ED4" w:rsidRDefault="00096ED4" w:rsidP="00096ED4">
      <w:pPr>
        <w:numPr>
          <w:ilvl w:val="1"/>
          <w:numId w:val="9"/>
        </w:numPr>
      </w:pPr>
      <w:r w:rsidRPr="00096ED4">
        <w:rPr>
          <w:b/>
          <w:bCs/>
        </w:rPr>
        <w:t>Primário:</w:t>
      </w:r>
      <w:r w:rsidRPr="00096ED4">
        <w:t xml:space="preserve"> Fundo Azul Calmo (#6A91A6) com texto branco.</w:t>
      </w:r>
    </w:p>
    <w:p w14:paraId="25443E59" w14:textId="77777777" w:rsidR="00096ED4" w:rsidRPr="00096ED4" w:rsidRDefault="00096ED4" w:rsidP="00096ED4">
      <w:pPr>
        <w:numPr>
          <w:ilvl w:val="1"/>
          <w:numId w:val="9"/>
        </w:numPr>
      </w:pPr>
      <w:r w:rsidRPr="00096ED4">
        <w:rPr>
          <w:b/>
          <w:bCs/>
        </w:rPr>
        <w:t>Secundário:</w:t>
      </w:r>
      <w:r w:rsidRPr="00096ED4">
        <w:t xml:space="preserve"> Fundo transparente com borda Azul Calmo e texto Azul Calmo.</w:t>
      </w:r>
    </w:p>
    <w:p w14:paraId="461892CE" w14:textId="77777777" w:rsidR="00096ED4" w:rsidRPr="00096ED4" w:rsidRDefault="00096ED4" w:rsidP="00096ED4">
      <w:pPr>
        <w:numPr>
          <w:ilvl w:val="0"/>
          <w:numId w:val="9"/>
        </w:numPr>
      </w:pPr>
      <w:r w:rsidRPr="00096ED4">
        <w:rPr>
          <w:b/>
          <w:bCs/>
        </w:rPr>
        <w:t xml:space="preserve">Efeitos de </w:t>
      </w:r>
      <w:proofErr w:type="spellStart"/>
      <w:r w:rsidRPr="00096ED4">
        <w:rPr>
          <w:b/>
          <w:bCs/>
        </w:rPr>
        <w:t>Hover</w:t>
      </w:r>
      <w:proofErr w:type="spellEnd"/>
      <w:r w:rsidRPr="00096ED4">
        <w:rPr>
          <w:b/>
          <w:bCs/>
        </w:rPr>
        <w:t>:</w:t>
      </w:r>
      <w:r w:rsidRPr="00096ED4">
        <w:t xml:space="preserve"> Suave mudança de cor ou sombra para indicar interatividade.</w:t>
      </w:r>
    </w:p>
    <w:p w14:paraId="37C4C4B3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10. Formulários</w:t>
      </w:r>
    </w:p>
    <w:p w14:paraId="12BAD508" w14:textId="77777777" w:rsidR="00096ED4" w:rsidRPr="00096ED4" w:rsidRDefault="00096ED4" w:rsidP="00096ED4">
      <w:pPr>
        <w:numPr>
          <w:ilvl w:val="0"/>
          <w:numId w:val="10"/>
        </w:numPr>
      </w:pPr>
      <w:r w:rsidRPr="00096ED4">
        <w:rPr>
          <w:b/>
          <w:bCs/>
        </w:rPr>
        <w:t>Estilo:</w:t>
      </w:r>
      <w:r w:rsidRPr="00096ED4">
        <w:t xml:space="preserve"> Bordas arredondadas com campo de texto </w:t>
      </w:r>
      <w:proofErr w:type="gramStart"/>
      <w:r w:rsidRPr="00096ED4">
        <w:t>cinza claro</w:t>
      </w:r>
      <w:proofErr w:type="gramEnd"/>
      <w:r w:rsidRPr="00096ED4">
        <w:t xml:space="preserve"> (#F2F2F2).</w:t>
      </w:r>
    </w:p>
    <w:p w14:paraId="248B4AC1" w14:textId="77777777" w:rsidR="00096ED4" w:rsidRPr="00096ED4" w:rsidRDefault="00096ED4" w:rsidP="00096ED4">
      <w:pPr>
        <w:numPr>
          <w:ilvl w:val="0"/>
          <w:numId w:val="10"/>
        </w:numPr>
      </w:pPr>
      <w:r w:rsidRPr="00096ED4">
        <w:rPr>
          <w:b/>
          <w:bCs/>
        </w:rPr>
        <w:t>Feedback:</w:t>
      </w:r>
      <w:r w:rsidRPr="00096ED4">
        <w:t xml:space="preserve"> Validação de campo com texto de erro em vermelho (#E57373) e ícone de sucesso em Verde Sereno (#88B590).</w:t>
      </w:r>
    </w:p>
    <w:p w14:paraId="0EBFA675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11. Tons e Voz da Marca</w:t>
      </w:r>
    </w:p>
    <w:p w14:paraId="69618FE6" w14:textId="77777777" w:rsidR="00096ED4" w:rsidRPr="00096ED4" w:rsidRDefault="00096ED4" w:rsidP="00096ED4">
      <w:pPr>
        <w:numPr>
          <w:ilvl w:val="0"/>
          <w:numId w:val="11"/>
        </w:numPr>
      </w:pPr>
      <w:r w:rsidRPr="00096ED4">
        <w:rPr>
          <w:b/>
          <w:bCs/>
        </w:rPr>
        <w:t>Tonalidade Geral:</w:t>
      </w:r>
      <w:r w:rsidRPr="00096ED4">
        <w:t xml:space="preserve"> Calma e encorajadora, proporcionando um ambiente acolhedor.</w:t>
      </w:r>
    </w:p>
    <w:p w14:paraId="5EDA49A3" w14:textId="77777777" w:rsidR="00096ED4" w:rsidRPr="00096ED4" w:rsidRDefault="00096ED4" w:rsidP="00096ED4">
      <w:pPr>
        <w:numPr>
          <w:ilvl w:val="0"/>
          <w:numId w:val="11"/>
        </w:numPr>
      </w:pPr>
      <w:r w:rsidRPr="00096ED4">
        <w:rPr>
          <w:b/>
          <w:bCs/>
        </w:rPr>
        <w:t>Mensagem:</w:t>
      </w:r>
      <w:r w:rsidRPr="00096ED4">
        <w:t xml:space="preserve"> Deixe que o poder da música transforme sua vida. A música é uma ponte para a cura.</w:t>
      </w:r>
    </w:p>
    <w:p w14:paraId="7747DF4F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12. Acessibilidade</w:t>
      </w:r>
    </w:p>
    <w:p w14:paraId="1B4EC586" w14:textId="77777777" w:rsidR="00096ED4" w:rsidRPr="00096ED4" w:rsidRDefault="00096ED4" w:rsidP="00096ED4">
      <w:pPr>
        <w:numPr>
          <w:ilvl w:val="0"/>
          <w:numId w:val="12"/>
        </w:numPr>
      </w:pPr>
      <w:r w:rsidRPr="00096ED4">
        <w:rPr>
          <w:b/>
          <w:bCs/>
        </w:rPr>
        <w:t>Contraste de Cores:</w:t>
      </w:r>
      <w:r w:rsidRPr="00096ED4">
        <w:t xml:space="preserve"> Certifique-se de que o contraste entre o texto e o fundo atenda aos padrões WCAG para garantir legibilidade.</w:t>
      </w:r>
    </w:p>
    <w:p w14:paraId="37FC67D8" w14:textId="77777777" w:rsidR="00096ED4" w:rsidRPr="00096ED4" w:rsidRDefault="00096ED4" w:rsidP="00096ED4">
      <w:pPr>
        <w:numPr>
          <w:ilvl w:val="0"/>
          <w:numId w:val="12"/>
        </w:numPr>
      </w:pPr>
      <w:r w:rsidRPr="00096ED4">
        <w:rPr>
          <w:b/>
          <w:bCs/>
        </w:rPr>
        <w:lastRenderedPageBreak/>
        <w:t>Texto Alternativo para Imagens:</w:t>
      </w:r>
      <w:r w:rsidRPr="00096ED4">
        <w:t xml:space="preserve"> Todos os elementos visuais devem incluir descrições de texto alternativo apropriadas.</w:t>
      </w:r>
    </w:p>
    <w:p w14:paraId="69288BDA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13. Exemplos de Aplicação</w:t>
      </w:r>
    </w:p>
    <w:p w14:paraId="538A27D9" w14:textId="77777777" w:rsidR="00096ED4" w:rsidRPr="00096ED4" w:rsidRDefault="00096ED4" w:rsidP="00096ED4">
      <w:pPr>
        <w:numPr>
          <w:ilvl w:val="0"/>
          <w:numId w:val="13"/>
        </w:numPr>
      </w:pPr>
      <w:proofErr w:type="spellStart"/>
      <w:r w:rsidRPr="00096ED4">
        <w:rPr>
          <w:b/>
          <w:bCs/>
        </w:rPr>
        <w:t>Home</w:t>
      </w:r>
      <w:proofErr w:type="spellEnd"/>
      <w:r w:rsidRPr="00096ED4">
        <w:rPr>
          <w:b/>
          <w:bCs/>
        </w:rPr>
        <w:t xml:space="preserve"> </w:t>
      </w:r>
      <w:proofErr w:type="spellStart"/>
      <w:r w:rsidRPr="00096ED4">
        <w:rPr>
          <w:b/>
          <w:bCs/>
        </w:rPr>
        <w:t>Page</w:t>
      </w:r>
      <w:proofErr w:type="spellEnd"/>
      <w:r w:rsidRPr="00096ED4">
        <w:rPr>
          <w:b/>
          <w:bCs/>
        </w:rPr>
        <w:t>:</w:t>
      </w:r>
      <w:r w:rsidRPr="00096ED4">
        <w:t xml:space="preserve"> Inclui uma seção de destaque com imagens rotativas, um resumo dos serviços e depoimentos de clientes.</w:t>
      </w:r>
    </w:p>
    <w:p w14:paraId="7627A11F" w14:textId="77777777" w:rsidR="00096ED4" w:rsidRPr="00096ED4" w:rsidRDefault="00096ED4" w:rsidP="00096ED4">
      <w:pPr>
        <w:numPr>
          <w:ilvl w:val="0"/>
          <w:numId w:val="13"/>
        </w:numPr>
      </w:pPr>
      <w:r w:rsidRPr="00096ED4">
        <w:rPr>
          <w:b/>
          <w:bCs/>
        </w:rPr>
        <w:t>Página de Serviços:</w:t>
      </w:r>
      <w:r w:rsidRPr="00096ED4">
        <w:t xml:space="preserve"> Explicações detalhadas dos serviços com ícones representativos.</w:t>
      </w:r>
    </w:p>
    <w:p w14:paraId="695D14AD" w14:textId="77777777" w:rsidR="00096ED4" w:rsidRPr="00096ED4" w:rsidRDefault="00096ED4" w:rsidP="00096ED4">
      <w:pPr>
        <w:numPr>
          <w:ilvl w:val="0"/>
          <w:numId w:val="13"/>
        </w:numPr>
      </w:pPr>
      <w:r w:rsidRPr="00096ED4">
        <w:rPr>
          <w:b/>
          <w:bCs/>
        </w:rPr>
        <w:t>Página de Contato:</w:t>
      </w:r>
      <w:r w:rsidRPr="00096ED4">
        <w:t xml:space="preserve"> Formulário de contato simples e acessível, com mapa interativo.</w:t>
      </w:r>
    </w:p>
    <w:p w14:paraId="32EF18C6" w14:textId="77777777" w:rsidR="00096ED4" w:rsidRPr="00096ED4" w:rsidRDefault="00096ED4" w:rsidP="00096ED4">
      <w:pPr>
        <w:rPr>
          <w:b/>
          <w:bCs/>
        </w:rPr>
      </w:pPr>
      <w:r w:rsidRPr="00096ED4">
        <w:rPr>
          <w:b/>
          <w:bCs/>
        </w:rPr>
        <w:t>14. Conclusão</w:t>
      </w:r>
    </w:p>
    <w:p w14:paraId="19963B4C" w14:textId="77777777" w:rsidR="00096ED4" w:rsidRPr="00096ED4" w:rsidRDefault="00096ED4" w:rsidP="00096ED4">
      <w:pPr>
        <w:numPr>
          <w:ilvl w:val="0"/>
          <w:numId w:val="14"/>
        </w:numPr>
      </w:pPr>
      <w:r w:rsidRPr="00096ED4">
        <w:rPr>
          <w:b/>
          <w:bCs/>
        </w:rPr>
        <w:t>Consistência:</w:t>
      </w:r>
      <w:r w:rsidRPr="00096ED4">
        <w:t xml:space="preserve"> É vital manter a consistência visual em todo o website para reforçar a identidade da Clínica de Musicoterapia e promover uma experiência de usuário positiva e confiável.</w:t>
      </w:r>
    </w:p>
    <w:p w14:paraId="336DA482" w14:textId="77777777" w:rsidR="00096ED4" w:rsidRPr="00096ED4" w:rsidRDefault="00096ED4" w:rsidP="00096ED4">
      <w:pPr>
        <w:numPr>
          <w:ilvl w:val="0"/>
          <w:numId w:val="14"/>
        </w:numPr>
      </w:pPr>
      <w:r w:rsidRPr="00096ED4">
        <w:rPr>
          <w:b/>
          <w:bCs/>
        </w:rPr>
        <w:t>Revisão:</w:t>
      </w:r>
      <w:r w:rsidRPr="00096ED4">
        <w:t xml:space="preserve"> Este documento deve ser revisado regularmente para garantir que continue atendendo às necessidades da clínica e das atualizações do design.</w:t>
      </w:r>
    </w:p>
    <w:p w14:paraId="104CD729" w14:textId="77777777" w:rsidR="00096ED4" w:rsidRPr="00096ED4" w:rsidRDefault="00096ED4" w:rsidP="00096ED4">
      <w:r w:rsidRPr="00096ED4">
        <w:t>Este documento serve como uma base para o desenvolvimento do website da Clínica de Musicoterapia, garantindo que todos os envolvidos no processo de criação sigam as mesmas diretrizes e mantenham a coerência visual em todo o site.</w:t>
      </w:r>
    </w:p>
    <w:p w14:paraId="6EE701C1" w14:textId="77777777" w:rsidR="00096ED4" w:rsidRPr="00096ED4" w:rsidRDefault="00096ED4" w:rsidP="00096ED4">
      <w:r w:rsidRPr="00096ED4">
        <w:t>4o</w:t>
      </w:r>
    </w:p>
    <w:p w14:paraId="263618F9" w14:textId="77777777" w:rsidR="00096ED4" w:rsidRDefault="00096ED4"/>
    <w:sectPr w:rsidR="00096ED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A63BF"/>
    <w:multiLevelType w:val="multilevel"/>
    <w:tmpl w:val="ADA2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369E7"/>
    <w:multiLevelType w:val="multilevel"/>
    <w:tmpl w:val="461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42B05"/>
    <w:multiLevelType w:val="multilevel"/>
    <w:tmpl w:val="3B02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6030"/>
    <w:multiLevelType w:val="multilevel"/>
    <w:tmpl w:val="9A3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851E6"/>
    <w:multiLevelType w:val="multilevel"/>
    <w:tmpl w:val="7CD6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E342C"/>
    <w:multiLevelType w:val="multilevel"/>
    <w:tmpl w:val="5C7C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D32D9"/>
    <w:multiLevelType w:val="multilevel"/>
    <w:tmpl w:val="B38E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34805"/>
    <w:multiLevelType w:val="multilevel"/>
    <w:tmpl w:val="677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05F90"/>
    <w:multiLevelType w:val="multilevel"/>
    <w:tmpl w:val="B89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84A53"/>
    <w:multiLevelType w:val="multilevel"/>
    <w:tmpl w:val="3544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532DC"/>
    <w:multiLevelType w:val="multilevel"/>
    <w:tmpl w:val="E43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E6159"/>
    <w:multiLevelType w:val="multilevel"/>
    <w:tmpl w:val="D7E6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A7A61"/>
    <w:multiLevelType w:val="multilevel"/>
    <w:tmpl w:val="3E3E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55258"/>
    <w:multiLevelType w:val="multilevel"/>
    <w:tmpl w:val="9ABE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008647">
    <w:abstractNumId w:val="11"/>
  </w:num>
  <w:num w:numId="2" w16cid:durableId="612055437">
    <w:abstractNumId w:val="9"/>
  </w:num>
  <w:num w:numId="3" w16cid:durableId="1276870418">
    <w:abstractNumId w:val="0"/>
  </w:num>
  <w:num w:numId="4" w16cid:durableId="224922885">
    <w:abstractNumId w:val="6"/>
  </w:num>
  <w:num w:numId="5" w16cid:durableId="1316565678">
    <w:abstractNumId w:val="8"/>
  </w:num>
  <w:num w:numId="6" w16cid:durableId="1361123436">
    <w:abstractNumId w:val="10"/>
  </w:num>
  <w:num w:numId="7" w16cid:durableId="527648324">
    <w:abstractNumId w:val="1"/>
  </w:num>
  <w:num w:numId="8" w16cid:durableId="1794254330">
    <w:abstractNumId w:val="12"/>
  </w:num>
  <w:num w:numId="9" w16cid:durableId="868179431">
    <w:abstractNumId w:val="2"/>
  </w:num>
  <w:num w:numId="10" w16cid:durableId="1209489250">
    <w:abstractNumId w:val="7"/>
  </w:num>
  <w:num w:numId="11" w16cid:durableId="65960907">
    <w:abstractNumId w:val="3"/>
  </w:num>
  <w:num w:numId="12" w16cid:durableId="1488206735">
    <w:abstractNumId w:val="13"/>
  </w:num>
  <w:num w:numId="13" w16cid:durableId="338386664">
    <w:abstractNumId w:val="4"/>
  </w:num>
  <w:num w:numId="14" w16cid:durableId="285501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D4"/>
    <w:rsid w:val="00096ED4"/>
    <w:rsid w:val="00E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144D"/>
  <w15:chartTrackingRefBased/>
  <w15:docId w15:val="{6F727178-73ED-4F2F-B895-642BBEAC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9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9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9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9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9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9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9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9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9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96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9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9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96E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96ED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96E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96ED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96E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96E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9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9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9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9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9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96E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6ED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96E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9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96ED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96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Vinicius Ferreira Alonso</dc:creator>
  <cp:keywords/>
  <dc:description/>
  <cp:lastModifiedBy>Pedro Vinicius Ferreira Alonso</cp:lastModifiedBy>
  <cp:revision>1</cp:revision>
  <dcterms:created xsi:type="dcterms:W3CDTF">2024-08-13T11:50:00Z</dcterms:created>
  <dcterms:modified xsi:type="dcterms:W3CDTF">2024-08-13T11:51:00Z</dcterms:modified>
</cp:coreProperties>
</file>