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200837" w14:textId="77777777" w:rsidR="0087167C" w:rsidRDefault="00000000">
      <w:pPr>
        <w:spacing w:before="2400"/>
        <w:jc w:val="center"/>
      </w:pPr>
      <w:r>
        <w:rPr>
          <w:b/>
          <w:bCs/>
          <w:color w:val="2E75B6"/>
          <w:sz w:val="26"/>
          <w:szCs w:val="26"/>
        </w:rPr>
        <w:t>SERVICIO ANDALUZ DE SALUD</w:t>
      </w:r>
    </w:p>
    <w:p w14:paraId="7EE7CA18" w14:textId="77777777" w:rsidR="0087167C" w:rsidRDefault="00000000">
      <w:pPr>
        <w:spacing w:after="600"/>
        <w:jc w:val="center"/>
      </w:pPr>
      <w:r>
        <w:rPr>
          <w:color w:val="595959"/>
          <w:sz w:val="22"/>
          <w:szCs w:val="22"/>
        </w:rPr>
        <w:t>Técnico/a de Función Administrativa – Opción Sistemas de Información</w:t>
      </w:r>
    </w:p>
    <w:p w14:paraId="1D40E9B1" w14:textId="77777777" w:rsidR="0087167C" w:rsidRDefault="00000000">
      <w:pPr>
        <w:pBdr>
          <w:top w:val="single" w:sz="12" w:space="12" w:color="1F3864"/>
          <w:bottom w:val="single" w:sz="12" w:space="12" w:color="1F3864"/>
        </w:pBdr>
        <w:spacing w:after="400"/>
        <w:jc w:val="center"/>
      </w:pPr>
      <w:r>
        <w:rPr>
          <w:b/>
          <w:bCs/>
          <w:color w:val="1F3864"/>
          <w:sz w:val="72"/>
          <w:szCs w:val="72"/>
        </w:rPr>
        <w:t>TEMA 80</w:t>
      </w:r>
    </w:p>
    <w:p w14:paraId="5E51F627" w14:textId="77777777" w:rsidR="0087167C" w:rsidRDefault="00000000">
      <w:pPr>
        <w:spacing w:after="300"/>
        <w:jc w:val="center"/>
      </w:pPr>
      <w:r>
        <w:rPr>
          <w:b/>
          <w:bCs/>
          <w:color w:val="1F3864"/>
          <w:sz w:val="44"/>
          <w:szCs w:val="44"/>
        </w:rPr>
        <w:t>Auditoría informática</w:t>
      </w:r>
    </w:p>
    <w:p w14:paraId="095D219E" w14:textId="77777777" w:rsidR="0087167C" w:rsidRDefault="00000000">
      <w:pPr>
        <w:spacing w:after="1400"/>
        <w:jc w:val="center"/>
      </w:pPr>
      <w:r>
        <w:rPr>
          <w:i/>
          <w:iCs/>
          <w:color w:val="404040"/>
          <w:sz w:val="22"/>
          <w:szCs w:val="22"/>
        </w:rPr>
        <w:t>Concepto y funcionalidades básicas · Normas técnicas y estándares · Organización de la función auditora · Clases de auditoría informática · Aspectos específicos en la Administración pública</w:t>
      </w:r>
    </w:p>
    <w:p w14:paraId="54DF7002" w14:textId="77777777" w:rsidR="0087167C" w:rsidRDefault="00000000">
      <w:pPr>
        <w:jc w:val="center"/>
      </w:pPr>
      <w:r>
        <w:rPr>
          <w:sz w:val="20"/>
          <w:szCs w:val="20"/>
        </w:rPr>
        <w:t>Manual de preparación con análisis de preguntas de exámenes anteriores</w:t>
      </w:r>
    </w:p>
    <w:p w14:paraId="1AD8CCC1" w14:textId="77777777" w:rsidR="0087167C" w:rsidRDefault="00000000">
      <w:pPr>
        <w:jc w:val="center"/>
      </w:pPr>
      <w:r>
        <w:rPr>
          <w:color w:val="595959"/>
          <w:sz w:val="20"/>
          <w:szCs w:val="20"/>
        </w:rPr>
        <w:t>Normativa y estándares verificados a 27 de septiembre de 2026</w:t>
      </w:r>
    </w:p>
    <w:p w14:paraId="0A33BB4B" w14:textId="77777777" w:rsidR="0087167C" w:rsidRDefault="00000000">
      <w:r>
        <w:br w:type="page"/>
      </w:r>
    </w:p>
    <w:p w14:paraId="7DA4E20B" w14:textId="77777777" w:rsidR="0087167C" w:rsidRDefault="00000000">
      <w:pPr>
        <w:pStyle w:val="Ttulo1"/>
      </w:pPr>
      <w:bookmarkStart w:id="0" w:name="_Toc241363403"/>
      <w:r>
        <w:lastRenderedPageBreak/>
        <w:t>Índice</w:t>
      </w:r>
      <w:bookmarkEnd w:id="0"/>
    </w:p>
    <w:sdt>
      <w:sdtPr>
        <w:alias w:val="Índice"/>
        <w:id w:val="-1791974993"/>
      </w:sdtPr>
      <w:sdtContent>
        <w:p w14:paraId="3980A9DF" w14:textId="671447B5" w:rsidR="00EE7DAA" w:rsidRDefault="00000000">
          <w:pPr>
            <w:pStyle w:val="TDC1"/>
            <w:tabs>
              <w:tab w:val="right" w:leader="dot" w:pos="9628"/>
            </w:tabs>
            <w:rPr>
              <w:noProof/>
            </w:rPr>
          </w:pPr>
          <w:r>
            <w:fldChar w:fldCharType="begin"/>
          </w:r>
          <w:r>
            <w:instrText>TOC \h \o "1-2"</w:instrText>
          </w:r>
          <w:r>
            <w:fldChar w:fldCharType="separate"/>
          </w:r>
          <w:hyperlink w:anchor="_Toc241363403" w:history="1">
            <w:r w:rsidR="00EE7DAA" w:rsidRPr="003C5266">
              <w:rPr>
                <w:rStyle w:val="Hipervnculo"/>
                <w:noProof/>
              </w:rPr>
              <w:t>Índice</w:t>
            </w:r>
            <w:r w:rsidR="00EE7DAA">
              <w:rPr>
                <w:noProof/>
              </w:rPr>
              <w:tab/>
            </w:r>
            <w:r w:rsidR="00EE7DAA">
              <w:rPr>
                <w:noProof/>
              </w:rPr>
              <w:fldChar w:fldCharType="begin"/>
            </w:r>
            <w:r w:rsidR="00EE7DAA">
              <w:rPr>
                <w:noProof/>
              </w:rPr>
              <w:instrText xml:space="preserve"> PAGEREF _Toc241363403 \h </w:instrText>
            </w:r>
            <w:r w:rsidR="00EE7DAA">
              <w:rPr>
                <w:noProof/>
              </w:rPr>
            </w:r>
            <w:r w:rsidR="00EE7DAA">
              <w:rPr>
                <w:noProof/>
              </w:rPr>
              <w:fldChar w:fldCharType="separate"/>
            </w:r>
            <w:r w:rsidR="00EB13EE">
              <w:rPr>
                <w:noProof/>
              </w:rPr>
              <w:t>2</w:t>
            </w:r>
            <w:r w:rsidR="00EE7DAA">
              <w:rPr>
                <w:noProof/>
              </w:rPr>
              <w:fldChar w:fldCharType="end"/>
            </w:r>
          </w:hyperlink>
        </w:p>
        <w:p w14:paraId="18019CD1" w14:textId="044C38A8" w:rsidR="00EE7DAA" w:rsidRDefault="00EE7DAA">
          <w:pPr>
            <w:pStyle w:val="TDC1"/>
            <w:tabs>
              <w:tab w:val="right" w:leader="dot" w:pos="9628"/>
            </w:tabs>
            <w:rPr>
              <w:noProof/>
            </w:rPr>
          </w:pPr>
          <w:hyperlink w:anchor="_Toc241363404" w:history="1">
            <w:r w:rsidRPr="003C5266">
              <w:rPr>
                <w:rStyle w:val="Hipervnculo"/>
                <w:noProof/>
              </w:rPr>
              <w:t>1. Introducción</w:t>
            </w:r>
            <w:r>
              <w:rPr>
                <w:noProof/>
              </w:rPr>
              <w:tab/>
            </w:r>
            <w:r>
              <w:rPr>
                <w:noProof/>
              </w:rPr>
              <w:fldChar w:fldCharType="begin"/>
            </w:r>
            <w:r>
              <w:rPr>
                <w:noProof/>
              </w:rPr>
              <w:instrText xml:space="preserve"> PAGEREF _Toc241363404 \h </w:instrText>
            </w:r>
            <w:r>
              <w:rPr>
                <w:noProof/>
              </w:rPr>
            </w:r>
            <w:r>
              <w:rPr>
                <w:noProof/>
              </w:rPr>
              <w:fldChar w:fldCharType="separate"/>
            </w:r>
            <w:r w:rsidR="00EB13EE">
              <w:rPr>
                <w:noProof/>
              </w:rPr>
              <w:t>5</w:t>
            </w:r>
            <w:r>
              <w:rPr>
                <w:noProof/>
              </w:rPr>
              <w:fldChar w:fldCharType="end"/>
            </w:r>
          </w:hyperlink>
        </w:p>
        <w:p w14:paraId="10E9B860" w14:textId="03A06CEC" w:rsidR="00EE7DAA" w:rsidRDefault="00EE7DAA">
          <w:pPr>
            <w:pStyle w:val="TDC2"/>
            <w:tabs>
              <w:tab w:val="right" w:leader="dot" w:pos="9628"/>
            </w:tabs>
            <w:rPr>
              <w:noProof/>
            </w:rPr>
          </w:pPr>
          <w:hyperlink w:anchor="_Toc241363405" w:history="1">
            <w:r w:rsidRPr="003C5266">
              <w:rPr>
                <w:rStyle w:val="Hipervnculo"/>
                <w:noProof/>
              </w:rPr>
              <w:t>1.1. Fecha de corte y criterio de vigencia</w:t>
            </w:r>
            <w:r>
              <w:rPr>
                <w:noProof/>
              </w:rPr>
              <w:tab/>
            </w:r>
            <w:r>
              <w:rPr>
                <w:noProof/>
              </w:rPr>
              <w:fldChar w:fldCharType="begin"/>
            </w:r>
            <w:r>
              <w:rPr>
                <w:noProof/>
              </w:rPr>
              <w:instrText xml:space="preserve"> PAGEREF _Toc241363405 \h </w:instrText>
            </w:r>
            <w:r>
              <w:rPr>
                <w:noProof/>
              </w:rPr>
            </w:r>
            <w:r>
              <w:rPr>
                <w:noProof/>
              </w:rPr>
              <w:fldChar w:fldCharType="separate"/>
            </w:r>
            <w:r w:rsidR="00EB13EE">
              <w:rPr>
                <w:noProof/>
              </w:rPr>
              <w:t>5</w:t>
            </w:r>
            <w:r>
              <w:rPr>
                <w:noProof/>
              </w:rPr>
              <w:fldChar w:fldCharType="end"/>
            </w:r>
          </w:hyperlink>
        </w:p>
        <w:p w14:paraId="7152E20F" w14:textId="78BC7991" w:rsidR="00EE7DAA" w:rsidRDefault="00EE7DAA">
          <w:pPr>
            <w:pStyle w:val="TDC2"/>
            <w:tabs>
              <w:tab w:val="right" w:leader="dot" w:pos="9628"/>
            </w:tabs>
            <w:rPr>
              <w:noProof/>
            </w:rPr>
          </w:pPr>
          <w:hyperlink w:anchor="_Toc241363406" w:history="1">
            <w:r w:rsidRPr="003C5266">
              <w:rPr>
                <w:rStyle w:val="Hipervnculo"/>
                <w:noProof/>
              </w:rPr>
              <w:t>1.2. Resultado del análisis previo del CSV</w:t>
            </w:r>
            <w:r>
              <w:rPr>
                <w:noProof/>
              </w:rPr>
              <w:tab/>
            </w:r>
            <w:r>
              <w:rPr>
                <w:noProof/>
              </w:rPr>
              <w:fldChar w:fldCharType="begin"/>
            </w:r>
            <w:r>
              <w:rPr>
                <w:noProof/>
              </w:rPr>
              <w:instrText xml:space="preserve"> PAGEREF _Toc241363406 \h </w:instrText>
            </w:r>
            <w:r>
              <w:rPr>
                <w:noProof/>
              </w:rPr>
            </w:r>
            <w:r>
              <w:rPr>
                <w:noProof/>
              </w:rPr>
              <w:fldChar w:fldCharType="separate"/>
            </w:r>
            <w:r w:rsidR="00EB13EE">
              <w:rPr>
                <w:noProof/>
              </w:rPr>
              <w:t>5</w:t>
            </w:r>
            <w:r>
              <w:rPr>
                <w:noProof/>
              </w:rPr>
              <w:fldChar w:fldCharType="end"/>
            </w:r>
          </w:hyperlink>
        </w:p>
        <w:p w14:paraId="13B75994" w14:textId="52D5893B" w:rsidR="00EE7DAA" w:rsidRDefault="00EE7DAA">
          <w:pPr>
            <w:pStyle w:val="TDC1"/>
            <w:tabs>
              <w:tab w:val="right" w:leader="dot" w:pos="9628"/>
            </w:tabs>
            <w:rPr>
              <w:noProof/>
            </w:rPr>
          </w:pPr>
          <w:hyperlink w:anchor="_Toc241363407" w:history="1">
            <w:r w:rsidRPr="003C5266">
              <w:rPr>
                <w:rStyle w:val="Hipervnculo"/>
                <w:noProof/>
              </w:rPr>
              <w:t>2. Concepto y funcionalidades básicas de la auditoría informática</w:t>
            </w:r>
            <w:r>
              <w:rPr>
                <w:noProof/>
              </w:rPr>
              <w:tab/>
            </w:r>
            <w:r>
              <w:rPr>
                <w:noProof/>
              </w:rPr>
              <w:fldChar w:fldCharType="begin"/>
            </w:r>
            <w:r>
              <w:rPr>
                <w:noProof/>
              </w:rPr>
              <w:instrText xml:space="preserve"> PAGEREF _Toc241363407 \h </w:instrText>
            </w:r>
            <w:r>
              <w:rPr>
                <w:noProof/>
              </w:rPr>
            </w:r>
            <w:r>
              <w:rPr>
                <w:noProof/>
              </w:rPr>
              <w:fldChar w:fldCharType="separate"/>
            </w:r>
            <w:r w:rsidR="00EB13EE">
              <w:rPr>
                <w:noProof/>
              </w:rPr>
              <w:t>6</w:t>
            </w:r>
            <w:r>
              <w:rPr>
                <w:noProof/>
              </w:rPr>
              <w:fldChar w:fldCharType="end"/>
            </w:r>
          </w:hyperlink>
        </w:p>
        <w:p w14:paraId="7BF44D9E" w14:textId="1300569A" w:rsidR="00EE7DAA" w:rsidRDefault="00EE7DAA">
          <w:pPr>
            <w:pStyle w:val="TDC2"/>
            <w:tabs>
              <w:tab w:val="right" w:leader="dot" w:pos="9628"/>
            </w:tabs>
            <w:rPr>
              <w:noProof/>
            </w:rPr>
          </w:pPr>
          <w:hyperlink w:anchor="_Toc241363408" w:history="1">
            <w:r w:rsidRPr="003C5266">
              <w:rPr>
                <w:rStyle w:val="Hipervnculo"/>
                <w:noProof/>
              </w:rPr>
              <w:t>2.1. Concepto de auditoría</w:t>
            </w:r>
            <w:r>
              <w:rPr>
                <w:noProof/>
              </w:rPr>
              <w:tab/>
            </w:r>
            <w:r>
              <w:rPr>
                <w:noProof/>
              </w:rPr>
              <w:fldChar w:fldCharType="begin"/>
            </w:r>
            <w:r>
              <w:rPr>
                <w:noProof/>
              </w:rPr>
              <w:instrText xml:space="preserve"> PAGEREF _Toc241363408 \h </w:instrText>
            </w:r>
            <w:r>
              <w:rPr>
                <w:noProof/>
              </w:rPr>
            </w:r>
            <w:r>
              <w:rPr>
                <w:noProof/>
              </w:rPr>
              <w:fldChar w:fldCharType="separate"/>
            </w:r>
            <w:r w:rsidR="00EB13EE">
              <w:rPr>
                <w:noProof/>
              </w:rPr>
              <w:t>6</w:t>
            </w:r>
            <w:r>
              <w:rPr>
                <w:noProof/>
              </w:rPr>
              <w:fldChar w:fldCharType="end"/>
            </w:r>
          </w:hyperlink>
        </w:p>
        <w:p w14:paraId="665291D8" w14:textId="1D1CBE40" w:rsidR="00EE7DAA" w:rsidRDefault="00EE7DAA">
          <w:pPr>
            <w:pStyle w:val="TDC2"/>
            <w:tabs>
              <w:tab w:val="right" w:leader="dot" w:pos="9628"/>
            </w:tabs>
            <w:rPr>
              <w:noProof/>
            </w:rPr>
          </w:pPr>
          <w:hyperlink w:anchor="_Toc241363409" w:history="1">
            <w:r w:rsidRPr="003C5266">
              <w:rPr>
                <w:rStyle w:val="Hipervnculo"/>
                <w:noProof/>
              </w:rPr>
              <w:t>2.2. Concepto de auditoría informática</w:t>
            </w:r>
            <w:r>
              <w:rPr>
                <w:noProof/>
              </w:rPr>
              <w:tab/>
            </w:r>
            <w:r>
              <w:rPr>
                <w:noProof/>
              </w:rPr>
              <w:fldChar w:fldCharType="begin"/>
            </w:r>
            <w:r>
              <w:rPr>
                <w:noProof/>
              </w:rPr>
              <w:instrText xml:space="preserve"> PAGEREF _Toc241363409 \h </w:instrText>
            </w:r>
            <w:r>
              <w:rPr>
                <w:noProof/>
              </w:rPr>
            </w:r>
            <w:r>
              <w:rPr>
                <w:noProof/>
              </w:rPr>
              <w:fldChar w:fldCharType="separate"/>
            </w:r>
            <w:r w:rsidR="00EB13EE">
              <w:rPr>
                <w:noProof/>
              </w:rPr>
              <w:t>6</w:t>
            </w:r>
            <w:r>
              <w:rPr>
                <w:noProof/>
              </w:rPr>
              <w:fldChar w:fldCharType="end"/>
            </w:r>
          </w:hyperlink>
        </w:p>
        <w:p w14:paraId="08B1F798" w14:textId="1AE05588" w:rsidR="00EE7DAA" w:rsidRDefault="00EE7DAA">
          <w:pPr>
            <w:pStyle w:val="TDC2"/>
            <w:tabs>
              <w:tab w:val="right" w:leader="dot" w:pos="9628"/>
            </w:tabs>
            <w:rPr>
              <w:noProof/>
            </w:rPr>
          </w:pPr>
          <w:hyperlink w:anchor="_Toc241363410" w:history="1">
            <w:r w:rsidRPr="003C5266">
              <w:rPr>
                <w:rStyle w:val="Hipervnculo"/>
                <w:noProof/>
              </w:rPr>
              <w:t>2.3. Elementos conceptuales de la auditoría</w:t>
            </w:r>
            <w:r>
              <w:rPr>
                <w:noProof/>
              </w:rPr>
              <w:tab/>
            </w:r>
            <w:r>
              <w:rPr>
                <w:noProof/>
              </w:rPr>
              <w:fldChar w:fldCharType="begin"/>
            </w:r>
            <w:r>
              <w:rPr>
                <w:noProof/>
              </w:rPr>
              <w:instrText xml:space="preserve"> PAGEREF _Toc241363410 \h </w:instrText>
            </w:r>
            <w:r>
              <w:rPr>
                <w:noProof/>
              </w:rPr>
            </w:r>
            <w:r>
              <w:rPr>
                <w:noProof/>
              </w:rPr>
              <w:fldChar w:fldCharType="separate"/>
            </w:r>
            <w:r w:rsidR="00EB13EE">
              <w:rPr>
                <w:noProof/>
              </w:rPr>
              <w:t>6</w:t>
            </w:r>
            <w:r>
              <w:rPr>
                <w:noProof/>
              </w:rPr>
              <w:fldChar w:fldCharType="end"/>
            </w:r>
          </w:hyperlink>
        </w:p>
        <w:p w14:paraId="2E7439D1" w14:textId="06F703C6" w:rsidR="00EE7DAA" w:rsidRDefault="00EE7DAA">
          <w:pPr>
            <w:pStyle w:val="TDC2"/>
            <w:tabs>
              <w:tab w:val="right" w:leader="dot" w:pos="9628"/>
            </w:tabs>
            <w:rPr>
              <w:noProof/>
            </w:rPr>
          </w:pPr>
          <w:hyperlink w:anchor="_Toc241363411" w:history="1">
            <w:r w:rsidRPr="003C5266">
              <w:rPr>
                <w:rStyle w:val="Hipervnculo"/>
                <w:noProof/>
              </w:rPr>
              <w:t>2.4. Auditoría frente a figuras próximas</w:t>
            </w:r>
            <w:r>
              <w:rPr>
                <w:noProof/>
              </w:rPr>
              <w:tab/>
            </w:r>
            <w:r>
              <w:rPr>
                <w:noProof/>
              </w:rPr>
              <w:fldChar w:fldCharType="begin"/>
            </w:r>
            <w:r>
              <w:rPr>
                <w:noProof/>
              </w:rPr>
              <w:instrText xml:space="preserve"> PAGEREF _Toc241363411 \h </w:instrText>
            </w:r>
            <w:r>
              <w:rPr>
                <w:noProof/>
              </w:rPr>
            </w:r>
            <w:r>
              <w:rPr>
                <w:noProof/>
              </w:rPr>
              <w:fldChar w:fldCharType="separate"/>
            </w:r>
            <w:r w:rsidR="00EB13EE">
              <w:rPr>
                <w:noProof/>
              </w:rPr>
              <w:t>7</w:t>
            </w:r>
            <w:r>
              <w:rPr>
                <w:noProof/>
              </w:rPr>
              <w:fldChar w:fldCharType="end"/>
            </w:r>
          </w:hyperlink>
        </w:p>
        <w:p w14:paraId="3BDAD839" w14:textId="537E9F93" w:rsidR="00EE7DAA" w:rsidRDefault="00EE7DAA">
          <w:pPr>
            <w:pStyle w:val="TDC2"/>
            <w:tabs>
              <w:tab w:val="right" w:leader="dot" w:pos="9628"/>
            </w:tabs>
            <w:rPr>
              <w:noProof/>
            </w:rPr>
          </w:pPr>
          <w:hyperlink w:anchor="_Toc241363412" w:history="1">
            <w:r w:rsidRPr="003C5266">
              <w:rPr>
                <w:rStyle w:val="Hipervnculo"/>
                <w:noProof/>
              </w:rPr>
              <w:t>2.5. Funcionalidades básicas de una auditoría informática</w:t>
            </w:r>
            <w:r>
              <w:rPr>
                <w:noProof/>
              </w:rPr>
              <w:tab/>
            </w:r>
            <w:r>
              <w:rPr>
                <w:noProof/>
              </w:rPr>
              <w:fldChar w:fldCharType="begin"/>
            </w:r>
            <w:r>
              <w:rPr>
                <w:noProof/>
              </w:rPr>
              <w:instrText xml:space="preserve"> PAGEREF _Toc241363412 \h </w:instrText>
            </w:r>
            <w:r>
              <w:rPr>
                <w:noProof/>
              </w:rPr>
            </w:r>
            <w:r>
              <w:rPr>
                <w:noProof/>
              </w:rPr>
              <w:fldChar w:fldCharType="separate"/>
            </w:r>
            <w:r w:rsidR="00EB13EE">
              <w:rPr>
                <w:noProof/>
              </w:rPr>
              <w:t>8</w:t>
            </w:r>
            <w:r>
              <w:rPr>
                <w:noProof/>
              </w:rPr>
              <w:fldChar w:fldCharType="end"/>
            </w:r>
          </w:hyperlink>
        </w:p>
        <w:p w14:paraId="55A5DF9E" w14:textId="52E982AC" w:rsidR="00EE7DAA" w:rsidRDefault="00EE7DAA">
          <w:pPr>
            <w:pStyle w:val="TDC1"/>
            <w:tabs>
              <w:tab w:val="right" w:leader="dot" w:pos="9628"/>
            </w:tabs>
            <w:rPr>
              <w:noProof/>
            </w:rPr>
          </w:pPr>
          <w:hyperlink w:anchor="_Toc241363413" w:history="1">
            <w:r w:rsidRPr="003C5266">
              <w:rPr>
                <w:rStyle w:val="Hipervnculo"/>
                <w:noProof/>
              </w:rPr>
              <w:t>3. Principios de auditoría</w:t>
            </w:r>
            <w:r>
              <w:rPr>
                <w:noProof/>
              </w:rPr>
              <w:tab/>
            </w:r>
            <w:r>
              <w:rPr>
                <w:noProof/>
              </w:rPr>
              <w:fldChar w:fldCharType="begin"/>
            </w:r>
            <w:r>
              <w:rPr>
                <w:noProof/>
              </w:rPr>
              <w:instrText xml:space="preserve"> PAGEREF _Toc241363413 \h </w:instrText>
            </w:r>
            <w:r>
              <w:rPr>
                <w:noProof/>
              </w:rPr>
            </w:r>
            <w:r>
              <w:rPr>
                <w:noProof/>
              </w:rPr>
              <w:fldChar w:fldCharType="separate"/>
            </w:r>
            <w:r w:rsidR="00EB13EE">
              <w:rPr>
                <w:noProof/>
              </w:rPr>
              <w:t>9</w:t>
            </w:r>
            <w:r>
              <w:rPr>
                <w:noProof/>
              </w:rPr>
              <w:fldChar w:fldCharType="end"/>
            </w:r>
          </w:hyperlink>
        </w:p>
        <w:p w14:paraId="5780933A" w14:textId="31352830" w:rsidR="00EE7DAA" w:rsidRDefault="00EE7DAA">
          <w:pPr>
            <w:pStyle w:val="TDC2"/>
            <w:tabs>
              <w:tab w:val="right" w:leader="dot" w:pos="9628"/>
            </w:tabs>
            <w:rPr>
              <w:noProof/>
            </w:rPr>
          </w:pPr>
          <w:hyperlink w:anchor="_Toc241363414" w:history="1">
            <w:r w:rsidRPr="003C5266">
              <w:rPr>
                <w:rStyle w:val="Hipervnculo"/>
                <w:noProof/>
              </w:rPr>
              <w:t>3.1. Principios según ISO 19011</w:t>
            </w:r>
            <w:r>
              <w:rPr>
                <w:noProof/>
              </w:rPr>
              <w:tab/>
            </w:r>
            <w:r>
              <w:rPr>
                <w:noProof/>
              </w:rPr>
              <w:fldChar w:fldCharType="begin"/>
            </w:r>
            <w:r>
              <w:rPr>
                <w:noProof/>
              </w:rPr>
              <w:instrText xml:space="preserve"> PAGEREF _Toc241363414 \h </w:instrText>
            </w:r>
            <w:r>
              <w:rPr>
                <w:noProof/>
              </w:rPr>
            </w:r>
            <w:r>
              <w:rPr>
                <w:noProof/>
              </w:rPr>
              <w:fldChar w:fldCharType="separate"/>
            </w:r>
            <w:r w:rsidR="00EB13EE">
              <w:rPr>
                <w:noProof/>
              </w:rPr>
              <w:t>9</w:t>
            </w:r>
            <w:r>
              <w:rPr>
                <w:noProof/>
              </w:rPr>
              <w:fldChar w:fldCharType="end"/>
            </w:r>
          </w:hyperlink>
        </w:p>
        <w:p w14:paraId="7A9D084F" w14:textId="205D8979" w:rsidR="00EE7DAA" w:rsidRDefault="00EE7DAA">
          <w:pPr>
            <w:pStyle w:val="TDC2"/>
            <w:tabs>
              <w:tab w:val="right" w:leader="dot" w:pos="9628"/>
            </w:tabs>
            <w:rPr>
              <w:noProof/>
            </w:rPr>
          </w:pPr>
          <w:hyperlink w:anchor="_Toc241363415" w:history="1">
            <w:r w:rsidRPr="003C5266">
              <w:rPr>
                <w:rStyle w:val="Hipervnculo"/>
                <w:noProof/>
              </w:rPr>
              <w:t>3.2. Principios en los estándares de ISACA (ITAF)</w:t>
            </w:r>
            <w:r>
              <w:rPr>
                <w:noProof/>
              </w:rPr>
              <w:tab/>
            </w:r>
            <w:r>
              <w:rPr>
                <w:noProof/>
              </w:rPr>
              <w:fldChar w:fldCharType="begin"/>
            </w:r>
            <w:r>
              <w:rPr>
                <w:noProof/>
              </w:rPr>
              <w:instrText xml:space="preserve"> PAGEREF _Toc241363415 \h </w:instrText>
            </w:r>
            <w:r>
              <w:rPr>
                <w:noProof/>
              </w:rPr>
            </w:r>
            <w:r>
              <w:rPr>
                <w:noProof/>
              </w:rPr>
              <w:fldChar w:fldCharType="separate"/>
            </w:r>
            <w:r w:rsidR="00EB13EE">
              <w:rPr>
                <w:noProof/>
              </w:rPr>
              <w:t>9</w:t>
            </w:r>
            <w:r>
              <w:rPr>
                <w:noProof/>
              </w:rPr>
              <w:fldChar w:fldCharType="end"/>
            </w:r>
          </w:hyperlink>
        </w:p>
        <w:p w14:paraId="7554C2A5" w14:textId="39A68D6D" w:rsidR="00EE7DAA" w:rsidRDefault="00EE7DAA">
          <w:pPr>
            <w:pStyle w:val="TDC2"/>
            <w:tabs>
              <w:tab w:val="right" w:leader="dot" w:pos="9628"/>
            </w:tabs>
            <w:rPr>
              <w:noProof/>
            </w:rPr>
          </w:pPr>
          <w:hyperlink w:anchor="_Toc241363416" w:history="1">
            <w:r w:rsidRPr="003C5266">
              <w:rPr>
                <w:rStyle w:val="Hipervnculo"/>
                <w:noProof/>
              </w:rPr>
              <w:t>3.3. Otros principios de trabajo</w:t>
            </w:r>
            <w:r>
              <w:rPr>
                <w:noProof/>
              </w:rPr>
              <w:tab/>
            </w:r>
            <w:r>
              <w:rPr>
                <w:noProof/>
              </w:rPr>
              <w:fldChar w:fldCharType="begin"/>
            </w:r>
            <w:r>
              <w:rPr>
                <w:noProof/>
              </w:rPr>
              <w:instrText xml:space="preserve"> PAGEREF _Toc241363416 \h </w:instrText>
            </w:r>
            <w:r>
              <w:rPr>
                <w:noProof/>
              </w:rPr>
            </w:r>
            <w:r>
              <w:rPr>
                <w:noProof/>
              </w:rPr>
              <w:fldChar w:fldCharType="separate"/>
            </w:r>
            <w:r w:rsidR="00EB13EE">
              <w:rPr>
                <w:noProof/>
              </w:rPr>
              <w:t>9</w:t>
            </w:r>
            <w:r>
              <w:rPr>
                <w:noProof/>
              </w:rPr>
              <w:fldChar w:fldCharType="end"/>
            </w:r>
          </w:hyperlink>
        </w:p>
        <w:p w14:paraId="4FBC2F33" w14:textId="34227E4B" w:rsidR="00EE7DAA" w:rsidRDefault="00EE7DAA">
          <w:pPr>
            <w:pStyle w:val="TDC2"/>
            <w:tabs>
              <w:tab w:val="right" w:leader="dot" w:pos="9628"/>
            </w:tabs>
            <w:rPr>
              <w:noProof/>
            </w:rPr>
          </w:pPr>
          <w:hyperlink w:anchor="_Toc241363417" w:history="1">
            <w:r w:rsidRPr="003C5266">
              <w:rPr>
                <w:rStyle w:val="Hipervnculo"/>
                <w:noProof/>
              </w:rPr>
              <w:t>3.4. Evidencia suficiente y apropiada</w:t>
            </w:r>
            <w:r>
              <w:rPr>
                <w:noProof/>
              </w:rPr>
              <w:tab/>
            </w:r>
            <w:r>
              <w:rPr>
                <w:noProof/>
              </w:rPr>
              <w:fldChar w:fldCharType="begin"/>
            </w:r>
            <w:r>
              <w:rPr>
                <w:noProof/>
              </w:rPr>
              <w:instrText xml:space="preserve"> PAGEREF _Toc241363417 \h </w:instrText>
            </w:r>
            <w:r>
              <w:rPr>
                <w:noProof/>
              </w:rPr>
            </w:r>
            <w:r>
              <w:rPr>
                <w:noProof/>
              </w:rPr>
              <w:fldChar w:fldCharType="separate"/>
            </w:r>
            <w:r w:rsidR="00EB13EE">
              <w:rPr>
                <w:noProof/>
              </w:rPr>
              <w:t>9</w:t>
            </w:r>
            <w:r>
              <w:rPr>
                <w:noProof/>
              </w:rPr>
              <w:fldChar w:fldCharType="end"/>
            </w:r>
          </w:hyperlink>
        </w:p>
        <w:p w14:paraId="016B89BA" w14:textId="6F6F19FD" w:rsidR="00EE7DAA" w:rsidRDefault="00EE7DAA">
          <w:pPr>
            <w:pStyle w:val="TDC1"/>
            <w:tabs>
              <w:tab w:val="right" w:leader="dot" w:pos="9628"/>
            </w:tabs>
            <w:rPr>
              <w:noProof/>
            </w:rPr>
          </w:pPr>
          <w:hyperlink w:anchor="_Toc241363418" w:history="1">
            <w:r w:rsidRPr="003C5266">
              <w:rPr>
                <w:rStyle w:val="Hipervnculo"/>
                <w:noProof/>
              </w:rPr>
              <w:t>4. Proceso de auditoría informática</w:t>
            </w:r>
            <w:r>
              <w:rPr>
                <w:noProof/>
              </w:rPr>
              <w:tab/>
            </w:r>
            <w:r>
              <w:rPr>
                <w:noProof/>
              </w:rPr>
              <w:fldChar w:fldCharType="begin"/>
            </w:r>
            <w:r>
              <w:rPr>
                <w:noProof/>
              </w:rPr>
              <w:instrText xml:space="preserve"> PAGEREF _Toc241363418 \h </w:instrText>
            </w:r>
            <w:r>
              <w:rPr>
                <w:noProof/>
              </w:rPr>
            </w:r>
            <w:r>
              <w:rPr>
                <w:noProof/>
              </w:rPr>
              <w:fldChar w:fldCharType="separate"/>
            </w:r>
            <w:r w:rsidR="00EB13EE">
              <w:rPr>
                <w:noProof/>
              </w:rPr>
              <w:t>11</w:t>
            </w:r>
            <w:r>
              <w:rPr>
                <w:noProof/>
              </w:rPr>
              <w:fldChar w:fldCharType="end"/>
            </w:r>
          </w:hyperlink>
        </w:p>
        <w:p w14:paraId="158F6204" w14:textId="32E270FA" w:rsidR="00EE7DAA" w:rsidRDefault="00EE7DAA">
          <w:pPr>
            <w:pStyle w:val="TDC2"/>
            <w:tabs>
              <w:tab w:val="right" w:leader="dot" w:pos="9628"/>
            </w:tabs>
            <w:rPr>
              <w:noProof/>
            </w:rPr>
          </w:pPr>
          <w:hyperlink w:anchor="_Toc241363419" w:history="1">
            <w:r w:rsidRPr="003C5266">
              <w:rPr>
                <w:rStyle w:val="Hipervnculo"/>
                <w:noProof/>
              </w:rPr>
              <w:t>4.1. Planificación</w:t>
            </w:r>
            <w:r>
              <w:rPr>
                <w:noProof/>
              </w:rPr>
              <w:tab/>
            </w:r>
            <w:r>
              <w:rPr>
                <w:noProof/>
              </w:rPr>
              <w:fldChar w:fldCharType="begin"/>
            </w:r>
            <w:r>
              <w:rPr>
                <w:noProof/>
              </w:rPr>
              <w:instrText xml:space="preserve"> PAGEREF _Toc241363419 \h </w:instrText>
            </w:r>
            <w:r>
              <w:rPr>
                <w:noProof/>
              </w:rPr>
            </w:r>
            <w:r>
              <w:rPr>
                <w:noProof/>
              </w:rPr>
              <w:fldChar w:fldCharType="separate"/>
            </w:r>
            <w:r w:rsidR="00EB13EE">
              <w:rPr>
                <w:noProof/>
              </w:rPr>
              <w:t>11</w:t>
            </w:r>
            <w:r>
              <w:rPr>
                <w:noProof/>
              </w:rPr>
              <w:fldChar w:fldCharType="end"/>
            </w:r>
          </w:hyperlink>
        </w:p>
        <w:p w14:paraId="38AFE4D5" w14:textId="23BBD119" w:rsidR="00EE7DAA" w:rsidRDefault="00EE7DAA">
          <w:pPr>
            <w:pStyle w:val="TDC2"/>
            <w:tabs>
              <w:tab w:val="right" w:leader="dot" w:pos="9628"/>
            </w:tabs>
            <w:rPr>
              <w:noProof/>
            </w:rPr>
          </w:pPr>
          <w:hyperlink w:anchor="_Toc241363420" w:history="1">
            <w:r w:rsidRPr="003C5266">
              <w:rPr>
                <w:rStyle w:val="Hipervnculo"/>
                <w:noProof/>
              </w:rPr>
              <w:t>4.2. Preparación</w:t>
            </w:r>
            <w:r>
              <w:rPr>
                <w:noProof/>
              </w:rPr>
              <w:tab/>
            </w:r>
            <w:r>
              <w:rPr>
                <w:noProof/>
              </w:rPr>
              <w:fldChar w:fldCharType="begin"/>
            </w:r>
            <w:r>
              <w:rPr>
                <w:noProof/>
              </w:rPr>
              <w:instrText xml:space="preserve"> PAGEREF _Toc241363420 \h </w:instrText>
            </w:r>
            <w:r>
              <w:rPr>
                <w:noProof/>
              </w:rPr>
            </w:r>
            <w:r>
              <w:rPr>
                <w:noProof/>
              </w:rPr>
              <w:fldChar w:fldCharType="separate"/>
            </w:r>
            <w:r w:rsidR="00EB13EE">
              <w:rPr>
                <w:noProof/>
              </w:rPr>
              <w:t>11</w:t>
            </w:r>
            <w:r>
              <w:rPr>
                <w:noProof/>
              </w:rPr>
              <w:fldChar w:fldCharType="end"/>
            </w:r>
          </w:hyperlink>
        </w:p>
        <w:p w14:paraId="4EEA9941" w14:textId="07AC240C" w:rsidR="00EE7DAA" w:rsidRDefault="00EE7DAA">
          <w:pPr>
            <w:pStyle w:val="TDC2"/>
            <w:tabs>
              <w:tab w:val="right" w:leader="dot" w:pos="9628"/>
            </w:tabs>
            <w:rPr>
              <w:noProof/>
            </w:rPr>
          </w:pPr>
          <w:hyperlink w:anchor="_Toc241363421" w:history="1">
            <w:r w:rsidRPr="003C5266">
              <w:rPr>
                <w:rStyle w:val="Hipervnculo"/>
                <w:noProof/>
              </w:rPr>
              <w:t>4.3. Trabajo de campo</w:t>
            </w:r>
            <w:r>
              <w:rPr>
                <w:noProof/>
              </w:rPr>
              <w:tab/>
            </w:r>
            <w:r>
              <w:rPr>
                <w:noProof/>
              </w:rPr>
              <w:fldChar w:fldCharType="begin"/>
            </w:r>
            <w:r>
              <w:rPr>
                <w:noProof/>
              </w:rPr>
              <w:instrText xml:space="preserve"> PAGEREF _Toc241363421 \h </w:instrText>
            </w:r>
            <w:r>
              <w:rPr>
                <w:noProof/>
              </w:rPr>
            </w:r>
            <w:r>
              <w:rPr>
                <w:noProof/>
              </w:rPr>
              <w:fldChar w:fldCharType="separate"/>
            </w:r>
            <w:r w:rsidR="00EB13EE">
              <w:rPr>
                <w:noProof/>
              </w:rPr>
              <w:t>11</w:t>
            </w:r>
            <w:r>
              <w:rPr>
                <w:noProof/>
              </w:rPr>
              <w:fldChar w:fldCharType="end"/>
            </w:r>
          </w:hyperlink>
        </w:p>
        <w:p w14:paraId="19063AEB" w14:textId="10043F09" w:rsidR="00EE7DAA" w:rsidRDefault="00EE7DAA">
          <w:pPr>
            <w:pStyle w:val="TDC2"/>
            <w:tabs>
              <w:tab w:val="right" w:leader="dot" w:pos="9628"/>
            </w:tabs>
            <w:rPr>
              <w:noProof/>
            </w:rPr>
          </w:pPr>
          <w:hyperlink w:anchor="_Toc241363422" w:history="1">
            <w:r w:rsidRPr="003C5266">
              <w:rPr>
                <w:rStyle w:val="Hipervnculo"/>
                <w:noProof/>
              </w:rPr>
              <w:t>4.4. Evidencias</w:t>
            </w:r>
            <w:r>
              <w:rPr>
                <w:noProof/>
              </w:rPr>
              <w:tab/>
            </w:r>
            <w:r>
              <w:rPr>
                <w:noProof/>
              </w:rPr>
              <w:fldChar w:fldCharType="begin"/>
            </w:r>
            <w:r>
              <w:rPr>
                <w:noProof/>
              </w:rPr>
              <w:instrText xml:space="preserve"> PAGEREF _Toc241363422 \h </w:instrText>
            </w:r>
            <w:r>
              <w:rPr>
                <w:noProof/>
              </w:rPr>
            </w:r>
            <w:r>
              <w:rPr>
                <w:noProof/>
              </w:rPr>
              <w:fldChar w:fldCharType="separate"/>
            </w:r>
            <w:r w:rsidR="00EB13EE">
              <w:rPr>
                <w:noProof/>
              </w:rPr>
              <w:t>12</w:t>
            </w:r>
            <w:r>
              <w:rPr>
                <w:noProof/>
              </w:rPr>
              <w:fldChar w:fldCharType="end"/>
            </w:r>
          </w:hyperlink>
        </w:p>
        <w:p w14:paraId="1F0EF6DB" w14:textId="3EFDA05D" w:rsidR="00EE7DAA" w:rsidRDefault="00EE7DAA">
          <w:pPr>
            <w:pStyle w:val="TDC2"/>
            <w:tabs>
              <w:tab w:val="right" w:leader="dot" w:pos="9628"/>
            </w:tabs>
            <w:rPr>
              <w:noProof/>
            </w:rPr>
          </w:pPr>
          <w:hyperlink w:anchor="_Toc241363423" w:history="1">
            <w:r w:rsidRPr="003C5266">
              <w:rPr>
                <w:rStyle w:val="Hipervnculo"/>
                <w:noProof/>
              </w:rPr>
              <w:t>4.5. Hallazgos</w:t>
            </w:r>
            <w:r>
              <w:rPr>
                <w:noProof/>
              </w:rPr>
              <w:tab/>
            </w:r>
            <w:r>
              <w:rPr>
                <w:noProof/>
              </w:rPr>
              <w:fldChar w:fldCharType="begin"/>
            </w:r>
            <w:r>
              <w:rPr>
                <w:noProof/>
              </w:rPr>
              <w:instrText xml:space="preserve"> PAGEREF _Toc241363423 \h </w:instrText>
            </w:r>
            <w:r>
              <w:rPr>
                <w:noProof/>
              </w:rPr>
            </w:r>
            <w:r>
              <w:rPr>
                <w:noProof/>
              </w:rPr>
              <w:fldChar w:fldCharType="separate"/>
            </w:r>
            <w:r w:rsidR="00EB13EE">
              <w:rPr>
                <w:noProof/>
              </w:rPr>
              <w:t>12</w:t>
            </w:r>
            <w:r>
              <w:rPr>
                <w:noProof/>
              </w:rPr>
              <w:fldChar w:fldCharType="end"/>
            </w:r>
          </w:hyperlink>
        </w:p>
        <w:p w14:paraId="1C20ECDA" w14:textId="03EC9A4C" w:rsidR="00EE7DAA" w:rsidRDefault="00EE7DAA">
          <w:pPr>
            <w:pStyle w:val="TDC2"/>
            <w:tabs>
              <w:tab w:val="right" w:leader="dot" w:pos="9628"/>
            </w:tabs>
            <w:rPr>
              <w:noProof/>
            </w:rPr>
          </w:pPr>
          <w:hyperlink w:anchor="_Toc241363424" w:history="1">
            <w:r w:rsidRPr="003C5266">
              <w:rPr>
                <w:rStyle w:val="Hipervnculo"/>
                <w:noProof/>
              </w:rPr>
              <w:t>4.6. Informe</w:t>
            </w:r>
            <w:r>
              <w:rPr>
                <w:noProof/>
              </w:rPr>
              <w:tab/>
            </w:r>
            <w:r>
              <w:rPr>
                <w:noProof/>
              </w:rPr>
              <w:fldChar w:fldCharType="begin"/>
            </w:r>
            <w:r>
              <w:rPr>
                <w:noProof/>
              </w:rPr>
              <w:instrText xml:space="preserve"> PAGEREF _Toc241363424 \h </w:instrText>
            </w:r>
            <w:r>
              <w:rPr>
                <w:noProof/>
              </w:rPr>
            </w:r>
            <w:r>
              <w:rPr>
                <w:noProof/>
              </w:rPr>
              <w:fldChar w:fldCharType="separate"/>
            </w:r>
            <w:r w:rsidR="00EB13EE">
              <w:rPr>
                <w:noProof/>
              </w:rPr>
              <w:t>12</w:t>
            </w:r>
            <w:r>
              <w:rPr>
                <w:noProof/>
              </w:rPr>
              <w:fldChar w:fldCharType="end"/>
            </w:r>
          </w:hyperlink>
        </w:p>
        <w:p w14:paraId="362B3100" w14:textId="30664F02" w:rsidR="00EE7DAA" w:rsidRDefault="00EE7DAA">
          <w:pPr>
            <w:pStyle w:val="TDC2"/>
            <w:tabs>
              <w:tab w:val="right" w:leader="dot" w:pos="9628"/>
            </w:tabs>
            <w:rPr>
              <w:noProof/>
            </w:rPr>
          </w:pPr>
          <w:hyperlink w:anchor="_Toc241363425" w:history="1">
            <w:r w:rsidRPr="003C5266">
              <w:rPr>
                <w:rStyle w:val="Hipervnculo"/>
                <w:noProof/>
              </w:rPr>
              <w:t>4.7. Seguimiento</w:t>
            </w:r>
            <w:r>
              <w:rPr>
                <w:noProof/>
              </w:rPr>
              <w:tab/>
            </w:r>
            <w:r>
              <w:rPr>
                <w:noProof/>
              </w:rPr>
              <w:fldChar w:fldCharType="begin"/>
            </w:r>
            <w:r>
              <w:rPr>
                <w:noProof/>
              </w:rPr>
              <w:instrText xml:space="preserve"> PAGEREF _Toc241363425 \h </w:instrText>
            </w:r>
            <w:r>
              <w:rPr>
                <w:noProof/>
              </w:rPr>
            </w:r>
            <w:r>
              <w:rPr>
                <w:noProof/>
              </w:rPr>
              <w:fldChar w:fldCharType="separate"/>
            </w:r>
            <w:r w:rsidR="00EB13EE">
              <w:rPr>
                <w:noProof/>
              </w:rPr>
              <w:t>13</w:t>
            </w:r>
            <w:r>
              <w:rPr>
                <w:noProof/>
              </w:rPr>
              <w:fldChar w:fldCharType="end"/>
            </w:r>
          </w:hyperlink>
        </w:p>
        <w:p w14:paraId="3203A39E" w14:textId="5A4037D9" w:rsidR="00EE7DAA" w:rsidRDefault="00EE7DAA">
          <w:pPr>
            <w:pStyle w:val="TDC1"/>
            <w:tabs>
              <w:tab w:val="right" w:leader="dot" w:pos="9628"/>
            </w:tabs>
            <w:rPr>
              <w:noProof/>
            </w:rPr>
          </w:pPr>
          <w:hyperlink w:anchor="_Toc241363426" w:history="1">
            <w:r w:rsidRPr="003C5266">
              <w:rPr>
                <w:rStyle w:val="Hipervnculo"/>
                <w:noProof/>
              </w:rPr>
              <w:t>5. Riesgo y control interno</w:t>
            </w:r>
            <w:r>
              <w:rPr>
                <w:noProof/>
              </w:rPr>
              <w:tab/>
            </w:r>
            <w:r>
              <w:rPr>
                <w:noProof/>
              </w:rPr>
              <w:fldChar w:fldCharType="begin"/>
            </w:r>
            <w:r>
              <w:rPr>
                <w:noProof/>
              </w:rPr>
              <w:instrText xml:space="preserve"> PAGEREF _Toc241363426 \h </w:instrText>
            </w:r>
            <w:r>
              <w:rPr>
                <w:noProof/>
              </w:rPr>
            </w:r>
            <w:r>
              <w:rPr>
                <w:noProof/>
              </w:rPr>
              <w:fldChar w:fldCharType="separate"/>
            </w:r>
            <w:r w:rsidR="00EB13EE">
              <w:rPr>
                <w:noProof/>
              </w:rPr>
              <w:t>14</w:t>
            </w:r>
            <w:r>
              <w:rPr>
                <w:noProof/>
              </w:rPr>
              <w:fldChar w:fldCharType="end"/>
            </w:r>
          </w:hyperlink>
        </w:p>
        <w:p w14:paraId="50A8BD56" w14:textId="08844028" w:rsidR="00EE7DAA" w:rsidRDefault="00EE7DAA">
          <w:pPr>
            <w:pStyle w:val="TDC2"/>
            <w:tabs>
              <w:tab w:val="right" w:leader="dot" w:pos="9628"/>
            </w:tabs>
            <w:rPr>
              <w:noProof/>
            </w:rPr>
          </w:pPr>
          <w:hyperlink w:anchor="_Toc241363427" w:history="1">
            <w:r w:rsidRPr="003C5266">
              <w:rPr>
                <w:rStyle w:val="Hipervnculo"/>
                <w:noProof/>
              </w:rPr>
              <w:t>5.1. Tipos de riesgo</w:t>
            </w:r>
            <w:r>
              <w:rPr>
                <w:noProof/>
              </w:rPr>
              <w:tab/>
            </w:r>
            <w:r>
              <w:rPr>
                <w:noProof/>
              </w:rPr>
              <w:fldChar w:fldCharType="begin"/>
            </w:r>
            <w:r>
              <w:rPr>
                <w:noProof/>
              </w:rPr>
              <w:instrText xml:space="preserve"> PAGEREF _Toc241363427 \h </w:instrText>
            </w:r>
            <w:r>
              <w:rPr>
                <w:noProof/>
              </w:rPr>
            </w:r>
            <w:r>
              <w:rPr>
                <w:noProof/>
              </w:rPr>
              <w:fldChar w:fldCharType="separate"/>
            </w:r>
            <w:r w:rsidR="00EB13EE">
              <w:rPr>
                <w:noProof/>
              </w:rPr>
              <w:t>14</w:t>
            </w:r>
            <w:r>
              <w:rPr>
                <w:noProof/>
              </w:rPr>
              <w:fldChar w:fldCharType="end"/>
            </w:r>
          </w:hyperlink>
        </w:p>
        <w:p w14:paraId="74747D62" w14:textId="481B2243" w:rsidR="00EE7DAA" w:rsidRDefault="00EE7DAA">
          <w:pPr>
            <w:pStyle w:val="TDC2"/>
            <w:tabs>
              <w:tab w:val="right" w:leader="dot" w:pos="9628"/>
            </w:tabs>
            <w:rPr>
              <w:noProof/>
            </w:rPr>
          </w:pPr>
          <w:hyperlink w:anchor="_Toc241363428" w:history="1">
            <w:r w:rsidRPr="003C5266">
              <w:rPr>
                <w:rStyle w:val="Hipervnculo"/>
                <w:noProof/>
              </w:rPr>
              <w:t>5.2. Clasificación de los controles</w:t>
            </w:r>
            <w:r>
              <w:rPr>
                <w:noProof/>
              </w:rPr>
              <w:tab/>
            </w:r>
            <w:r>
              <w:rPr>
                <w:noProof/>
              </w:rPr>
              <w:fldChar w:fldCharType="begin"/>
            </w:r>
            <w:r>
              <w:rPr>
                <w:noProof/>
              </w:rPr>
              <w:instrText xml:space="preserve"> PAGEREF _Toc241363428 \h </w:instrText>
            </w:r>
            <w:r>
              <w:rPr>
                <w:noProof/>
              </w:rPr>
            </w:r>
            <w:r>
              <w:rPr>
                <w:noProof/>
              </w:rPr>
              <w:fldChar w:fldCharType="separate"/>
            </w:r>
            <w:r w:rsidR="00EB13EE">
              <w:rPr>
                <w:noProof/>
              </w:rPr>
              <w:t>14</w:t>
            </w:r>
            <w:r>
              <w:rPr>
                <w:noProof/>
              </w:rPr>
              <w:fldChar w:fldCharType="end"/>
            </w:r>
          </w:hyperlink>
        </w:p>
        <w:p w14:paraId="33FAFD15" w14:textId="5E5BDD16" w:rsidR="00EE7DAA" w:rsidRDefault="00EE7DAA">
          <w:pPr>
            <w:pStyle w:val="TDC2"/>
            <w:tabs>
              <w:tab w:val="right" w:leader="dot" w:pos="9628"/>
            </w:tabs>
            <w:rPr>
              <w:noProof/>
            </w:rPr>
          </w:pPr>
          <w:hyperlink w:anchor="_Toc241363429" w:history="1">
            <w:r w:rsidRPr="003C5266">
              <w:rPr>
                <w:rStyle w:val="Hipervnculo"/>
                <w:noProof/>
              </w:rPr>
              <w:t>5.3. Marcos de control interno</w:t>
            </w:r>
            <w:r>
              <w:rPr>
                <w:noProof/>
              </w:rPr>
              <w:tab/>
            </w:r>
            <w:r>
              <w:rPr>
                <w:noProof/>
              </w:rPr>
              <w:fldChar w:fldCharType="begin"/>
            </w:r>
            <w:r>
              <w:rPr>
                <w:noProof/>
              </w:rPr>
              <w:instrText xml:space="preserve"> PAGEREF _Toc241363429 \h </w:instrText>
            </w:r>
            <w:r>
              <w:rPr>
                <w:noProof/>
              </w:rPr>
            </w:r>
            <w:r>
              <w:rPr>
                <w:noProof/>
              </w:rPr>
              <w:fldChar w:fldCharType="separate"/>
            </w:r>
            <w:r w:rsidR="00EB13EE">
              <w:rPr>
                <w:noProof/>
              </w:rPr>
              <w:t>15</w:t>
            </w:r>
            <w:r>
              <w:rPr>
                <w:noProof/>
              </w:rPr>
              <w:fldChar w:fldCharType="end"/>
            </w:r>
          </w:hyperlink>
        </w:p>
        <w:p w14:paraId="3ECBD86F" w14:textId="20C63392" w:rsidR="00EE7DAA" w:rsidRDefault="00EE7DAA">
          <w:pPr>
            <w:pStyle w:val="TDC1"/>
            <w:tabs>
              <w:tab w:val="right" w:leader="dot" w:pos="9628"/>
            </w:tabs>
            <w:rPr>
              <w:noProof/>
            </w:rPr>
          </w:pPr>
          <w:hyperlink w:anchor="_Toc241363430" w:history="1">
            <w:r w:rsidRPr="003C5266">
              <w:rPr>
                <w:rStyle w:val="Hipervnculo"/>
                <w:noProof/>
              </w:rPr>
              <w:t>6. Normas técnicas y estándares</w:t>
            </w:r>
            <w:r>
              <w:rPr>
                <w:noProof/>
              </w:rPr>
              <w:tab/>
            </w:r>
            <w:r>
              <w:rPr>
                <w:noProof/>
              </w:rPr>
              <w:fldChar w:fldCharType="begin"/>
            </w:r>
            <w:r>
              <w:rPr>
                <w:noProof/>
              </w:rPr>
              <w:instrText xml:space="preserve"> PAGEREF _Toc241363430 \h </w:instrText>
            </w:r>
            <w:r>
              <w:rPr>
                <w:noProof/>
              </w:rPr>
            </w:r>
            <w:r>
              <w:rPr>
                <w:noProof/>
              </w:rPr>
              <w:fldChar w:fldCharType="separate"/>
            </w:r>
            <w:r w:rsidR="00EB13EE">
              <w:rPr>
                <w:noProof/>
              </w:rPr>
              <w:t>16</w:t>
            </w:r>
            <w:r>
              <w:rPr>
                <w:noProof/>
              </w:rPr>
              <w:fldChar w:fldCharType="end"/>
            </w:r>
          </w:hyperlink>
        </w:p>
        <w:p w14:paraId="2D3AF0F1" w14:textId="37548CF3" w:rsidR="00EE7DAA" w:rsidRDefault="00EE7DAA">
          <w:pPr>
            <w:pStyle w:val="TDC2"/>
            <w:tabs>
              <w:tab w:val="right" w:leader="dot" w:pos="9628"/>
            </w:tabs>
            <w:rPr>
              <w:noProof/>
            </w:rPr>
          </w:pPr>
          <w:hyperlink w:anchor="_Toc241363431" w:history="1">
            <w:r w:rsidRPr="003C5266">
              <w:rPr>
                <w:rStyle w:val="Hipervnculo"/>
                <w:noProof/>
              </w:rPr>
              <w:t>6.1. Tipología de referencias</w:t>
            </w:r>
            <w:r>
              <w:rPr>
                <w:noProof/>
              </w:rPr>
              <w:tab/>
            </w:r>
            <w:r>
              <w:rPr>
                <w:noProof/>
              </w:rPr>
              <w:fldChar w:fldCharType="begin"/>
            </w:r>
            <w:r>
              <w:rPr>
                <w:noProof/>
              </w:rPr>
              <w:instrText xml:space="preserve"> PAGEREF _Toc241363431 \h </w:instrText>
            </w:r>
            <w:r>
              <w:rPr>
                <w:noProof/>
              </w:rPr>
            </w:r>
            <w:r>
              <w:rPr>
                <w:noProof/>
              </w:rPr>
              <w:fldChar w:fldCharType="separate"/>
            </w:r>
            <w:r w:rsidR="00EB13EE">
              <w:rPr>
                <w:noProof/>
              </w:rPr>
              <w:t>16</w:t>
            </w:r>
            <w:r>
              <w:rPr>
                <w:noProof/>
              </w:rPr>
              <w:fldChar w:fldCharType="end"/>
            </w:r>
          </w:hyperlink>
        </w:p>
        <w:p w14:paraId="493A267E" w14:textId="1CCCF093" w:rsidR="00EE7DAA" w:rsidRDefault="00EE7DAA">
          <w:pPr>
            <w:pStyle w:val="TDC2"/>
            <w:tabs>
              <w:tab w:val="right" w:leader="dot" w:pos="9628"/>
            </w:tabs>
            <w:rPr>
              <w:noProof/>
            </w:rPr>
          </w:pPr>
          <w:hyperlink w:anchor="_Toc241363432" w:history="1">
            <w:r w:rsidRPr="003C5266">
              <w:rPr>
                <w:rStyle w:val="Hipervnculo"/>
                <w:noProof/>
              </w:rPr>
              <w:t>6.2. Estándares de ISACA: ITAF</w:t>
            </w:r>
            <w:r>
              <w:rPr>
                <w:noProof/>
              </w:rPr>
              <w:tab/>
            </w:r>
            <w:r>
              <w:rPr>
                <w:noProof/>
              </w:rPr>
              <w:fldChar w:fldCharType="begin"/>
            </w:r>
            <w:r>
              <w:rPr>
                <w:noProof/>
              </w:rPr>
              <w:instrText xml:space="preserve"> PAGEREF _Toc241363432 \h </w:instrText>
            </w:r>
            <w:r>
              <w:rPr>
                <w:noProof/>
              </w:rPr>
            </w:r>
            <w:r>
              <w:rPr>
                <w:noProof/>
              </w:rPr>
              <w:fldChar w:fldCharType="separate"/>
            </w:r>
            <w:r w:rsidR="00EB13EE">
              <w:rPr>
                <w:noProof/>
              </w:rPr>
              <w:t>16</w:t>
            </w:r>
            <w:r>
              <w:rPr>
                <w:noProof/>
              </w:rPr>
              <w:fldChar w:fldCharType="end"/>
            </w:r>
          </w:hyperlink>
        </w:p>
        <w:p w14:paraId="56E37A8D" w14:textId="186F4C30" w:rsidR="00EE7DAA" w:rsidRDefault="00EE7DAA">
          <w:pPr>
            <w:pStyle w:val="TDC2"/>
            <w:tabs>
              <w:tab w:val="right" w:leader="dot" w:pos="9628"/>
            </w:tabs>
            <w:rPr>
              <w:noProof/>
            </w:rPr>
          </w:pPr>
          <w:hyperlink w:anchor="_Toc241363433" w:history="1">
            <w:r w:rsidRPr="003C5266">
              <w:rPr>
                <w:rStyle w:val="Hipervnculo"/>
                <w:noProof/>
              </w:rPr>
              <w:t>6.3. ISO 19011 – Directrices para la auditoría de sistemas de gestión</w:t>
            </w:r>
            <w:r>
              <w:rPr>
                <w:noProof/>
              </w:rPr>
              <w:tab/>
            </w:r>
            <w:r>
              <w:rPr>
                <w:noProof/>
              </w:rPr>
              <w:fldChar w:fldCharType="begin"/>
            </w:r>
            <w:r>
              <w:rPr>
                <w:noProof/>
              </w:rPr>
              <w:instrText xml:space="preserve"> PAGEREF _Toc241363433 \h </w:instrText>
            </w:r>
            <w:r>
              <w:rPr>
                <w:noProof/>
              </w:rPr>
            </w:r>
            <w:r>
              <w:rPr>
                <w:noProof/>
              </w:rPr>
              <w:fldChar w:fldCharType="separate"/>
            </w:r>
            <w:r w:rsidR="00EB13EE">
              <w:rPr>
                <w:noProof/>
              </w:rPr>
              <w:t>17</w:t>
            </w:r>
            <w:r>
              <w:rPr>
                <w:noProof/>
              </w:rPr>
              <w:fldChar w:fldCharType="end"/>
            </w:r>
          </w:hyperlink>
        </w:p>
        <w:p w14:paraId="6FE157B3" w14:textId="7763B8C6" w:rsidR="00EE7DAA" w:rsidRDefault="00EE7DAA">
          <w:pPr>
            <w:pStyle w:val="TDC2"/>
            <w:tabs>
              <w:tab w:val="right" w:leader="dot" w:pos="9628"/>
            </w:tabs>
            <w:rPr>
              <w:noProof/>
            </w:rPr>
          </w:pPr>
          <w:hyperlink w:anchor="_Toc241363434" w:history="1">
            <w:r w:rsidRPr="003C5266">
              <w:rPr>
                <w:rStyle w:val="Hipervnculo"/>
                <w:noProof/>
              </w:rPr>
              <w:t>6.4. Familia ISO/IEC 27000</w:t>
            </w:r>
            <w:r>
              <w:rPr>
                <w:noProof/>
              </w:rPr>
              <w:tab/>
            </w:r>
            <w:r>
              <w:rPr>
                <w:noProof/>
              </w:rPr>
              <w:fldChar w:fldCharType="begin"/>
            </w:r>
            <w:r>
              <w:rPr>
                <w:noProof/>
              </w:rPr>
              <w:instrText xml:space="preserve"> PAGEREF _Toc241363434 \h </w:instrText>
            </w:r>
            <w:r>
              <w:rPr>
                <w:noProof/>
              </w:rPr>
            </w:r>
            <w:r>
              <w:rPr>
                <w:noProof/>
              </w:rPr>
              <w:fldChar w:fldCharType="separate"/>
            </w:r>
            <w:r w:rsidR="00EB13EE">
              <w:rPr>
                <w:noProof/>
              </w:rPr>
              <w:t>17</w:t>
            </w:r>
            <w:r>
              <w:rPr>
                <w:noProof/>
              </w:rPr>
              <w:fldChar w:fldCharType="end"/>
            </w:r>
          </w:hyperlink>
        </w:p>
        <w:p w14:paraId="32EE5E1F" w14:textId="744C1D7A" w:rsidR="00EE7DAA" w:rsidRDefault="00EE7DAA">
          <w:pPr>
            <w:pStyle w:val="TDC2"/>
            <w:tabs>
              <w:tab w:val="right" w:leader="dot" w:pos="9628"/>
            </w:tabs>
            <w:rPr>
              <w:noProof/>
            </w:rPr>
          </w:pPr>
          <w:hyperlink w:anchor="_Toc241363435" w:history="1">
            <w:r w:rsidRPr="003C5266">
              <w:rPr>
                <w:rStyle w:val="Hipervnculo"/>
                <w:noProof/>
              </w:rPr>
              <w:t>6.5. COBIT</w:t>
            </w:r>
            <w:r>
              <w:rPr>
                <w:noProof/>
              </w:rPr>
              <w:tab/>
            </w:r>
            <w:r>
              <w:rPr>
                <w:noProof/>
              </w:rPr>
              <w:fldChar w:fldCharType="begin"/>
            </w:r>
            <w:r>
              <w:rPr>
                <w:noProof/>
              </w:rPr>
              <w:instrText xml:space="preserve"> PAGEREF _Toc241363435 \h </w:instrText>
            </w:r>
            <w:r>
              <w:rPr>
                <w:noProof/>
              </w:rPr>
            </w:r>
            <w:r>
              <w:rPr>
                <w:noProof/>
              </w:rPr>
              <w:fldChar w:fldCharType="separate"/>
            </w:r>
            <w:r w:rsidR="00EB13EE">
              <w:rPr>
                <w:noProof/>
              </w:rPr>
              <w:t>18</w:t>
            </w:r>
            <w:r>
              <w:rPr>
                <w:noProof/>
              </w:rPr>
              <w:fldChar w:fldCharType="end"/>
            </w:r>
          </w:hyperlink>
        </w:p>
        <w:p w14:paraId="7D9D9AE8" w14:textId="3E9BF087" w:rsidR="00EE7DAA" w:rsidRDefault="00EE7DAA">
          <w:pPr>
            <w:pStyle w:val="TDC2"/>
            <w:tabs>
              <w:tab w:val="right" w:leader="dot" w:pos="9628"/>
            </w:tabs>
            <w:rPr>
              <w:noProof/>
            </w:rPr>
          </w:pPr>
          <w:hyperlink w:anchor="_Toc241363436" w:history="1">
            <w:r w:rsidRPr="003C5266">
              <w:rPr>
                <w:rStyle w:val="Hipervnculo"/>
                <w:noProof/>
              </w:rPr>
              <w:t>6.6. ITIL e ISO/IEC 20000</w:t>
            </w:r>
            <w:r>
              <w:rPr>
                <w:noProof/>
              </w:rPr>
              <w:tab/>
            </w:r>
            <w:r>
              <w:rPr>
                <w:noProof/>
              </w:rPr>
              <w:fldChar w:fldCharType="begin"/>
            </w:r>
            <w:r>
              <w:rPr>
                <w:noProof/>
              </w:rPr>
              <w:instrText xml:space="preserve"> PAGEREF _Toc241363436 \h </w:instrText>
            </w:r>
            <w:r>
              <w:rPr>
                <w:noProof/>
              </w:rPr>
            </w:r>
            <w:r>
              <w:rPr>
                <w:noProof/>
              </w:rPr>
              <w:fldChar w:fldCharType="separate"/>
            </w:r>
            <w:r w:rsidR="00EB13EE">
              <w:rPr>
                <w:noProof/>
              </w:rPr>
              <w:t>18</w:t>
            </w:r>
            <w:r>
              <w:rPr>
                <w:noProof/>
              </w:rPr>
              <w:fldChar w:fldCharType="end"/>
            </w:r>
          </w:hyperlink>
        </w:p>
        <w:p w14:paraId="224CB9B5" w14:textId="371B0BAA" w:rsidR="00EE7DAA" w:rsidRDefault="00EE7DAA">
          <w:pPr>
            <w:pStyle w:val="TDC2"/>
            <w:tabs>
              <w:tab w:val="right" w:leader="dot" w:pos="9628"/>
            </w:tabs>
            <w:rPr>
              <w:noProof/>
            </w:rPr>
          </w:pPr>
          <w:hyperlink w:anchor="_Toc241363437" w:history="1">
            <w:r w:rsidRPr="003C5266">
              <w:rPr>
                <w:rStyle w:val="Hipervnculo"/>
                <w:noProof/>
              </w:rPr>
              <w:t>6.7. ISO/IEC 38500 e ISO 22301</w:t>
            </w:r>
            <w:r>
              <w:rPr>
                <w:noProof/>
              </w:rPr>
              <w:tab/>
            </w:r>
            <w:r>
              <w:rPr>
                <w:noProof/>
              </w:rPr>
              <w:fldChar w:fldCharType="begin"/>
            </w:r>
            <w:r>
              <w:rPr>
                <w:noProof/>
              </w:rPr>
              <w:instrText xml:space="preserve"> PAGEREF _Toc241363437 \h </w:instrText>
            </w:r>
            <w:r>
              <w:rPr>
                <w:noProof/>
              </w:rPr>
            </w:r>
            <w:r>
              <w:rPr>
                <w:noProof/>
              </w:rPr>
              <w:fldChar w:fldCharType="separate"/>
            </w:r>
            <w:r w:rsidR="00EB13EE">
              <w:rPr>
                <w:noProof/>
              </w:rPr>
              <w:t>18</w:t>
            </w:r>
            <w:r>
              <w:rPr>
                <w:noProof/>
              </w:rPr>
              <w:fldChar w:fldCharType="end"/>
            </w:r>
          </w:hyperlink>
        </w:p>
        <w:p w14:paraId="747D1F4E" w14:textId="161BE785" w:rsidR="00EE7DAA" w:rsidRDefault="00EE7DAA">
          <w:pPr>
            <w:pStyle w:val="TDC2"/>
            <w:tabs>
              <w:tab w:val="right" w:leader="dot" w:pos="9628"/>
            </w:tabs>
            <w:rPr>
              <w:noProof/>
            </w:rPr>
          </w:pPr>
          <w:hyperlink w:anchor="_Toc241363438" w:history="1">
            <w:r w:rsidRPr="003C5266">
              <w:rPr>
                <w:rStyle w:val="Hipervnculo"/>
                <w:noProof/>
              </w:rPr>
              <w:t>6.8. ISO/IEC 25010 y otros</w:t>
            </w:r>
            <w:r>
              <w:rPr>
                <w:noProof/>
              </w:rPr>
              <w:tab/>
            </w:r>
            <w:r>
              <w:rPr>
                <w:noProof/>
              </w:rPr>
              <w:fldChar w:fldCharType="begin"/>
            </w:r>
            <w:r>
              <w:rPr>
                <w:noProof/>
              </w:rPr>
              <w:instrText xml:space="preserve"> PAGEREF _Toc241363438 \h </w:instrText>
            </w:r>
            <w:r>
              <w:rPr>
                <w:noProof/>
              </w:rPr>
            </w:r>
            <w:r>
              <w:rPr>
                <w:noProof/>
              </w:rPr>
              <w:fldChar w:fldCharType="separate"/>
            </w:r>
            <w:r w:rsidR="00EB13EE">
              <w:rPr>
                <w:noProof/>
              </w:rPr>
              <w:t>18</w:t>
            </w:r>
            <w:r>
              <w:rPr>
                <w:noProof/>
              </w:rPr>
              <w:fldChar w:fldCharType="end"/>
            </w:r>
          </w:hyperlink>
        </w:p>
        <w:p w14:paraId="7F26E945" w14:textId="1D171125" w:rsidR="00EE7DAA" w:rsidRDefault="00EE7DAA">
          <w:pPr>
            <w:pStyle w:val="TDC2"/>
            <w:tabs>
              <w:tab w:val="right" w:leader="dot" w:pos="9628"/>
            </w:tabs>
            <w:rPr>
              <w:noProof/>
            </w:rPr>
          </w:pPr>
          <w:hyperlink w:anchor="_Toc241363439" w:history="1">
            <w:r w:rsidRPr="003C5266">
              <w:rPr>
                <w:rStyle w:val="Hipervnculo"/>
                <w:noProof/>
              </w:rPr>
              <w:t>6.9. NIST</w:t>
            </w:r>
            <w:r>
              <w:rPr>
                <w:noProof/>
              </w:rPr>
              <w:tab/>
            </w:r>
            <w:r>
              <w:rPr>
                <w:noProof/>
              </w:rPr>
              <w:fldChar w:fldCharType="begin"/>
            </w:r>
            <w:r>
              <w:rPr>
                <w:noProof/>
              </w:rPr>
              <w:instrText xml:space="preserve"> PAGEREF _Toc241363439 \h </w:instrText>
            </w:r>
            <w:r>
              <w:rPr>
                <w:noProof/>
              </w:rPr>
            </w:r>
            <w:r>
              <w:rPr>
                <w:noProof/>
              </w:rPr>
              <w:fldChar w:fldCharType="separate"/>
            </w:r>
            <w:r w:rsidR="00EB13EE">
              <w:rPr>
                <w:noProof/>
              </w:rPr>
              <w:t>18</w:t>
            </w:r>
            <w:r>
              <w:rPr>
                <w:noProof/>
              </w:rPr>
              <w:fldChar w:fldCharType="end"/>
            </w:r>
          </w:hyperlink>
        </w:p>
        <w:p w14:paraId="12CFF8AD" w14:textId="3454A08B" w:rsidR="00EE7DAA" w:rsidRDefault="00EE7DAA">
          <w:pPr>
            <w:pStyle w:val="TDC2"/>
            <w:tabs>
              <w:tab w:val="right" w:leader="dot" w:pos="9628"/>
            </w:tabs>
            <w:rPr>
              <w:noProof/>
            </w:rPr>
          </w:pPr>
          <w:hyperlink w:anchor="_Toc241363440" w:history="1">
            <w:r w:rsidRPr="003C5266">
              <w:rPr>
                <w:rStyle w:val="Hipervnculo"/>
                <w:noProof/>
              </w:rPr>
              <w:t>6.10. IIA: auditoría interna</w:t>
            </w:r>
            <w:r>
              <w:rPr>
                <w:noProof/>
              </w:rPr>
              <w:tab/>
            </w:r>
            <w:r>
              <w:rPr>
                <w:noProof/>
              </w:rPr>
              <w:fldChar w:fldCharType="begin"/>
            </w:r>
            <w:r>
              <w:rPr>
                <w:noProof/>
              </w:rPr>
              <w:instrText xml:space="preserve"> PAGEREF _Toc241363440 \h </w:instrText>
            </w:r>
            <w:r>
              <w:rPr>
                <w:noProof/>
              </w:rPr>
            </w:r>
            <w:r>
              <w:rPr>
                <w:noProof/>
              </w:rPr>
              <w:fldChar w:fldCharType="separate"/>
            </w:r>
            <w:r w:rsidR="00EB13EE">
              <w:rPr>
                <w:noProof/>
              </w:rPr>
              <w:t>19</w:t>
            </w:r>
            <w:r>
              <w:rPr>
                <w:noProof/>
              </w:rPr>
              <w:fldChar w:fldCharType="end"/>
            </w:r>
          </w:hyperlink>
        </w:p>
        <w:p w14:paraId="4F83BB05" w14:textId="65571AF3" w:rsidR="00EE7DAA" w:rsidRDefault="00EE7DAA">
          <w:pPr>
            <w:pStyle w:val="TDC2"/>
            <w:tabs>
              <w:tab w:val="right" w:leader="dot" w:pos="9628"/>
            </w:tabs>
            <w:rPr>
              <w:noProof/>
            </w:rPr>
          </w:pPr>
          <w:hyperlink w:anchor="_Toc241363441" w:history="1">
            <w:r w:rsidRPr="003C5266">
              <w:rPr>
                <w:rStyle w:val="Hipervnculo"/>
                <w:noProof/>
              </w:rPr>
              <w:t>6.11. Marcos de auditoría del sector público</w:t>
            </w:r>
            <w:r>
              <w:rPr>
                <w:noProof/>
              </w:rPr>
              <w:tab/>
            </w:r>
            <w:r>
              <w:rPr>
                <w:noProof/>
              </w:rPr>
              <w:fldChar w:fldCharType="begin"/>
            </w:r>
            <w:r>
              <w:rPr>
                <w:noProof/>
              </w:rPr>
              <w:instrText xml:space="preserve"> PAGEREF _Toc241363441 \h </w:instrText>
            </w:r>
            <w:r>
              <w:rPr>
                <w:noProof/>
              </w:rPr>
            </w:r>
            <w:r>
              <w:rPr>
                <w:noProof/>
              </w:rPr>
              <w:fldChar w:fldCharType="separate"/>
            </w:r>
            <w:r w:rsidR="00EB13EE">
              <w:rPr>
                <w:noProof/>
              </w:rPr>
              <w:t>19</w:t>
            </w:r>
            <w:r>
              <w:rPr>
                <w:noProof/>
              </w:rPr>
              <w:fldChar w:fldCharType="end"/>
            </w:r>
          </w:hyperlink>
        </w:p>
        <w:p w14:paraId="0BAA952C" w14:textId="136A9A24" w:rsidR="00EE7DAA" w:rsidRDefault="00EE7DAA">
          <w:pPr>
            <w:pStyle w:val="TDC2"/>
            <w:tabs>
              <w:tab w:val="right" w:leader="dot" w:pos="9628"/>
            </w:tabs>
            <w:rPr>
              <w:noProof/>
            </w:rPr>
          </w:pPr>
          <w:hyperlink w:anchor="_Toc241363442" w:history="1">
            <w:r w:rsidRPr="003C5266">
              <w:rPr>
                <w:rStyle w:val="Hipervnculo"/>
                <w:noProof/>
              </w:rPr>
              <w:t>6.12. Otras referencias que aparecen como distractores</w:t>
            </w:r>
            <w:r>
              <w:rPr>
                <w:noProof/>
              </w:rPr>
              <w:tab/>
            </w:r>
            <w:r>
              <w:rPr>
                <w:noProof/>
              </w:rPr>
              <w:fldChar w:fldCharType="begin"/>
            </w:r>
            <w:r>
              <w:rPr>
                <w:noProof/>
              </w:rPr>
              <w:instrText xml:space="preserve"> PAGEREF _Toc241363442 \h </w:instrText>
            </w:r>
            <w:r>
              <w:rPr>
                <w:noProof/>
              </w:rPr>
            </w:r>
            <w:r>
              <w:rPr>
                <w:noProof/>
              </w:rPr>
              <w:fldChar w:fldCharType="separate"/>
            </w:r>
            <w:r w:rsidR="00EB13EE">
              <w:rPr>
                <w:noProof/>
              </w:rPr>
              <w:t>19</w:t>
            </w:r>
            <w:r>
              <w:rPr>
                <w:noProof/>
              </w:rPr>
              <w:fldChar w:fldCharType="end"/>
            </w:r>
          </w:hyperlink>
        </w:p>
        <w:p w14:paraId="2A29711B" w14:textId="78C0BA38" w:rsidR="00EE7DAA" w:rsidRDefault="00EE7DAA">
          <w:pPr>
            <w:pStyle w:val="TDC1"/>
            <w:tabs>
              <w:tab w:val="right" w:leader="dot" w:pos="9628"/>
            </w:tabs>
            <w:rPr>
              <w:noProof/>
            </w:rPr>
          </w:pPr>
          <w:hyperlink w:anchor="_Toc241363443" w:history="1">
            <w:r w:rsidRPr="003C5266">
              <w:rPr>
                <w:rStyle w:val="Hipervnculo"/>
                <w:noProof/>
              </w:rPr>
              <w:t>7. Organización de la función auditora</w:t>
            </w:r>
            <w:r>
              <w:rPr>
                <w:noProof/>
              </w:rPr>
              <w:tab/>
            </w:r>
            <w:r>
              <w:rPr>
                <w:noProof/>
              </w:rPr>
              <w:fldChar w:fldCharType="begin"/>
            </w:r>
            <w:r>
              <w:rPr>
                <w:noProof/>
              </w:rPr>
              <w:instrText xml:space="preserve"> PAGEREF _Toc241363443 \h </w:instrText>
            </w:r>
            <w:r>
              <w:rPr>
                <w:noProof/>
              </w:rPr>
            </w:r>
            <w:r>
              <w:rPr>
                <w:noProof/>
              </w:rPr>
              <w:fldChar w:fldCharType="separate"/>
            </w:r>
            <w:r w:rsidR="00EB13EE">
              <w:rPr>
                <w:noProof/>
              </w:rPr>
              <w:t>21</w:t>
            </w:r>
            <w:r>
              <w:rPr>
                <w:noProof/>
              </w:rPr>
              <w:fldChar w:fldCharType="end"/>
            </w:r>
          </w:hyperlink>
        </w:p>
        <w:p w14:paraId="12E4F486" w14:textId="7E26A1CF" w:rsidR="00EE7DAA" w:rsidRDefault="00EE7DAA">
          <w:pPr>
            <w:pStyle w:val="TDC2"/>
            <w:tabs>
              <w:tab w:val="right" w:leader="dot" w:pos="9628"/>
            </w:tabs>
            <w:rPr>
              <w:noProof/>
            </w:rPr>
          </w:pPr>
          <w:hyperlink w:anchor="_Toc241363444" w:history="1">
            <w:r w:rsidRPr="003C5266">
              <w:rPr>
                <w:rStyle w:val="Hipervnculo"/>
                <w:noProof/>
              </w:rPr>
              <w:t>7.1. Elementos de la función de auditoría</w:t>
            </w:r>
            <w:r>
              <w:rPr>
                <w:noProof/>
              </w:rPr>
              <w:tab/>
            </w:r>
            <w:r>
              <w:rPr>
                <w:noProof/>
              </w:rPr>
              <w:fldChar w:fldCharType="begin"/>
            </w:r>
            <w:r>
              <w:rPr>
                <w:noProof/>
              </w:rPr>
              <w:instrText xml:space="preserve"> PAGEREF _Toc241363444 \h </w:instrText>
            </w:r>
            <w:r>
              <w:rPr>
                <w:noProof/>
              </w:rPr>
            </w:r>
            <w:r>
              <w:rPr>
                <w:noProof/>
              </w:rPr>
              <w:fldChar w:fldCharType="separate"/>
            </w:r>
            <w:r w:rsidR="00EB13EE">
              <w:rPr>
                <w:noProof/>
              </w:rPr>
              <w:t>21</w:t>
            </w:r>
            <w:r>
              <w:rPr>
                <w:noProof/>
              </w:rPr>
              <w:fldChar w:fldCharType="end"/>
            </w:r>
          </w:hyperlink>
        </w:p>
        <w:p w14:paraId="748578BE" w14:textId="3243242A" w:rsidR="00EE7DAA" w:rsidRDefault="00EE7DAA">
          <w:pPr>
            <w:pStyle w:val="TDC2"/>
            <w:tabs>
              <w:tab w:val="right" w:leader="dot" w:pos="9628"/>
            </w:tabs>
            <w:rPr>
              <w:noProof/>
            </w:rPr>
          </w:pPr>
          <w:hyperlink w:anchor="_Toc241363445" w:history="1">
            <w:r w:rsidRPr="003C5266">
              <w:rPr>
                <w:rStyle w:val="Hipervnculo"/>
                <w:noProof/>
              </w:rPr>
              <w:t>7.2. Modelos organizativos</w:t>
            </w:r>
            <w:r>
              <w:rPr>
                <w:noProof/>
              </w:rPr>
              <w:tab/>
            </w:r>
            <w:r>
              <w:rPr>
                <w:noProof/>
              </w:rPr>
              <w:fldChar w:fldCharType="begin"/>
            </w:r>
            <w:r>
              <w:rPr>
                <w:noProof/>
              </w:rPr>
              <w:instrText xml:space="preserve"> PAGEREF _Toc241363445 \h </w:instrText>
            </w:r>
            <w:r>
              <w:rPr>
                <w:noProof/>
              </w:rPr>
            </w:r>
            <w:r>
              <w:rPr>
                <w:noProof/>
              </w:rPr>
              <w:fldChar w:fldCharType="separate"/>
            </w:r>
            <w:r w:rsidR="00EB13EE">
              <w:rPr>
                <w:noProof/>
              </w:rPr>
              <w:t>21</w:t>
            </w:r>
            <w:r>
              <w:rPr>
                <w:noProof/>
              </w:rPr>
              <w:fldChar w:fldCharType="end"/>
            </w:r>
          </w:hyperlink>
        </w:p>
        <w:p w14:paraId="3F75F67A" w14:textId="2B727567" w:rsidR="00EE7DAA" w:rsidRDefault="00EE7DAA">
          <w:pPr>
            <w:pStyle w:val="TDC1"/>
            <w:tabs>
              <w:tab w:val="right" w:leader="dot" w:pos="9628"/>
            </w:tabs>
            <w:rPr>
              <w:noProof/>
            </w:rPr>
          </w:pPr>
          <w:hyperlink w:anchor="_Toc241363446" w:history="1">
            <w:r w:rsidRPr="003C5266">
              <w:rPr>
                <w:rStyle w:val="Hipervnculo"/>
                <w:noProof/>
              </w:rPr>
              <w:t>8. El equipo auditor</w:t>
            </w:r>
            <w:r>
              <w:rPr>
                <w:noProof/>
              </w:rPr>
              <w:tab/>
            </w:r>
            <w:r>
              <w:rPr>
                <w:noProof/>
              </w:rPr>
              <w:fldChar w:fldCharType="begin"/>
            </w:r>
            <w:r>
              <w:rPr>
                <w:noProof/>
              </w:rPr>
              <w:instrText xml:space="preserve"> PAGEREF _Toc241363446 \h </w:instrText>
            </w:r>
            <w:r>
              <w:rPr>
                <w:noProof/>
              </w:rPr>
            </w:r>
            <w:r>
              <w:rPr>
                <w:noProof/>
              </w:rPr>
              <w:fldChar w:fldCharType="separate"/>
            </w:r>
            <w:r w:rsidR="00EB13EE">
              <w:rPr>
                <w:noProof/>
              </w:rPr>
              <w:t>22</w:t>
            </w:r>
            <w:r>
              <w:rPr>
                <w:noProof/>
              </w:rPr>
              <w:fldChar w:fldCharType="end"/>
            </w:r>
          </w:hyperlink>
        </w:p>
        <w:p w14:paraId="2B7D7E10" w14:textId="0F5DF88F" w:rsidR="00EE7DAA" w:rsidRDefault="00EE7DAA">
          <w:pPr>
            <w:pStyle w:val="TDC1"/>
            <w:tabs>
              <w:tab w:val="right" w:leader="dot" w:pos="9628"/>
            </w:tabs>
            <w:rPr>
              <w:noProof/>
            </w:rPr>
          </w:pPr>
          <w:hyperlink w:anchor="_Toc241363447" w:history="1">
            <w:r w:rsidRPr="003C5266">
              <w:rPr>
                <w:rStyle w:val="Hipervnculo"/>
                <w:noProof/>
              </w:rPr>
              <w:t>9. Planificación de la función auditora basada en riesgos</w:t>
            </w:r>
            <w:r>
              <w:rPr>
                <w:noProof/>
              </w:rPr>
              <w:tab/>
            </w:r>
            <w:r>
              <w:rPr>
                <w:noProof/>
              </w:rPr>
              <w:fldChar w:fldCharType="begin"/>
            </w:r>
            <w:r>
              <w:rPr>
                <w:noProof/>
              </w:rPr>
              <w:instrText xml:space="preserve"> PAGEREF _Toc241363447 \h </w:instrText>
            </w:r>
            <w:r>
              <w:rPr>
                <w:noProof/>
              </w:rPr>
            </w:r>
            <w:r>
              <w:rPr>
                <w:noProof/>
              </w:rPr>
              <w:fldChar w:fldCharType="separate"/>
            </w:r>
            <w:r w:rsidR="00EB13EE">
              <w:rPr>
                <w:noProof/>
              </w:rPr>
              <w:t>23</w:t>
            </w:r>
            <w:r>
              <w:rPr>
                <w:noProof/>
              </w:rPr>
              <w:fldChar w:fldCharType="end"/>
            </w:r>
          </w:hyperlink>
        </w:p>
        <w:p w14:paraId="0859FA31" w14:textId="7ECA8D77" w:rsidR="00EE7DAA" w:rsidRDefault="00EE7DAA">
          <w:pPr>
            <w:pStyle w:val="TDC1"/>
            <w:tabs>
              <w:tab w:val="right" w:leader="dot" w:pos="9628"/>
            </w:tabs>
            <w:rPr>
              <w:noProof/>
            </w:rPr>
          </w:pPr>
          <w:hyperlink w:anchor="_Toc241363448" w:history="1">
            <w:r w:rsidRPr="003C5266">
              <w:rPr>
                <w:rStyle w:val="Hipervnculo"/>
                <w:noProof/>
              </w:rPr>
              <w:t>10. Clases de auditoría informática</w:t>
            </w:r>
            <w:r>
              <w:rPr>
                <w:noProof/>
              </w:rPr>
              <w:tab/>
            </w:r>
            <w:r>
              <w:rPr>
                <w:noProof/>
              </w:rPr>
              <w:fldChar w:fldCharType="begin"/>
            </w:r>
            <w:r>
              <w:rPr>
                <w:noProof/>
              </w:rPr>
              <w:instrText xml:space="preserve"> PAGEREF _Toc241363448 \h </w:instrText>
            </w:r>
            <w:r>
              <w:rPr>
                <w:noProof/>
              </w:rPr>
            </w:r>
            <w:r>
              <w:rPr>
                <w:noProof/>
              </w:rPr>
              <w:fldChar w:fldCharType="separate"/>
            </w:r>
            <w:r w:rsidR="00EB13EE">
              <w:rPr>
                <w:noProof/>
              </w:rPr>
              <w:t>24</w:t>
            </w:r>
            <w:r>
              <w:rPr>
                <w:noProof/>
              </w:rPr>
              <w:fldChar w:fldCharType="end"/>
            </w:r>
          </w:hyperlink>
        </w:p>
        <w:p w14:paraId="7EDFDD20" w14:textId="54A5D7C3" w:rsidR="00EE7DAA" w:rsidRDefault="00EE7DAA">
          <w:pPr>
            <w:pStyle w:val="TDC2"/>
            <w:tabs>
              <w:tab w:val="right" w:leader="dot" w:pos="9628"/>
            </w:tabs>
            <w:rPr>
              <w:noProof/>
            </w:rPr>
          </w:pPr>
          <w:hyperlink w:anchor="_Toc241363449" w:history="1">
            <w:r w:rsidRPr="003C5266">
              <w:rPr>
                <w:rStyle w:val="Hipervnculo"/>
                <w:noProof/>
              </w:rPr>
              <w:t>10.1. Según quién audita</w:t>
            </w:r>
            <w:r>
              <w:rPr>
                <w:noProof/>
              </w:rPr>
              <w:tab/>
            </w:r>
            <w:r>
              <w:rPr>
                <w:noProof/>
              </w:rPr>
              <w:fldChar w:fldCharType="begin"/>
            </w:r>
            <w:r>
              <w:rPr>
                <w:noProof/>
              </w:rPr>
              <w:instrText xml:space="preserve"> PAGEREF _Toc241363449 \h </w:instrText>
            </w:r>
            <w:r>
              <w:rPr>
                <w:noProof/>
              </w:rPr>
            </w:r>
            <w:r>
              <w:rPr>
                <w:noProof/>
              </w:rPr>
              <w:fldChar w:fldCharType="separate"/>
            </w:r>
            <w:r w:rsidR="00EB13EE">
              <w:rPr>
                <w:noProof/>
              </w:rPr>
              <w:t>24</w:t>
            </w:r>
            <w:r>
              <w:rPr>
                <w:noProof/>
              </w:rPr>
              <w:fldChar w:fldCharType="end"/>
            </w:r>
          </w:hyperlink>
        </w:p>
        <w:p w14:paraId="6D32FEB9" w14:textId="0623685D" w:rsidR="00EE7DAA" w:rsidRDefault="00EE7DAA">
          <w:pPr>
            <w:pStyle w:val="TDC2"/>
            <w:tabs>
              <w:tab w:val="right" w:leader="dot" w:pos="9628"/>
            </w:tabs>
            <w:rPr>
              <w:noProof/>
            </w:rPr>
          </w:pPr>
          <w:hyperlink w:anchor="_Toc241363450" w:history="1">
            <w:r w:rsidRPr="003C5266">
              <w:rPr>
                <w:rStyle w:val="Hipervnculo"/>
                <w:noProof/>
              </w:rPr>
              <w:t>10.2. Según su finalidad o enfoque</w:t>
            </w:r>
            <w:r>
              <w:rPr>
                <w:noProof/>
              </w:rPr>
              <w:tab/>
            </w:r>
            <w:r>
              <w:rPr>
                <w:noProof/>
              </w:rPr>
              <w:fldChar w:fldCharType="begin"/>
            </w:r>
            <w:r>
              <w:rPr>
                <w:noProof/>
              </w:rPr>
              <w:instrText xml:space="preserve"> PAGEREF _Toc241363450 \h </w:instrText>
            </w:r>
            <w:r>
              <w:rPr>
                <w:noProof/>
              </w:rPr>
            </w:r>
            <w:r>
              <w:rPr>
                <w:noProof/>
              </w:rPr>
              <w:fldChar w:fldCharType="separate"/>
            </w:r>
            <w:r w:rsidR="00EB13EE">
              <w:rPr>
                <w:noProof/>
              </w:rPr>
              <w:t>24</w:t>
            </w:r>
            <w:r>
              <w:rPr>
                <w:noProof/>
              </w:rPr>
              <w:fldChar w:fldCharType="end"/>
            </w:r>
          </w:hyperlink>
        </w:p>
        <w:p w14:paraId="5862E0D6" w14:textId="73C48F71" w:rsidR="00EE7DAA" w:rsidRDefault="00EE7DAA">
          <w:pPr>
            <w:pStyle w:val="TDC2"/>
            <w:tabs>
              <w:tab w:val="right" w:leader="dot" w:pos="9628"/>
            </w:tabs>
            <w:rPr>
              <w:noProof/>
            </w:rPr>
          </w:pPr>
          <w:hyperlink w:anchor="_Toc241363451" w:history="1">
            <w:r w:rsidRPr="003C5266">
              <w:rPr>
                <w:rStyle w:val="Hipervnculo"/>
                <w:noProof/>
              </w:rPr>
              <w:t>10.3. Según el ámbito u objeto técnico</w:t>
            </w:r>
            <w:r>
              <w:rPr>
                <w:noProof/>
              </w:rPr>
              <w:tab/>
            </w:r>
            <w:r>
              <w:rPr>
                <w:noProof/>
              </w:rPr>
              <w:fldChar w:fldCharType="begin"/>
            </w:r>
            <w:r>
              <w:rPr>
                <w:noProof/>
              </w:rPr>
              <w:instrText xml:space="preserve"> PAGEREF _Toc241363451 \h </w:instrText>
            </w:r>
            <w:r>
              <w:rPr>
                <w:noProof/>
              </w:rPr>
            </w:r>
            <w:r>
              <w:rPr>
                <w:noProof/>
              </w:rPr>
              <w:fldChar w:fldCharType="separate"/>
            </w:r>
            <w:r w:rsidR="00EB13EE">
              <w:rPr>
                <w:noProof/>
              </w:rPr>
              <w:t>24</w:t>
            </w:r>
            <w:r>
              <w:rPr>
                <w:noProof/>
              </w:rPr>
              <w:fldChar w:fldCharType="end"/>
            </w:r>
          </w:hyperlink>
        </w:p>
        <w:p w14:paraId="645865A8" w14:textId="1A1E2BF3" w:rsidR="00EE7DAA" w:rsidRDefault="00EE7DAA">
          <w:pPr>
            <w:pStyle w:val="TDC2"/>
            <w:tabs>
              <w:tab w:val="right" w:leader="dot" w:pos="9628"/>
            </w:tabs>
            <w:rPr>
              <w:noProof/>
            </w:rPr>
          </w:pPr>
          <w:hyperlink w:anchor="_Toc241363452" w:history="1">
            <w:r w:rsidRPr="003C5266">
              <w:rPr>
                <w:rStyle w:val="Hipervnculo"/>
                <w:noProof/>
              </w:rPr>
              <w:t>10.4. Según el momento y la periodicidad</w:t>
            </w:r>
            <w:r>
              <w:rPr>
                <w:noProof/>
              </w:rPr>
              <w:tab/>
            </w:r>
            <w:r>
              <w:rPr>
                <w:noProof/>
              </w:rPr>
              <w:fldChar w:fldCharType="begin"/>
            </w:r>
            <w:r>
              <w:rPr>
                <w:noProof/>
              </w:rPr>
              <w:instrText xml:space="preserve"> PAGEREF _Toc241363452 \h </w:instrText>
            </w:r>
            <w:r>
              <w:rPr>
                <w:noProof/>
              </w:rPr>
            </w:r>
            <w:r>
              <w:rPr>
                <w:noProof/>
              </w:rPr>
              <w:fldChar w:fldCharType="separate"/>
            </w:r>
            <w:r w:rsidR="00EB13EE">
              <w:rPr>
                <w:noProof/>
              </w:rPr>
              <w:t>25</w:t>
            </w:r>
            <w:r>
              <w:rPr>
                <w:noProof/>
              </w:rPr>
              <w:fldChar w:fldCharType="end"/>
            </w:r>
          </w:hyperlink>
        </w:p>
        <w:p w14:paraId="2E40B7CC" w14:textId="249294B5" w:rsidR="00EE7DAA" w:rsidRDefault="00EE7DAA">
          <w:pPr>
            <w:pStyle w:val="TDC2"/>
            <w:tabs>
              <w:tab w:val="right" w:leader="dot" w:pos="9628"/>
            </w:tabs>
            <w:rPr>
              <w:noProof/>
            </w:rPr>
          </w:pPr>
          <w:hyperlink w:anchor="_Toc241363453" w:history="1">
            <w:r w:rsidRPr="003C5266">
              <w:rPr>
                <w:rStyle w:val="Hipervnculo"/>
                <w:noProof/>
              </w:rPr>
              <w:t>10.5. Auditoría de seguridad frente a análisis de vulnerabilidades, pentesting y red team</w:t>
            </w:r>
            <w:r>
              <w:rPr>
                <w:noProof/>
              </w:rPr>
              <w:tab/>
            </w:r>
            <w:r>
              <w:rPr>
                <w:noProof/>
              </w:rPr>
              <w:fldChar w:fldCharType="begin"/>
            </w:r>
            <w:r>
              <w:rPr>
                <w:noProof/>
              </w:rPr>
              <w:instrText xml:space="preserve"> PAGEREF _Toc241363453 \h </w:instrText>
            </w:r>
            <w:r>
              <w:rPr>
                <w:noProof/>
              </w:rPr>
            </w:r>
            <w:r>
              <w:rPr>
                <w:noProof/>
              </w:rPr>
              <w:fldChar w:fldCharType="separate"/>
            </w:r>
            <w:r w:rsidR="00EB13EE">
              <w:rPr>
                <w:noProof/>
              </w:rPr>
              <w:t>25</w:t>
            </w:r>
            <w:r>
              <w:rPr>
                <w:noProof/>
              </w:rPr>
              <w:fldChar w:fldCharType="end"/>
            </w:r>
          </w:hyperlink>
        </w:p>
        <w:p w14:paraId="03D7D7D1" w14:textId="3EF9C46C" w:rsidR="00EE7DAA" w:rsidRDefault="00EE7DAA">
          <w:pPr>
            <w:pStyle w:val="TDC2"/>
            <w:tabs>
              <w:tab w:val="right" w:leader="dot" w:pos="9628"/>
            </w:tabs>
            <w:rPr>
              <w:noProof/>
            </w:rPr>
          </w:pPr>
          <w:hyperlink w:anchor="_Toc241363454" w:history="1">
            <w:r w:rsidRPr="003C5266">
              <w:rPr>
                <w:rStyle w:val="Hipervnculo"/>
                <w:noProof/>
              </w:rPr>
              <w:t>10.6. Auditoría de aplicaciones</w:t>
            </w:r>
            <w:r>
              <w:rPr>
                <w:noProof/>
              </w:rPr>
              <w:tab/>
            </w:r>
            <w:r>
              <w:rPr>
                <w:noProof/>
              </w:rPr>
              <w:fldChar w:fldCharType="begin"/>
            </w:r>
            <w:r>
              <w:rPr>
                <w:noProof/>
              </w:rPr>
              <w:instrText xml:space="preserve"> PAGEREF _Toc241363454 \h </w:instrText>
            </w:r>
            <w:r>
              <w:rPr>
                <w:noProof/>
              </w:rPr>
            </w:r>
            <w:r>
              <w:rPr>
                <w:noProof/>
              </w:rPr>
              <w:fldChar w:fldCharType="separate"/>
            </w:r>
            <w:r w:rsidR="00EB13EE">
              <w:rPr>
                <w:noProof/>
              </w:rPr>
              <w:t>25</w:t>
            </w:r>
            <w:r>
              <w:rPr>
                <w:noProof/>
              </w:rPr>
              <w:fldChar w:fldCharType="end"/>
            </w:r>
          </w:hyperlink>
        </w:p>
        <w:p w14:paraId="0A7F2414" w14:textId="55DB096E" w:rsidR="00EE7DAA" w:rsidRDefault="00EE7DAA">
          <w:pPr>
            <w:pStyle w:val="TDC2"/>
            <w:tabs>
              <w:tab w:val="right" w:leader="dot" w:pos="9628"/>
            </w:tabs>
            <w:rPr>
              <w:noProof/>
            </w:rPr>
          </w:pPr>
          <w:hyperlink w:anchor="_Toc241363455" w:history="1">
            <w:r w:rsidRPr="003C5266">
              <w:rPr>
                <w:rStyle w:val="Hipervnculo"/>
                <w:noProof/>
              </w:rPr>
              <w:t>10.7. Auditoría de bases de datos</w:t>
            </w:r>
            <w:r>
              <w:rPr>
                <w:noProof/>
              </w:rPr>
              <w:tab/>
            </w:r>
            <w:r>
              <w:rPr>
                <w:noProof/>
              </w:rPr>
              <w:fldChar w:fldCharType="begin"/>
            </w:r>
            <w:r>
              <w:rPr>
                <w:noProof/>
              </w:rPr>
              <w:instrText xml:space="preserve"> PAGEREF _Toc241363455 \h </w:instrText>
            </w:r>
            <w:r>
              <w:rPr>
                <w:noProof/>
              </w:rPr>
            </w:r>
            <w:r>
              <w:rPr>
                <w:noProof/>
              </w:rPr>
              <w:fldChar w:fldCharType="separate"/>
            </w:r>
            <w:r w:rsidR="00EB13EE">
              <w:rPr>
                <w:noProof/>
              </w:rPr>
              <w:t>25</w:t>
            </w:r>
            <w:r>
              <w:rPr>
                <w:noProof/>
              </w:rPr>
              <w:fldChar w:fldCharType="end"/>
            </w:r>
          </w:hyperlink>
        </w:p>
        <w:p w14:paraId="4A97BAC1" w14:textId="25E252B5" w:rsidR="00EE7DAA" w:rsidRDefault="00EE7DAA">
          <w:pPr>
            <w:pStyle w:val="TDC2"/>
            <w:tabs>
              <w:tab w:val="right" w:leader="dot" w:pos="9628"/>
            </w:tabs>
            <w:rPr>
              <w:noProof/>
            </w:rPr>
          </w:pPr>
          <w:hyperlink w:anchor="_Toc241363456" w:history="1">
            <w:r w:rsidRPr="003C5266">
              <w:rPr>
                <w:rStyle w:val="Hipervnculo"/>
                <w:noProof/>
              </w:rPr>
              <w:t>10.8. Auditoría de redes</w:t>
            </w:r>
            <w:r>
              <w:rPr>
                <w:noProof/>
              </w:rPr>
              <w:tab/>
            </w:r>
            <w:r>
              <w:rPr>
                <w:noProof/>
              </w:rPr>
              <w:fldChar w:fldCharType="begin"/>
            </w:r>
            <w:r>
              <w:rPr>
                <w:noProof/>
              </w:rPr>
              <w:instrText xml:space="preserve"> PAGEREF _Toc241363456 \h </w:instrText>
            </w:r>
            <w:r>
              <w:rPr>
                <w:noProof/>
              </w:rPr>
            </w:r>
            <w:r>
              <w:rPr>
                <w:noProof/>
              </w:rPr>
              <w:fldChar w:fldCharType="separate"/>
            </w:r>
            <w:r w:rsidR="00EB13EE">
              <w:rPr>
                <w:noProof/>
              </w:rPr>
              <w:t>26</w:t>
            </w:r>
            <w:r>
              <w:rPr>
                <w:noProof/>
              </w:rPr>
              <w:fldChar w:fldCharType="end"/>
            </w:r>
          </w:hyperlink>
        </w:p>
        <w:p w14:paraId="39E44D63" w14:textId="65F34867" w:rsidR="00EE7DAA" w:rsidRDefault="00EE7DAA">
          <w:pPr>
            <w:pStyle w:val="TDC2"/>
            <w:tabs>
              <w:tab w:val="right" w:leader="dot" w:pos="9628"/>
            </w:tabs>
            <w:rPr>
              <w:noProof/>
            </w:rPr>
          </w:pPr>
          <w:hyperlink w:anchor="_Toc241363457" w:history="1">
            <w:r w:rsidRPr="003C5266">
              <w:rPr>
                <w:rStyle w:val="Hipervnculo"/>
                <w:noProof/>
              </w:rPr>
              <w:t>10.9. Auditoría de continuidad</w:t>
            </w:r>
            <w:r>
              <w:rPr>
                <w:noProof/>
              </w:rPr>
              <w:tab/>
            </w:r>
            <w:r>
              <w:rPr>
                <w:noProof/>
              </w:rPr>
              <w:fldChar w:fldCharType="begin"/>
            </w:r>
            <w:r>
              <w:rPr>
                <w:noProof/>
              </w:rPr>
              <w:instrText xml:space="preserve"> PAGEREF _Toc241363457 \h </w:instrText>
            </w:r>
            <w:r>
              <w:rPr>
                <w:noProof/>
              </w:rPr>
            </w:r>
            <w:r>
              <w:rPr>
                <w:noProof/>
              </w:rPr>
              <w:fldChar w:fldCharType="separate"/>
            </w:r>
            <w:r w:rsidR="00EB13EE">
              <w:rPr>
                <w:noProof/>
              </w:rPr>
              <w:t>26</w:t>
            </w:r>
            <w:r>
              <w:rPr>
                <w:noProof/>
              </w:rPr>
              <w:fldChar w:fldCharType="end"/>
            </w:r>
          </w:hyperlink>
        </w:p>
        <w:p w14:paraId="0679AF8D" w14:textId="0CBCC4D6" w:rsidR="00EE7DAA" w:rsidRDefault="00EE7DAA">
          <w:pPr>
            <w:pStyle w:val="TDC1"/>
            <w:tabs>
              <w:tab w:val="right" w:leader="dot" w:pos="9628"/>
            </w:tabs>
            <w:rPr>
              <w:noProof/>
            </w:rPr>
          </w:pPr>
          <w:hyperlink w:anchor="_Toc241363458" w:history="1">
            <w:r w:rsidRPr="003C5266">
              <w:rPr>
                <w:rStyle w:val="Hipervnculo"/>
                <w:noProof/>
              </w:rPr>
              <w:t>11. Auditoría de seguridad de la información</w:t>
            </w:r>
            <w:r>
              <w:rPr>
                <w:noProof/>
              </w:rPr>
              <w:tab/>
            </w:r>
            <w:r>
              <w:rPr>
                <w:noProof/>
              </w:rPr>
              <w:fldChar w:fldCharType="begin"/>
            </w:r>
            <w:r>
              <w:rPr>
                <w:noProof/>
              </w:rPr>
              <w:instrText xml:space="preserve"> PAGEREF _Toc241363458 \h </w:instrText>
            </w:r>
            <w:r>
              <w:rPr>
                <w:noProof/>
              </w:rPr>
            </w:r>
            <w:r>
              <w:rPr>
                <w:noProof/>
              </w:rPr>
              <w:fldChar w:fldCharType="separate"/>
            </w:r>
            <w:r w:rsidR="00EB13EE">
              <w:rPr>
                <w:noProof/>
              </w:rPr>
              <w:t>27</w:t>
            </w:r>
            <w:r>
              <w:rPr>
                <w:noProof/>
              </w:rPr>
              <w:fldChar w:fldCharType="end"/>
            </w:r>
          </w:hyperlink>
        </w:p>
        <w:p w14:paraId="05506CDF" w14:textId="366FC2D0" w:rsidR="00EE7DAA" w:rsidRDefault="00EE7DAA">
          <w:pPr>
            <w:pStyle w:val="TDC1"/>
            <w:tabs>
              <w:tab w:val="right" w:leader="dot" w:pos="9628"/>
            </w:tabs>
            <w:rPr>
              <w:noProof/>
            </w:rPr>
          </w:pPr>
          <w:hyperlink w:anchor="_Toc241363459" w:history="1">
            <w:r w:rsidRPr="003C5266">
              <w:rPr>
                <w:rStyle w:val="Hipervnculo"/>
                <w:noProof/>
              </w:rPr>
              <w:t>12. Auditoría de datos y privacidad</w:t>
            </w:r>
            <w:r>
              <w:rPr>
                <w:noProof/>
              </w:rPr>
              <w:tab/>
            </w:r>
            <w:r>
              <w:rPr>
                <w:noProof/>
              </w:rPr>
              <w:fldChar w:fldCharType="begin"/>
            </w:r>
            <w:r>
              <w:rPr>
                <w:noProof/>
              </w:rPr>
              <w:instrText xml:space="preserve"> PAGEREF _Toc241363459 \h </w:instrText>
            </w:r>
            <w:r>
              <w:rPr>
                <w:noProof/>
              </w:rPr>
            </w:r>
            <w:r>
              <w:rPr>
                <w:noProof/>
              </w:rPr>
              <w:fldChar w:fldCharType="separate"/>
            </w:r>
            <w:r w:rsidR="00EB13EE">
              <w:rPr>
                <w:noProof/>
              </w:rPr>
              <w:t>28</w:t>
            </w:r>
            <w:r>
              <w:rPr>
                <w:noProof/>
              </w:rPr>
              <w:fldChar w:fldCharType="end"/>
            </w:r>
          </w:hyperlink>
        </w:p>
        <w:p w14:paraId="796D66C6" w14:textId="7F673462" w:rsidR="00EE7DAA" w:rsidRDefault="00EE7DAA">
          <w:pPr>
            <w:pStyle w:val="TDC1"/>
            <w:tabs>
              <w:tab w:val="right" w:leader="dot" w:pos="9628"/>
            </w:tabs>
            <w:rPr>
              <w:noProof/>
            </w:rPr>
          </w:pPr>
          <w:hyperlink w:anchor="_Toc241363460" w:history="1">
            <w:r w:rsidRPr="003C5266">
              <w:rPr>
                <w:rStyle w:val="Hipervnculo"/>
                <w:noProof/>
              </w:rPr>
              <w:t>13. Auditoría informática en la Administración pública</w:t>
            </w:r>
            <w:r>
              <w:rPr>
                <w:noProof/>
              </w:rPr>
              <w:tab/>
            </w:r>
            <w:r>
              <w:rPr>
                <w:noProof/>
              </w:rPr>
              <w:fldChar w:fldCharType="begin"/>
            </w:r>
            <w:r>
              <w:rPr>
                <w:noProof/>
              </w:rPr>
              <w:instrText xml:space="preserve"> PAGEREF _Toc241363460 \h </w:instrText>
            </w:r>
            <w:r>
              <w:rPr>
                <w:noProof/>
              </w:rPr>
            </w:r>
            <w:r>
              <w:rPr>
                <w:noProof/>
              </w:rPr>
              <w:fldChar w:fldCharType="separate"/>
            </w:r>
            <w:r w:rsidR="00EB13EE">
              <w:rPr>
                <w:noProof/>
              </w:rPr>
              <w:t>29</w:t>
            </w:r>
            <w:r>
              <w:rPr>
                <w:noProof/>
              </w:rPr>
              <w:fldChar w:fldCharType="end"/>
            </w:r>
          </w:hyperlink>
        </w:p>
        <w:p w14:paraId="750CA9DF" w14:textId="12E2B724" w:rsidR="00EE7DAA" w:rsidRDefault="00EE7DAA">
          <w:pPr>
            <w:pStyle w:val="TDC2"/>
            <w:tabs>
              <w:tab w:val="right" w:leader="dot" w:pos="9628"/>
            </w:tabs>
            <w:rPr>
              <w:noProof/>
            </w:rPr>
          </w:pPr>
          <w:hyperlink w:anchor="_Toc241363461" w:history="1">
            <w:r w:rsidRPr="003C5266">
              <w:rPr>
                <w:rStyle w:val="Hipervnculo"/>
                <w:noProof/>
              </w:rPr>
              <w:t>13.1. Particularidades</w:t>
            </w:r>
            <w:r>
              <w:rPr>
                <w:noProof/>
              </w:rPr>
              <w:tab/>
            </w:r>
            <w:r>
              <w:rPr>
                <w:noProof/>
              </w:rPr>
              <w:fldChar w:fldCharType="begin"/>
            </w:r>
            <w:r>
              <w:rPr>
                <w:noProof/>
              </w:rPr>
              <w:instrText xml:space="preserve"> PAGEREF _Toc241363461 \h </w:instrText>
            </w:r>
            <w:r>
              <w:rPr>
                <w:noProof/>
              </w:rPr>
            </w:r>
            <w:r>
              <w:rPr>
                <w:noProof/>
              </w:rPr>
              <w:fldChar w:fldCharType="separate"/>
            </w:r>
            <w:r w:rsidR="00EB13EE">
              <w:rPr>
                <w:noProof/>
              </w:rPr>
              <w:t>29</w:t>
            </w:r>
            <w:r>
              <w:rPr>
                <w:noProof/>
              </w:rPr>
              <w:fldChar w:fldCharType="end"/>
            </w:r>
          </w:hyperlink>
        </w:p>
        <w:p w14:paraId="01DDB83E" w14:textId="6092070A" w:rsidR="00EE7DAA" w:rsidRDefault="00EE7DAA">
          <w:pPr>
            <w:pStyle w:val="TDC2"/>
            <w:tabs>
              <w:tab w:val="right" w:leader="dot" w:pos="9628"/>
            </w:tabs>
            <w:rPr>
              <w:noProof/>
            </w:rPr>
          </w:pPr>
          <w:hyperlink w:anchor="_Toc241363462" w:history="1">
            <w:r w:rsidRPr="003C5266">
              <w:rPr>
                <w:rStyle w:val="Hipervnculo"/>
                <w:noProof/>
              </w:rPr>
              <w:t>13.2. Ámbitos subjetivos</w:t>
            </w:r>
            <w:r>
              <w:rPr>
                <w:noProof/>
              </w:rPr>
              <w:tab/>
            </w:r>
            <w:r>
              <w:rPr>
                <w:noProof/>
              </w:rPr>
              <w:fldChar w:fldCharType="begin"/>
            </w:r>
            <w:r>
              <w:rPr>
                <w:noProof/>
              </w:rPr>
              <w:instrText xml:space="preserve"> PAGEREF _Toc241363462 \h </w:instrText>
            </w:r>
            <w:r>
              <w:rPr>
                <w:noProof/>
              </w:rPr>
            </w:r>
            <w:r>
              <w:rPr>
                <w:noProof/>
              </w:rPr>
              <w:fldChar w:fldCharType="separate"/>
            </w:r>
            <w:r w:rsidR="00EB13EE">
              <w:rPr>
                <w:noProof/>
              </w:rPr>
              <w:t>29</w:t>
            </w:r>
            <w:r>
              <w:rPr>
                <w:noProof/>
              </w:rPr>
              <w:fldChar w:fldCharType="end"/>
            </w:r>
          </w:hyperlink>
        </w:p>
        <w:p w14:paraId="31F1C91D" w14:textId="6B9A24E9" w:rsidR="00EE7DAA" w:rsidRDefault="00EE7DAA">
          <w:pPr>
            <w:pStyle w:val="TDC2"/>
            <w:tabs>
              <w:tab w:val="right" w:leader="dot" w:pos="9628"/>
            </w:tabs>
            <w:rPr>
              <w:noProof/>
            </w:rPr>
          </w:pPr>
          <w:hyperlink w:anchor="_Toc241363463" w:history="1">
            <w:r w:rsidRPr="003C5266">
              <w:rPr>
                <w:rStyle w:val="Hipervnculo"/>
                <w:noProof/>
              </w:rPr>
              <w:t>13.3. Órganos de control y su relación con la auditoría informática</w:t>
            </w:r>
            <w:r>
              <w:rPr>
                <w:noProof/>
              </w:rPr>
              <w:tab/>
            </w:r>
            <w:r>
              <w:rPr>
                <w:noProof/>
              </w:rPr>
              <w:fldChar w:fldCharType="begin"/>
            </w:r>
            <w:r>
              <w:rPr>
                <w:noProof/>
              </w:rPr>
              <w:instrText xml:space="preserve"> PAGEREF _Toc241363463 \h </w:instrText>
            </w:r>
            <w:r>
              <w:rPr>
                <w:noProof/>
              </w:rPr>
            </w:r>
            <w:r>
              <w:rPr>
                <w:noProof/>
              </w:rPr>
              <w:fldChar w:fldCharType="separate"/>
            </w:r>
            <w:r w:rsidR="00EB13EE">
              <w:rPr>
                <w:noProof/>
              </w:rPr>
              <w:t>29</w:t>
            </w:r>
            <w:r>
              <w:rPr>
                <w:noProof/>
              </w:rPr>
              <w:fldChar w:fldCharType="end"/>
            </w:r>
          </w:hyperlink>
        </w:p>
        <w:p w14:paraId="23BD25EC" w14:textId="3B61CE5F" w:rsidR="00EE7DAA" w:rsidRDefault="00EE7DAA">
          <w:pPr>
            <w:pStyle w:val="TDC2"/>
            <w:tabs>
              <w:tab w:val="right" w:leader="dot" w:pos="9628"/>
            </w:tabs>
            <w:rPr>
              <w:noProof/>
            </w:rPr>
          </w:pPr>
          <w:hyperlink w:anchor="_Toc241363464" w:history="1">
            <w:r w:rsidRPr="003C5266">
              <w:rPr>
                <w:rStyle w:val="Hipervnculo"/>
                <w:noProof/>
              </w:rPr>
              <w:t>13.4. Otras exigencias del sector público que la auditoría puede verificar</w:t>
            </w:r>
            <w:r>
              <w:rPr>
                <w:noProof/>
              </w:rPr>
              <w:tab/>
            </w:r>
            <w:r>
              <w:rPr>
                <w:noProof/>
              </w:rPr>
              <w:fldChar w:fldCharType="begin"/>
            </w:r>
            <w:r>
              <w:rPr>
                <w:noProof/>
              </w:rPr>
              <w:instrText xml:space="preserve"> PAGEREF _Toc241363464 \h </w:instrText>
            </w:r>
            <w:r>
              <w:rPr>
                <w:noProof/>
              </w:rPr>
            </w:r>
            <w:r>
              <w:rPr>
                <w:noProof/>
              </w:rPr>
              <w:fldChar w:fldCharType="separate"/>
            </w:r>
            <w:r w:rsidR="00EB13EE">
              <w:rPr>
                <w:noProof/>
              </w:rPr>
              <w:t>29</w:t>
            </w:r>
            <w:r>
              <w:rPr>
                <w:noProof/>
              </w:rPr>
              <w:fldChar w:fldCharType="end"/>
            </w:r>
          </w:hyperlink>
        </w:p>
        <w:p w14:paraId="2A6484AF" w14:textId="007AA5D8" w:rsidR="00EE7DAA" w:rsidRDefault="00EE7DAA">
          <w:pPr>
            <w:pStyle w:val="TDC1"/>
            <w:tabs>
              <w:tab w:val="right" w:leader="dot" w:pos="9628"/>
            </w:tabs>
            <w:rPr>
              <w:noProof/>
            </w:rPr>
          </w:pPr>
          <w:hyperlink w:anchor="_Toc241363465" w:history="1">
            <w:r w:rsidRPr="003C5266">
              <w:rPr>
                <w:rStyle w:val="Hipervnculo"/>
                <w:noProof/>
              </w:rPr>
              <w:t>14. ENS, ENI y normativa española</w:t>
            </w:r>
            <w:r>
              <w:rPr>
                <w:noProof/>
              </w:rPr>
              <w:tab/>
            </w:r>
            <w:r>
              <w:rPr>
                <w:noProof/>
              </w:rPr>
              <w:fldChar w:fldCharType="begin"/>
            </w:r>
            <w:r>
              <w:rPr>
                <w:noProof/>
              </w:rPr>
              <w:instrText xml:space="preserve"> PAGEREF _Toc241363465 \h </w:instrText>
            </w:r>
            <w:r>
              <w:rPr>
                <w:noProof/>
              </w:rPr>
            </w:r>
            <w:r>
              <w:rPr>
                <w:noProof/>
              </w:rPr>
              <w:fldChar w:fldCharType="separate"/>
            </w:r>
            <w:r w:rsidR="00EB13EE">
              <w:rPr>
                <w:noProof/>
              </w:rPr>
              <w:t>31</w:t>
            </w:r>
            <w:r>
              <w:rPr>
                <w:noProof/>
              </w:rPr>
              <w:fldChar w:fldCharType="end"/>
            </w:r>
          </w:hyperlink>
        </w:p>
        <w:p w14:paraId="6D42FF05" w14:textId="33832075" w:rsidR="00EE7DAA" w:rsidRDefault="00EE7DAA">
          <w:pPr>
            <w:pStyle w:val="TDC2"/>
            <w:tabs>
              <w:tab w:val="right" w:leader="dot" w:pos="9628"/>
            </w:tabs>
            <w:rPr>
              <w:noProof/>
            </w:rPr>
          </w:pPr>
          <w:hyperlink w:anchor="_Toc241363466" w:history="1">
            <w:r w:rsidRPr="003C5266">
              <w:rPr>
                <w:rStyle w:val="Hipervnculo"/>
                <w:noProof/>
              </w:rPr>
              <w:t>14.1. Marco legal</w:t>
            </w:r>
            <w:r>
              <w:rPr>
                <w:noProof/>
              </w:rPr>
              <w:tab/>
            </w:r>
            <w:r>
              <w:rPr>
                <w:noProof/>
              </w:rPr>
              <w:fldChar w:fldCharType="begin"/>
            </w:r>
            <w:r>
              <w:rPr>
                <w:noProof/>
              </w:rPr>
              <w:instrText xml:space="preserve"> PAGEREF _Toc241363466 \h </w:instrText>
            </w:r>
            <w:r>
              <w:rPr>
                <w:noProof/>
              </w:rPr>
            </w:r>
            <w:r>
              <w:rPr>
                <w:noProof/>
              </w:rPr>
              <w:fldChar w:fldCharType="separate"/>
            </w:r>
            <w:r w:rsidR="00EB13EE">
              <w:rPr>
                <w:noProof/>
              </w:rPr>
              <w:t>31</w:t>
            </w:r>
            <w:r>
              <w:rPr>
                <w:noProof/>
              </w:rPr>
              <w:fldChar w:fldCharType="end"/>
            </w:r>
          </w:hyperlink>
        </w:p>
        <w:p w14:paraId="3E3E4DAA" w14:textId="16AB8E02" w:rsidR="00EE7DAA" w:rsidRDefault="00EE7DAA">
          <w:pPr>
            <w:pStyle w:val="TDC2"/>
            <w:tabs>
              <w:tab w:val="right" w:leader="dot" w:pos="9628"/>
            </w:tabs>
            <w:rPr>
              <w:noProof/>
            </w:rPr>
          </w:pPr>
          <w:hyperlink w:anchor="_Toc241363467" w:history="1">
            <w:r w:rsidRPr="003C5266">
              <w:rPr>
                <w:rStyle w:val="Hipervnculo"/>
                <w:noProof/>
              </w:rPr>
              <w:t>14.2. La auditoría en el ENS (RD 311/2022)</w:t>
            </w:r>
            <w:r>
              <w:rPr>
                <w:noProof/>
              </w:rPr>
              <w:tab/>
            </w:r>
            <w:r>
              <w:rPr>
                <w:noProof/>
              </w:rPr>
              <w:fldChar w:fldCharType="begin"/>
            </w:r>
            <w:r>
              <w:rPr>
                <w:noProof/>
              </w:rPr>
              <w:instrText xml:space="preserve"> PAGEREF _Toc241363467 \h </w:instrText>
            </w:r>
            <w:r>
              <w:rPr>
                <w:noProof/>
              </w:rPr>
            </w:r>
            <w:r>
              <w:rPr>
                <w:noProof/>
              </w:rPr>
              <w:fldChar w:fldCharType="separate"/>
            </w:r>
            <w:r w:rsidR="00EB13EE">
              <w:rPr>
                <w:noProof/>
              </w:rPr>
              <w:t>31</w:t>
            </w:r>
            <w:r>
              <w:rPr>
                <w:noProof/>
              </w:rPr>
              <w:fldChar w:fldCharType="end"/>
            </w:r>
          </w:hyperlink>
        </w:p>
        <w:p w14:paraId="77364D7E" w14:textId="44BA8A87" w:rsidR="00EE7DAA" w:rsidRDefault="00EE7DAA">
          <w:pPr>
            <w:pStyle w:val="TDC2"/>
            <w:tabs>
              <w:tab w:val="right" w:leader="dot" w:pos="9628"/>
            </w:tabs>
            <w:rPr>
              <w:noProof/>
            </w:rPr>
          </w:pPr>
          <w:hyperlink w:anchor="_Toc241363468" w:history="1">
            <w:r w:rsidRPr="003C5266">
              <w:rPr>
                <w:rStyle w:val="Hipervnculo"/>
                <w:noProof/>
              </w:rPr>
              <w:t>14.3. Conformidad con el ENS (art. 38)</w:t>
            </w:r>
            <w:r>
              <w:rPr>
                <w:noProof/>
              </w:rPr>
              <w:tab/>
            </w:r>
            <w:r>
              <w:rPr>
                <w:noProof/>
              </w:rPr>
              <w:fldChar w:fldCharType="begin"/>
            </w:r>
            <w:r>
              <w:rPr>
                <w:noProof/>
              </w:rPr>
              <w:instrText xml:space="preserve"> PAGEREF _Toc241363468 \h </w:instrText>
            </w:r>
            <w:r>
              <w:rPr>
                <w:noProof/>
              </w:rPr>
            </w:r>
            <w:r>
              <w:rPr>
                <w:noProof/>
              </w:rPr>
              <w:fldChar w:fldCharType="separate"/>
            </w:r>
            <w:r w:rsidR="00EB13EE">
              <w:rPr>
                <w:noProof/>
              </w:rPr>
              <w:t>31</w:t>
            </w:r>
            <w:r>
              <w:rPr>
                <w:noProof/>
              </w:rPr>
              <w:fldChar w:fldCharType="end"/>
            </w:r>
          </w:hyperlink>
        </w:p>
        <w:p w14:paraId="7947D9B3" w14:textId="019AA3C3" w:rsidR="00EE7DAA" w:rsidRDefault="00EE7DAA">
          <w:pPr>
            <w:pStyle w:val="TDC2"/>
            <w:tabs>
              <w:tab w:val="right" w:leader="dot" w:pos="9628"/>
            </w:tabs>
            <w:rPr>
              <w:noProof/>
            </w:rPr>
          </w:pPr>
          <w:hyperlink w:anchor="_Toc241363469" w:history="1">
            <w:r w:rsidRPr="003C5266">
              <w:rPr>
                <w:rStyle w:val="Hipervnculo"/>
                <w:noProof/>
              </w:rPr>
              <w:t>14.4. Anexo III y la ITS de Auditoría</w:t>
            </w:r>
            <w:r>
              <w:rPr>
                <w:noProof/>
              </w:rPr>
              <w:tab/>
            </w:r>
            <w:r>
              <w:rPr>
                <w:noProof/>
              </w:rPr>
              <w:fldChar w:fldCharType="begin"/>
            </w:r>
            <w:r>
              <w:rPr>
                <w:noProof/>
              </w:rPr>
              <w:instrText xml:space="preserve"> PAGEREF _Toc241363469 \h </w:instrText>
            </w:r>
            <w:r>
              <w:rPr>
                <w:noProof/>
              </w:rPr>
            </w:r>
            <w:r>
              <w:rPr>
                <w:noProof/>
              </w:rPr>
              <w:fldChar w:fldCharType="separate"/>
            </w:r>
            <w:r w:rsidR="00EB13EE">
              <w:rPr>
                <w:noProof/>
              </w:rPr>
              <w:t>32</w:t>
            </w:r>
            <w:r>
              <w:rPr>
                <w:noProof/>
              </w:rPr>
              <w:fldChar w:fldCharType="end"/>
            </w:r>
          </w:hyperlink>
        </w:p>
        <w:p w14:paraId="54779CD7" w14:textId="3D8C9B8C" w:rsidR="00EE7DAA" w:rsidRDefault="00EE7DAA">
          <w:pPr>
            <w:pStyle w:val="TDC2"/>
            <w:tabs>
              <w:tab w:val="right" w:leader="dot" w:pos="9628"/>
            </w:tabs>
            <w:rPr>
              <w:noProof/>
            </w:rPr>
          </w:pPr>
          <w:hyperlink w:anchor="_Toc241363470" w:history="1">
            <w:r w:rsidRPr="003C5266">
              <w:rPr>
                <w:rStyle w:val="Hipervnculo"/>
                <w:noProof/>
              </w:rPr>
              <w:t>14.5. Otras claves del ENS útiles para auditar</w:t>
            </w:r>
            <w:r>
              <w:rPr>
                <w:noProof/>
              </w:rPr>
              <w:tab/>
            </w:r>
            <w:r>
              <w:rPr>
                <w:noProof/>
              </w:rPr>
              <w:fldChar w:fldCharType="begin"/>
            </w:r>
            <w:r>
              <w:rPr>
                <w:noProof/>
              </w:rPr>
              <w:instrText xml:space="preserve"> PAGEREF _Toc241363470 \h </w:instrText>
            </w:r>
            <w:r>
              <w:rPr>
                <w:noProof/>
              </w:rPr>
            </w:r>
            <w:r>
              <w:rPr>
                <w:noProof/>
              </w:rPr>
              <w:fldChar w:fldCharType="separate"/>
            </w:r>
            <w:r w:rsidR="00EB13EE">
              <w:rPr>
                <w:noProof/>
              </w:rPr>
              <w:t>32</w:t>
            </w:r>
            <w:r>
              <w:rPr>
                <w:noProof/>
              </w:rPr>
              <w:fldChar w:fldCharType="end"/>
            </w:r>
          </w:hyperlink>
        </w:p>
        <w:p w14:paraId="0BC8C4D7" w14:textId="40168A53" w:rsidR="00EE7DAA" w:rsidRDefault="00EE7DAA">
          <w:pPr>
            <w:pStyle w:val="TDC1"/>
            <w:tabs>
              <w:tab w:val="right" w:leader="dot" w:pos="9628"/>
            </w:tabs>
            <w:rPr>
              <w:noProof/>
            </w:rPr>
          </w:pPr>
          <w:hyperlink w:anchor="_Toc241363471" w:history="1">
            <w:r w:rsidRPr="003C5266">
              <w:rPr>
                <w:rStyle w:val="Hipervnculo"/>
                <w:noProof/>
              </w:rPr>
              <w:t>15. Junta de Andalucía y Servicio Andaluz de Salud</w:t>
            </w:r>
            <w:r>
              <w:rPr>
                <w:noProof/>
              </w:rPr>
              <w:tab/>
            </w:r>
            <w:r>
              <w:rPr>
                <w:noProof/>
              </w:rPr>
              <w:fldChar w:fldCharType="begin"/>
            </w:r>
            <w:r>
              <w:rPr>
                <w:noProof/>
              </w:rPr>
              <w:instrText xml:space="preserve"> PAGEREF _Toc241363471 \h </w:instrText>
            </w:r>
            <w:r>
              <w:rPr>
                <w:noProof/>
              </w:rPr>
            </w:r>
            <w:r>
              <w:rPr>
                <w:noProof/>
              </w:rPr>
              <w:fldChar w:fldCharType="separate"/>
            </w:r>
            <w:r w:rsidR="00EB13EE">
              <w:rPr>
                <w:noProof/>
              </w:rPr>
              <w:t>34</w:t>
            </w:r>
            <w:r>
              <w:rPr>
                <w:noProof/>
              </w:rPr>
              <w:fldChar w:fldCharType="end"/>
            </w:r>
          </w:hyperlink>
        </w:p>
        <w:p w14:paraId="303432B0" w14:textId="1CD5E317" w:rsidR="00EE7DAA" w:rsidRDefault="00EE7DAA">
          <w:pPr>
            <w:pStyle w:val="TDC2"/>
            <w:tabs>
              <w:tab w:val="right" w:leader="dot" w:pos="9628"/>
            </w:tabs>
            <w:rPr>
              <w:noProof/>
            </w:rPr>
          </w:pPr>
          <w:hyperlink w:anchor="_Toc241363472" w:history="1">
            <w:r w:rsidRPr="003C5266">
              <w:rPr>
                <w:rStyle w:val="Hipervnculo"/>
                <w:noProof/>
              </w:rPr>
              <w:t>15.1. Marco autonómico de seguridad TIC</w:t>
            </w:r>
            <w:r>
              <w:rPr>
                <w:noProof/>
              </w:rPr>
              <w:tab/>
            </w:r>
            <w:r>
              <w:rPr>
                <w:noProof/>
              </w:rPr>
              <w:fldChar w:fldCharType="begin"/>
            </w:r>
            <w:r>
              <w:rPr>
                <w:noProof/>
              </w:rPr>
              <w:instrText xml:space="preserve"> PAGEREF _Toc241363472 \h </w:instrText>
            </w:r>
            <w:r>
              <w:rPr>
                <w:noProof/>
              </w:rPr>
            </w:r>
            <w:r>
              <w:rPr>
                <w:noProof/>
              </w:rPr>
              <w:fldChar w:fldCharType="separate"/>
            </w:r>
            <w:r w:rsidR="00EB13EE">
              <w:rPr>
                <w:noProof/>
              </w:rPr>
              <w:t>34</w:t>
            </w:r>
            <w:r>
              <w:rPr>
                <w:noProof/>
              </w:rPr>
              <w:fldChar w:fldCharType="end"/>
            </w:r>
          </w:hyperlink>
        </w:p>
        <w:p w14:paraId="5D8967D2" w14:textId="410E1208" w:rsidR="00EE7DAA" w:rsidRDefault="00EE7DAA">
          <w:pPr>
            <w:pStyle w:val="TDC2"/>
            <w:tabs>
              <w:tab w:val="right" w:leader="dot" w:pos="9628"/>
            </w:tabs>
            <w:rPr>
              <w:noProof/>
            </w:rPr>
          </w:pPr>
          <w:hyperlink w:anchor="_Toc241363473" w:history="1">
            <w:r w:rsidRPr="003C5266">
              <w:rPr>
                <w:rStyle w:val="Hipervnculo"/>
                <w:noProof/>
              </w:rPr>
              <w:t>15.2. Política de Seguridad TIC del SAS</w:t>
            </w:r>
            <w:r>
              <w:rPr>
                <w:noProof/>
              </w:rPr>
              <w:tab/>
            </w:r>
            <w:r>
              <w:rPr>
                <w:noProof/>
              </w:rPr>
              <w:fldChar w:fldCharType="begin"/>
            </w:r>
            <w:r>
              <w:rPr>
                <w:noProof/>
              </w:rPr>
              <w:instrText xml:space="preserve"> PAGEREF _Toc241363473 \h </w:instrText>
            </w:r>
            <w:r>
              <w:rPr>
                <w:noProof/>
              </w:rPr>
            </w:r>
            <w:r>
              <w:rPr>
                <w:noProof/>
              </w:rPr>
              <w:fldChar w:fldCharType="separate"/>
            </w:r>
            <w:r w:rsidR="00EB13EE">
              <w:rPr>
                <w:noProof/>
              </w:rPr>
              <w:t>34</w:t>
            </w:r>
            <w:r>
              <w:rPr>
                <w:noProof/>
              </w:rPr>
              <w:fldChar w:fldCharType="end"/>
            </w:r>
          </w:hyperlink>
        </w:p>
        <w:p w14:paraId="7B60D3FA" w14:textId="699E77DA" w:rsidR="00EE7DAA" w:rsidRDefault="00EE7DAA">
          <w:pPr>
            <w:pStyle w:val="TDC1"/>
            <w:tabs>
              <w:tab w:val="right" w:leader="dot" w:pos="9628"/>
            </w:tabs>
            <w:rPr>
              <w:noProof/>
            </w:rPr>
          </w:pPr>
          <w:hyperlink w:anchor="_Toc241363474" w:history="1">
            <w:r w:rsidRPr="003C5266">
              <w:rPr>
                <w:rStyle w:val="Hipervnculo"/>
                <w:noProof/>
              </w:rPr>
              <w:t>16. Particularidades de la auditoría informática en el ámbito sanitario</w:t>
            </w:r>
            <w:r>
              <w:rPr>
                <w:noProof/>
              </w:rPr>
              <w:tab/>
            </w:r>
            <w:r>
              <w:rPr>
                <w:noProof/>
              </w:rPr>
              <w:fldChar w:fldCharType="begin"/>
            </w:r>
            <w:r>
              <w:rPr>
                <w:noProof/>
              </w:rPr>
              <w:instrText xml:space="preserve"> PAGEREF _Toc241363474 \h </w:instrText>
            </w:r>
            <w:r>
              <w:rPr>
                <w:noProof/>
              </w:rPr>
            </w:r>
            <w:r>
              <w:rPr>
                <w:noProof/>
              </w:rPr>
              <w:fldChar w:fldCharType="separate"/>
            </w:r>
            <w:r w:rsidR="00EB13EE">
              <w:rPr>
                <w:noProof/>
              </w:rPr>
              <w:t>36</w:t>
            </w:r>
            <w:r>
              <w:rPr>
                <w:noProof/>
              </w:rPr>
              <w:fldChar w:fldCharType="end"/>
            </w:r>
          </w:hyperlink>
        </w:p>
        <w:p w14:paraId="4CB12537" w14:textId="724B178A" w:rsidR="00EE7DAA" w:rsidRDefault="00EE7DAA">
          <w:pPr>
            <w:pStyle w:val="TDC1"/>
            <w:tabs>
              <w:tab w:val="right" w:leader="dot" w:pos="9628"/>
            </w:tabs>
            <w:rPr>
              <w:noProof/>
            </w:rPr>
          </w:pPr>
          <w:hyperlink w:anchor="_Toc241363475" w:history="1">
            <w:r w:rsidRPr="003C5266">
              <w:rPr>
                <w:rStyle w:val="Hipervnculo"/>
                <w:noProof/>
              </w:rPr>
              <w:t>17. Auditoría de proveedores y servicios externalizados</w:t>
            </w:r>
            <w:r>
              <w:rPr>
                <w:noProof/>
              </w:rPr>
              <w:tab/>
            </w:r>
            <w:r>
              <w:rPr>
                <w:noProof/>
              </w:rPr>
              <w:fldChar w:fldCharType="begin"/>
            </w:r>
            <w:r>
              <w:rPr>
                <w:noProof/>
              </w:rPr>
              <w:instrText xml:space="preserve"> PAGEREF _Toc241363475 \h </w:instrText>
            </w:r>
            <w:r>
              <w:rPr>
                <w:noProof/>
              </w:rPr>
            </w:r>
            <w:r>
              <w:rPr>
                <w:noProof/>
              </w:rPr>
              <w:fldChar w:fldCharType="separate"/>
            </w:r>
            <w:r w:rsidR="00EB13EE">
              <w:rPr>
                <w:noProof/>
              </w:rPr>
              <w:t>37</w:t>
            </w:r>
            <w:r>
              <w:rPr>
                <w:noProof/>
              </w:rPr>
              <w:fldChar w:fldCharType="end"/>
            </w:r>
          </w:hyperlink>
        </w:p>
        <w:p w14:paraId="42ED9183" w14:textId="4B620244" w:rsidR="00EE7DAA" w:rsidRDefault="00EE7DAA">
          <w:pPr>
            <w:pStyle w:val="TDC1"/>
            <w:tabs>
              <w:tab w:val="right" w:leader="dot" w:pos="9628"/>
            </w:tabs>
            <w:rPr>
              <w:noProof/>
            </w:rPr>
          </w:pPr>
          <w:hyperlink w:anchor="_Toc241363476" w:history="1">
            <w:r w:rsidRPr="003C5266">
              <w:rPr>
                <w:rStyle w:val="Hipervnculo"/>
                <w:noProof/>
              </w:rPr>
              <w:t>18. Técnicas y herramientas de auditoría</w:t>
            </w:r>
            <w:r>
              <w:rPr>
                <w:noProof/>
              </w:rPr>
              <w:tab/>
            </w:r>
            <w:r>
              <w:rPr>
                <w:noProof/>
              </w:rPr>
              <w:fldChar w:fldCharType="begin"/>
            </w:r>
            <w:r>
              <w:rPr>
                <w:noProof/>
              </w:rPr>
              <w:instrText xml:space="preserve"> PAGEREF _Toc241363476 \h </w:instrText>
            </w:r>
            <w:r>
              <w:rPr>
                <w:noProof/>
              </w:rPr>
            </w:r>
            <w:r>
              <w:rPr>
                <w:noProof/>
              </w:rPr>
              <w:fldChar w:fldCharType="separate"/>
            </w:r>
            <w:r w:rsidR="00EB13EE">
              <w:rPr>
                <w:noProof/>
              </w:rPr>
              <w:t>38</w:t>
            </w:r>
            <w:r>
              <w:rPr>
                <w:noProof/>
              </w:rPr>
              <w:fldChar w:fldCharType="end"/>
            </w:r>
          </w:hyperlink>
        </w:p>
        <w:p w14:paraId="2EF422F6" w14:textId="67ABF731" w:rsidR="00EE7DAA" w:rsidRDefault="00EE7DAA">
          <w:pPr>
            <w:pStyle w:val="TDC2"/>
            <w:tabs>
              <w:tab w:val="right" w:leader="dot" w:pos="9628"/>
            </w:tabs>
            <w:rPr>
              <w:noProof/>
            </w:rPr>
          </w:pPr>
          <w:hyperlink w:anchor="_Toc241363477" w:history="1">
            <w:r w:rsidRPr="003C5266">
              <w:rPr>
                <w:rStyle w:val="Hipervnculo"/>
                <w:noProof/>
              </w:rPr>
              <w:t>18.1. Técnicas generales</w:t>
            </w:r>
            <w:r>
              <w:rPr>
                <w:noProof/>
              </w:rPr>
              <w:tab/>
            </w:r>
            <w:r>
              <w:rPr>
                <w:noProof/>
              </w:rPr>
              <w:fldChar w:fldCharType="begin"/>
            </w:r>
            <w:r>
              <w:rPr>
                <w:noProof/>
              </w:rPr>
              <w:instrText xml:space="preserve"> PAGEREF _Toc241363477 \h </w:instrText>
            </w:r>
            <w:r>
              <w:rPr>
                <w:noProof/>
              </w:rPr>
            </w:r>
            <w:r>
              <w:rPr>
                <w:noProof/>
              </w:rPr>
              <w:fldChar w:fldCharType="separate"/>
            </w:r>
            <w:r w:rsidR="00EB13EE">
              <w:rPr>
                <w:noProof/>
              </w:rPr>
              <w:t>38</w:t>
            </w:r>
            <w:r>
              <w:rPr>
                <w:noProof/>
              </w:rPr>
              <w:fldChar w:fldCharType="end"/>
            </w:r>
          </w:hyperlink>
        </w:p>
        <w:p w14:paraId="66EDFF12" w14:textId="181ADEFB" w:rsidR="00EE7DAA" w:rsidRDefault="00EE7DAA">
          <w:pPr>
            <w:pStyle w:val="TDC2"/>
            <w:tabs>
              <w:tab w:val="right" w:leader="dot" w:pos="9628"/>
            </w:tabs>
            <w:rPr>
              <w:noProof/>
            </w:rPr>
          </w:pPr>
          <w:hyperlink w:anchor="_Toc241363478" w:history="1">
            <w:r w:rsidRPr="003C5266">
              <w:rPr>
                <w:rStyle w:val="Hipervnculo"/>
                <w:noProof/>
              </w:rPr>
              <w:t>18.2. Técnicas de auditoría asistidas por ordenador (CAAT / TAAC)</w:t>
            </w:r>
            <w:r>
              <w:rPr>
                <w:noProof/>
              </w:rPr>
              <w:tab/>
            </w:r>
            <w:r>
              <w:rPr>
                <w:noProof/>
              </w:rPr>
              <w:fldChar w:fldCharType="begin"/>
            </w:r>
            <w:r>
              <w:rPr>
                <w:noProof/>
              </w:rPr>
              <w:instrText xml:space="preserve"> PAGEREF _Toc241363478 \h </w:instrText>
            </w:r>
            <w:r>
              <w:rPr>
                <w:noProof/>
              </w:rPr>
            </w:r>
            <w:r>
              <w:rPr>
                <w:noProof/>
              </w:rPr>
              <w:fldChar w:fldCharType="separate"/>
            </w:r>
            <w:r w:rsidR="00EB13EE">
              <w:rPr>
                <w:noProof/>
              </w:rPr>
              <w:t>38</w:t>
            </w:r>
            <w:r>
              <w:rPr>
                <w:noProof/>
              </w:rPr>
              <w:fldChar w:fldCharType="end"/>
            </w:r>
          </w:hyperlink>
        </w:p>
        <w:p w14:paraId="535F4F39" w14:textId="5C4B0089" w:rsidR="00EE7DAA" w:rsidRDefault="00EE7DAA">
          <w:pPr>
            <w:pStyle w:val="TDC1"/>
            <w:tabs>
              <w:tab w:val="right" w:leader="dot" w:pos="9628"/>
            </w:tabs>
            <w:rPr>
              <w:noProof/>
            </w:rPr>
          </w:pPr>
          <w:hyperlink w:anchor="_Toc241363479" w:history="1">
            <w:r w:rsidRPr="003C5266">
              <w:rPr>
                <w:rStyle w:val="Hipervnculo"/>
                <w:noProof/>
              </w:rPr>
              <w:t>19. Muestreo y pruebas</w:t>
            </w:r>
            <w:r>
              <w:rPr>
                <w:noProof/>
              </w:rPr>
              <w:tab/>
            </w:r>
            <w:r>
              <w:rPr>
                <w:noProof/>
              </w:rPr>
              <w:fldChar w:fldCharType="begin"/>
            </w:r>
            <w:r>
              <w:rPr>
                <w:noProof/>
              </w:rPr>
              <w:instrText xml:space="preserve"> PAGEREF _Toc241363479 \h </w:instrText>
            </w:r>
            <w:r>
              <w:rPr>
                <w:noProof/>
              </w:rPr>
            </w:r>
            <w:r>
              <w:rPr>
                <w:noProof/>
              </w:rPr>
              <w:fldChar w:fldCharType="separate"/>
            </w:r>
            <w:r w:rsidR="00EB13EE">
              <w:rPr>
                <w:noProof/>
              </w:rPr>
              <w:t>39</w:t>
            </w:r>
            <w:r>
              <w:rPr>
                <w:noProof/>
              </w:rPr>
              <w:fldChar w:fldCharType="end"/>
            </w:r>
          </w:hyperlink>
        </w:p>
        <w:p w14:paraId="0A6F16F3" w14:textId="4250BB0A" w:rsidR="00EE7DAA" w:rsidRDefault="00EE7DAA">
          <w:pPr>
            <w:pStyle w:val="TDC1"/>
            <w:tabs>
              <w:tab w:val="right" w:leader="dot" w:pos="9628"/>
            </w:tabs>
            <w:rPr>
              <w:noProof/>
            </w:rPr>
          </w:pPr>
          <w:hyperlink w:anchor="_Toc241363480" w:history="1">
            <w:r w:rsidRPr="003C5266">
              <w:rPr>
                <w:rStyle w:val="Hipervnculo"/>
                <w:noProof/>
              </w:rPr>
              <w:t>20. Auditoría continua</w:t>
            </w:r>
            <w:r>
              <w:rPr>
                <w:noProof/>
              </w:rPr>
              <w:tab/>
            </w:r>
            <w:r>
              <w:rPr>
                <w:noProof/>
              </w:rPr>
              <w:fldChar w:fldCharType="begin"/>
            </w:r>
            <w:r>
              <w:rPr>
                <w:noProof/>
              </w:rPr>
              <w:instrText xml:space="preserve"> PAGEREF _Toc241363480 \h </w:instrText>
            </w:r>
            <w:r>
              <w:rPr>
                <w:noProof/>
              </w:rPr>
            </w:r>
            <w:r>
              <w:rPr>
                <w:noProof/>
              </w:rPr>
              <w:fldChar w:fldCharType="separate"/>
            </w:r>
            <w:r w:rsidR="00EB13EE">
              <w:rPr>
                <w:noProof/>
              </w:rPr>
              <w:t>40</w:t>
            </w:r>
            <w:r>
              <w:rPr>
                <w:noProof/>
              </w:rPr>
              <w:fldChar w:fldCharType="end"/>
            </w:r>
          </w:hyperlink>
        </w:p>
        <w:p w14:paraId="62D02890" w14:textId="41B2337B" w:rsidR="00EE7DAA" w:rsidRDefault="00EE7DAA">
          <w:pPr>
            <w:pStyle w:val="TDC1"/>
            <w:tabs>
              <w:tab w:val="right" w:leader="dot" w:pos="9628"/>
            </w:tabs>
            <w:rPr>
              <w:noProof/>
            </w:rPr>
          </w:pPr>
          <w:hyperlink w:anchor="_Toc241363481" w:history="1">
            <w:r w:rsidRPr="003C5266">
              <w:rPr>
                <w:rStyle w:val="Hipervnculo"/>
                <w:noProof/>
              </w:rPr>
              <w:t>21. Auditoría y tecnologías actuales</w:t>
            </w:r>
            <w:r>
              <w:rPr>
                <w:noProof/>
              </w:rPr>
              <w:tab/>
            </w:r>
            <w:r>
              <w:rPr>
                <w:noProof/>
              </w:rPr>
              <w:fldChar w:fldCharType="begin"/>
            </w:r>
            <w:r>
              <w:rPr>
                <w:noProof/>
              </w:rPr>
              <w:instrText xml:space="preserve"> PAGEREF _Toc241363481 \h </w:instrText>
            </w:r>
            <w:r>
              <w:rPr>
                <w:noProof/>
              </w:rPr>
            </w:r>
            <w:r>
              <w:rPr>
                <w:noProof/>
              </w:rPr>
              <w:fldChar w:fldCharType="separate"/>
            </w:r>
            <w:r w:rsidR="00EB13EE">
              <w:rPr>
                <w:noProof/>
              </w:rPr>
              <w:t>41</w:t>
            </w:r>
            <w:r>
              <w:rPr>
                <w:noProof/>
              </w:rPr>
              <w:fldChar w:fldCharType="end"/>
            </w:r>
          </w:hyperlink>
        </w:p>
        <w:p w14:paraId="66B116AB" w14:textId="4D03EABD" w:rsidR="00EE7DAA" w:rsidRDefault="00EE7DAA">
          <w:pPr>
            <w:pStyle w:val="TDC1"/>
            <w:tabs>
              <w:tab w:val="right" w:leader="dot" w:pos="9628"/>
            </w:tabs>
            <w:rPr>
              <w:noProof/>
            </w:rPr>
          </w:pPr>
          <w:hyperlink w:anchor="_Toc241363482" w:history="1">
            <w:r w:rsidRPr="003C5266">
              <w:rPr>
                <w:rStyle w:val="Hipervnculo"/>
                <w:noProof/>
              </w:rPr>
              <w:t>22. Auditoría de inteligencia artificial y ciberseguridad</w:t>
            </w:r>
            <w:r>
              <w:rPr>
                <w:noProof/>
              </w:rPr>
              <w:tab/>
            </w:r>
            <w:r>
              <w:rPr>
                <w:noProof/>
              </w:rPr>
              <w:fldChar w:fldCharType="begin"/>
            </w:r>
            <w:r>
              <w:rPr>
                <w:noProof/>
              </w:rPr>
              <w:instrText xml:space="preserve"> PAGEREF _Toc241363482 \h </w:instrText>
            </w:r>
            <w:r>
              <w:rPr>
                <w:noProof/>
              </w:rPr>
            </w:r>
            <w:r>
              <w:rPr>
                <w:noProof/>
              </w:rPr>
              <w:fldChar w:fldCharType="separate"/>
            </w:r>
            <w:r w:rsidR="00EB13EE">
              <w:rPr>
                <w:noProof/>
              </w:rPr>
              <w:t>42</w:t>
            </w:r>
            <w:r>
              <w:rPr>
                <w:noProof/>
              </w:rPr>
              <w:fldChar w:fldCharType="end"/>
            </w:r>
          </w:hyperlink>
        </w:p>
        <w:p w14:paraId="32BF8FB7" w14:textId="06974001" w:rsidR="00EE7DAA" w:rsidRDefault="00EE7DAA">
          <w:pPr>
            <w:pStyle w:val="TDC2"/>
            <w:tabs>
              <w:tab w:val="right" w:leader="dot" w:pos="9628"/>
            </w:tabs>
            <w:rPr>
              <w:noProof/>
            </w:rPr>
          </w:pPr>
          <w:hyperlink w:anchor="_Toc241363483" w:history="1">
            <w:r w:rsidRPr="003C5266">
              <w:rPr>
                <w:rStyle w:val="Hipervnculo"/>
                <w:noProof/>
              </w:rPr>
              <w:t>22.1. Auditoría de sistemas de IA</w:t>
            </w:r>
            <w:r>
              <w:rPr>
                <w:noProof/>
              </w:rPr>
              <w:tab/>
            </w:r>
            <w:r>
              <w:rPr>
                <w:noProof/>
              </w:rPr>
              <w:fldChar w:fldCharType="begin"/>
            </w:r>
            <w:r>
              <w:rPr>
                <w:noProof/>
              </w:rPr>
              <w:instrText xml:space="preserve"> PAGEREF _Toc241363483 \h </w:instrText>
            </w:r>
            <w:r>
              <w:rPr>
                <w:noProof/>
              </w:rPr>
            </w:r>
            <w:r>
              <w:rPr>
                <w:noProof/>
              </w:rPr>
              <w:fldChar w:fldCharType="separate"/>
            </w:r>
            <w:r w:rsidR="00EB13EE">
              <w:rPr>
                <w:noProof/>
              </w:rPr>
              <w:t>42</w:t>
            </w:r>
            <w:r>
              <w:rPr>
                <w:noProof/>
              </w:rPr>
              <w:fldChar w:fldCharType="end"/>
            </w:r>
          </w:hyperlink>
        </w:p>
        <w:p w14:paraId="79F9210A" w14:textId="6EEF54B0" w:rsidR="00EE7DAA" w:rsidRDefault="00EE7DAA">
          <w:pPr>
            <w:pStyle w:val="TDC2"/>
            <w:tabs>
              <w:tab w:val="right" w:leader="dot" w:pos="9628"/>
            </w:tabs>
            <w:rPr>
              <w:noProof/>
            </w:rPr>
          </w:pPr>
          <w:hyperlink w:anchor="_Toc241363484" w:history="1">
            <w:r w:rsidRPr="003C5266">
              <w:rPr>
                <w:rStyle w:val="Hipervnculo"/>
                <w:noProof/>
              </w:rPr>
              <w:t>22.2. Actividades de ciberseguridad y su aportación</w:t>
            </w:r>
            <w:r>
              <w:rPr>
                <w:noProof/>
              </w:rPr>
              <w:tab/>
            </w:r>
            <w:r>
              <w:rPr>
                <w:noProof/>
              </w:rPr>
              <w:fldChar w:fldCharType="begin"/>
            </w:r>
            <w:r>
              <w:rPr>
                <w:noProof/>
              </w:rPr>
              <w:instrText xml:space="preserve"> PAGEREF _Toc241363484 \h </w:instrText>
            </w:r>
            <w:r>
              <w:rPr>
                <w:noProof/>
              </w:rPr>
            </w:r>
            <w:r>
              <w:rPr>
                <w:noProof/>
              </w:rPr>
              <w:fldChar w:fldCharType="separate"/>
            </w:r>
            <w:r w:rsidR="00EB13EE">
              <w:rPr>
                <w:noProof/>
              </w:rPr>
              <w:t>42</w:t>
            </w:r>
            <w:r>
              <w:rPr>
                <w:noProof/>
              </w:rPr>
              <w:fldChar w:fldCharType="end"/>
            </w:r>
          </w:hyperlink>
        </w:p>
        <w:p w14:paraId="65757A5C" w14:textId="454E24B1" w:rsidR="00EE7DAA" w:rsidRDefault="00EE7DAA">
          <w:pPr>
            <w:pStyle w:val="TDC1"/>
            <w:tabs>
              <w:tab w:val="right" w:leader="dot" w:pos="9628"/>
            </w:tabs>
            <w:rPr>
              <w:noProof/>
            </w:rPr>
          </w:pPr>
          <w:hyperlink w:anchor="_Toc241363485" w:history="1">
            <w:r w:rsidRPr="003C5266">
              <w:rPr>
                <w:rStyle w:val="Hipervnculo"/>
                <w:noProof/>
              </w:rPr>
              <w:t>23. Informes de auditoría y seguimiento</w:t>
            </w:r>
            <w:r>
              <w:rPr>
                <w:noProof/>
              </w:rPr>
              <w:tab/>
            </w:r>
            <w:r>
              <w:rPr>
                <w:noProof/>
              </w:rPr>
              <w:fldChar w:fldCharType="begin"/>
            </w:r>
            <w:r>
              <w:rPr>
                <w:noProof/>
              </w:rPr>
              <w:instrText xml:space="preserve"> PAGEREF _Toc241363485 \h </w:instrText>
            </w:r>
            <w:r>
              <w:rPr>
                <w:noProof/>
              </w:rPr>
            </w:r>
            <w:r>
              <w:rPr>
                <w:noProof/>
              </w:rPr>
              <w:fldChar w:fldCharType="separate"/>
            </w:r>
            <w:r w:rsidR="00EB13EE">
              <w:rPr>
                <w:noProof/>
              </w:rPr>
              <w:t>43</w:t>
            </w:r>
            <w:r>
              <w:rPr>
                <w:noProof/>
              </w:rPr>
              <w:fldChar w:fldCharType="end"/>
            </w:r>
          </w:hyperlink>
        </w:p>
        <w:p w14:paraId="66E413D4" w14:textId="45947183" w:rsidR="00EE7DAA" w:rsidRDefault="00EE7DAA">
          <w:pPr>
            <w:pStyle w:val="TDC2"/>
            <w:tabs>
              <w:tab w:val="right" w:leader="dot" w:pos="9628"/>
            </w:tabs>
            <w:rPr>
              <w:noProof/>
            </w:rPr>
          </w:pPr>
          <w:hyperlink w:anchor="_Toc241363486" w:history="1">
            <w:r w:rsidRPr="003C5266">
              <w:rPr>
                <w:rStyle w:val="Hipervnculo"/>
                <w:noProof/>
              </w:rPr>
              <w:t>23.1. Estructura típica</w:t>
            </w:r>
            <w:r>
              <w:rPr>
                <w:noProof/>
              </w:rPr>
              <w:tab/>
            </w:r>
            <w:r>
              <w:rPr>
                <w:noProof/>
              </w:rPr>
              <w:fldChar w:fldCharType="begin"/>
            </w:r>
            <w:r>
              <w:rPr>
                <w:noProof/>
              </w:rPr>
              <w:instrText xml:space="preserve"> PAGEREF _Toc241363486 \h </w:instrText>
            </w:r>
            <w:r>
              <w:rPr>
                <w:noProof/>
              </w:rPr>
            </w:r>
            <w:r>
              <w:rPr>
                <w:noProof/>
              </w:rPr>
              <w:fldChar w:fldCharType="separate"/>
            </w:r>
            <w:r w:rsidR="00EB13EE">
              <w:rPr>
                <w:noProof/>
              </w:rPr>
              <w:t>43</w:t>
            </w:r>
            <w:r>
              <w:rPr>
                <w:noProof/>
              </w:rPr>
              <w:fldChar w:fldCharType="end"/>
            </w:r>
          </w:hyperlink>
        </w:p>
        <w:p w14:paraId="56D9A83F" w14:textId="4F8A7C9E" w:rsidR="00EE7DAA" w:rsidRDefault="00EE7DAA">
          <w:pPr>
            <w:pStyle w:val="TDC2"/>
            <w:tabs>
              <w:tab w:val="right" w:leader="dot" w:pos="9628"/>
            </w:tabs>
            <w:rPr>
              <w:noProof/>
            </w:rPr>
          </w:pPr>
          <w:hyperlink w:anchor="_Toc241363487" w:history="1">
            <w:r w:rsidRPr="003C5266">
              <w:rPr>
                <w:rStyle w:val="Hipervnculo"/>
                <w:noProof/>
              </w:rPr>
              <w:t>23.2. Destinatarios y responsabilidades</w:t>
            </w:r>
            <w:r>
              <w:rPr>
                <w:noProof/>
              </w:rPr>
              <w:tab/>
            </w:r>
            <w:r>
              <w:rPr>
                <w:noProof/>
              </w:rPr>
              <w:fldChar w:fldCharType="begin"/>
            </w:r>
            <w:r>
              <w:rPr>
                <w:noProof/>
              </w:rPr>
              <w:instrText xml:space="preserve"> PAGEREF _Toc241363487 \h </w:instrText>
            </w:r>
            <w:r>
              <w:rPr>
                <w:noProof/>
              </w:rPr>
            </w:r>
            <w:r>
              <w:rPr>
                <w:noProof/>
              </w:rPr>
              <w:fldChar w:fldCharType="separate"/>
            </w:r>
            <w:r w:rsidR="00EB13EE">
              <w:rPr>
                <w:noProof/>
              </w:rPr>
              <w:t>43</w:t>
            </w:r>
            <w:r>
              <w:rPr>
                <w:noProof/>
              </w:rPr>
              <w:fldChar w:fldCharType="end"/>
            </w:r>
          </w:hyperlink>
        </w:p>
        <w:p w14:paraId="771858DE" w14:textId="1775EACD" w:rsidR="00EE7DAA" w:rsidRDefault="00EE7DAA">
          <w:pPr>
            <w:pStyle w:val="TDC2"/>
            <w:tabs>
              <w:tab w:val="right" w:leader="dot" w:pos="9628"/>
            </w:tabs>
            <w:rPr>
              <w:noProof/>
            </w:rPr>
          </w:pPr>
          <w:hyperlink w:anchor="_Toc241363488" w:history="1">
            <w:r w:rsidRPr="003C5266">
              <w:rPr>
                <w:rStyle w:val="Hipervnculo"/>
                <w:noProof/>
              </w:rPr>
              <w:t>23.3. Clasificación de hallazgos</w:t>
            </w:r>
            <w:r>
              <w:rPr>
                <w:noProof/>
              </w:rPr>
              <w:tab/>
            </w:r>
            <w:r>
              <w:rPr>
                <w:noProof/>
              </w:rPr>
              <w:fldChar w:fldCharType="begin"/>
            </w:r>
            <w:r>
              <w:rPr>
                <w:noProof/>
              </w:rPr>
              <w:instrText xml:space="preserve"> PAGEREF _Toc241363488 \h </w:instrText>
            </w:r>
            <w:r>
              <w:rPr>
                <w:noProof/>
              </w:rPr>
            </w:r>
            <w:r>
              <w:rPr>
                <w:noProof/>
              </w:rPr>
              <w:fldChar w:fldCharType="separate"/>
            </w:r>
            <w:r w:rsidR="00EB13EE">
              <w:rPr>
                <w:noProof/>
              </w:rPr>
              <w:t>43</w:t>
            </w:r>
            <w:r>
              <w:rPr>
                <w:noProof/>
              </w:rPr>
              <w:fldChar w:fldCharType="end"/>
            </w:r>
          </w:hyperlink>
        </w:p>
        <w:p w14:paraId="7C1630A2" w14:textId="7E93EDE4" w:rsidR="00EE7DAA" w:rsidRDefault="00EE7DAA">
          <w:pPr>
            <w:pStyle w:val="TDC1"/>
            <w:tabs>
              <w:tab w:val="right" w:leader="dot" w:pos="9628"/>
            </w:tabs>
            <w:rPr>
              <w:noProof/>
            </w:rPr>
          </w:pPr>
          <w:hyperlink w:anchor="_Toc241363489" w:history="1">
            <w:r w:rsidRPr="003C5266">
              <w:rPr>
                <w:rStyle w:val="Hipervnculo"/>
                <w:noProof/>
              </w:rPr>
              <w:t>24. Indicadores y métricas</w:t>
            </w:r>
            <w:r>
              <w:rPr>
                <w:noProof/>
              </w:rPr>
              <w:tab/>
            </w:r>
            <w:r>
              <w:rPr>
                <w:noProof/>
              </w:rPr>
              <w:fldChar w:fldCharType="begin"/>
            </w:r>
            <w:r>
              <w:rPr>
                <w:noProof/>
              </w:rPr>
              <w:instrText xml:space="preserve"> PAGEREF _Toc241363489 \h </w:instrText>
            </w:r>
            <w:r>
              <w:rPr>
                <w:noProof/>
              </w:rPr>
            </w:r>
            <w:r>
              <w:rPr>
                <w:noProof/>
              </w:rPr>
              <w:fldChar w:fldCharType="separate"/>
            </w:r>
            <w:r w:rsidR="00EB13EE">
              <w:rPr>
                <w:noProof/>
              </w:rPr>
              <w:t>44</w:t>
            </w:r>
            <w:r>
              <w:rPr>
                <w:noProof/>
              </w:rPr>
              <w:fldChar w:fldCharType="end"/>
            </w:r>
          </w:hyperlink>
        </w:p>
        <w:p w14:paraId="7A54BDF2" w14:textId="6415D6A8" w:rsidR="00EE7DAA" w:rsidRDefault="00EE7DAA">
          <w:pPr>
            <w:pStyle w:val="TDC1"/>
            <w:tabs>
              <w:tab w:val="right" w:leader="dot" w:pos="9628"/>
            </w:tabs>
            <w:rPr>
              <w:noProof/>
            </w:rPr>
          </w:pPr>
          <w:hyperlink w:anchor="_Toc241363490" w:history="1">
            <w:r w:rsidRPr="003C5266">
              <w:rPr>
                <w:rStyle w:val="Hipervnculo"/>
                <w:noProof/>
              </w:rPr>
              <w:t>25. Tablas comparativas para el tipo test</w:t>
            </w:r>
            <w:r>
              <w:rPr>
                <w:noProof/>
              </w:rPr>
              <w:tab/>
            </w:r>
            <w:r>
              <w:rPr>
                <w:noProof/>
              </w:rPr>
              <w:fldChar w:fldCharType="begin"/>
            </w:r>
            <w:r>
              <w:rPr>
                <w:noProof/>
              </w:rPr>
              <w:instrText xml:space="preserve"> PAGEREF _Toc241363490 \h </w:instrText>
            </w:r>
            <w:r>
              <w:rPr>
                <w:noProof/>
              </w:rPr>
            </w:r>
            <w:r>
              <w:rPr>
                <w:noProof/>
              </w:rPr>
              <w:fldChar w:fldCharType="separate"/>
            </w:r>
            <w:r w:rsidR="00EB13EE">
              <w:rPr>
                <w:noProof/>
              </w:rPr>
              <w:t>45</w:t>
            </w:r>
            <w:r>
              <w:rPr>
                <w:noProof/>
              </w:rPr>
              <w:fldChar w:fldCharType="end"/>
            </w:r>
          </w:hyperlink>
        </w:p>
        <w:p w14:paraId="2007D9F0" w14:textId="7B8C8A9A" w:rsidR="00EE7DAA" w:rsidRDefault="00EE7DAA">
          <w:pPr>
            <w:pStyle w:val="TDC1"/>
            <w:tabs>
              <w:tab w:val="right" w:leader="dot" w:pos="9628"/>
            </w:tabs>
            <w:rPr>
              <w:noProof/>
            </w:rPr>
          </w:pPr>
          <w:hyperlink w:anchor="_Toc241363491" w:history="1">
            <w:r w:rsidRPr="003C5266">
              <w:rPr>
                <w:rStyle w:val="Hipervnculo"/>
                <w:noProof/>
              </w:rPr>
              <w:t>26. Claves para el examen</w:t>
            </w:r>
            <w:r>
              <w:rPr>
                <w:noProof/>
              </w:rPr>
              <w:tab/>
            </w:r>
            <w:r>
              <w:rPr>
                <w:noProof/>
              </w:rPr>
              <w:fldChar w:fldCharType="begin"/>
            </w:r>
            <w:r>
              <w:rPr>
                <w:noProof/>
              </w:rPr>
              <w:instrText xml:space="preserve"> PAGEREF _Toc241363491 \h </w:instrText>
            </w:r>
            <w:r>
              <w:rPr>
                <w:noProof/>
              </w:rPr>
            </w:r>
            <w:r>
              <w:rPr>
                <w:noProof/>
              </w:rPr>
              <w:fldChar w:fldCharType="separate"/>
            </w:r>
            <w:r w:rsidR="00EB13EE">
              <w:rPr>
                <w:noProof/>
              </w:rPr>
              <w:t>46</w:t>
            </w:r>
            <w:r>
              <w:rPr>
                <w:noProof/>
              </w:rPr>
              <w:fldChar w:fldCharType="end"/>
            </w:r>
          </w:hyperlink>
        </w:p>
        <w:p w14:paraId="68408AC0" w14:textId="0B07057D" w:rsidR="00EE7DAA" w:rsidRDefault="00EE7DAA">
          <w:pPr>
            <w:pStyle w:val="TDC1"/>
            <w:tabs>
              <w:tab w:val="right" w:leader="dot" w:pos="9628"/>
            </w:tabs>
            <w:rPr>
              <w:noProof/>
            </w:rPr>
          </w:pPr>
          <w:hyperlink w:anchor="_Toc241363492" w:history="1">
            <w:r w:rsidRPr="003C5266">
              <w:rPr>
                <w:rStyle w:val="Hipervnculo"/>
                <w:noProof/>
              </w:rPr>
              <w:t>27. Análisis de las preguntas de exámenes anteriores</w:t>
            </w:r>
            <w:r>
              <w:rPr>
                <w:noProof/>
              </w:rPr>
              <w:tab/>
            </w:r>
            <w:r>
              <w:rPr>
                <w:noProof/>
              </w:rPr>
              <w:fldChar w:fldCharType="begin"/>
            </w:r>
            <w:r>
              <w:rPr>
                <w:noProof/>
              </w:rPr>
              <w:instrText xml:space="preserve"> PAGEREF _Toc241363492 \h </w:instrText>
            </w:r>
            <w:r>
              <w:rPr>
                <w:noProof/>
              </w:rPr>
            </w:r>
            <w:r>
              <w:rPr>
                <w:noProof/>
              </w:rPr>
              <w:fldChar w:fldCharType="separate"/>
            </w:r>
            <w:r w:rsidR="00EB13EE">
              <w:rPr>
                <w:noProof/>
              </w:rPr>
              <w:t>47</w:t>
            </w:r>
            <w:r>
              <w:rPr>
                <w:noProof/>
              </w:rPr>
              <w:fldChar w:fldCharType="end"/>
            </w:r>
          </w:hyperlink>
        </w:p>
        <w:p w14:paraId="0F17DB4B" w14:textId="33F6440F" w:rsidR="00EE7DAA" w:rsidRDefault="00EE7DAA">
          <w:pPr>
            <w:pStyle w:val="TDC2"/>
            <w:tabs>
              <w:tab w:val="right" w:leader="dot" w:pos="9628"/>
            </w:tabs>
            <w:rPr>
              <w:noProof/>
            </w:rPr>
          </w:pPr>
          <w:hyperlink w:anchor="_Toc241363493" w:history="1">
            <w:r w:rsidRPr="003C5266">
              <w:rPr>
                <w:rStyle w:val="Hipervnculo"/>
                <w:noProof/>
              </w:rPr>
              <w:t>Pregunta 1211</w:t>
            </w:r>
            <w:r>
              <w:rPr>
                <w:noProof/>
              </w:rPr>
              <w:tab/>
            </w:r>
            <w:r>
              <w:rPr>
                <w:noProof/>
              </w:rPr>
              <w:fldChar w:fldCharType="begin"/>
            </w:r>
            <w:r>
              <w:rPr>
                <w:noProof/>
              </w:rPr>
              <w:instrText xml:space="preserve"> PAGEREF _Toc241363493 \h </w:instrText>
            </w:r>
            <w:r>
              <w:rPr>
                <w:noProof/>
              </w:rPr>
            </w:r>
            <w:r>
              <w:rPr>
                <w:noProof/>
              </w:rPr>
              <w:fldChar w:fldCharType="separate"/>
            </w:r>
            <w:r w:rsidR="00EB13EE">
              <w:rPr>
                <w:noProof/>
              </w:rPr>
              <w:t>47</w:t>
            </w:r>
            <w:r>
              <w:rPr>
                <w:noProof/>
              </w:rPr>
              <w:fldChar w:fldCharType="end"/>
            </w:r>
          </w:hyperlink>
        </w:p>
        <w:p w14:paraId="2144832C" w14:textId="02D9E417" w:rsidR="00EE7DAA" w:rsidRDefault="00EE7DAA">
          <w:pPr>
            <w:pStyle w:val="TDC2"/>
            <w:tabs>
              <w:tab w:val="right" w:leader="dot" w:pos="9628"/>
            </w:tabs>
            <w:rPr>
              <w:noProof/>
            </w:rPr>
          </w:pPr>
          <w:hyperlink w:anchor="_Toc241363494" w:history="1">
            <w:r w:rsidRPr="003C5266">
              <w:rPr>
                <w:rStyle w:val="Hipervnculo"/>
                <w:noProof/>
              </w:rPr>
              <w:t>Pregunta 6547</w:t>
            </w:r>
            <w:r>
              <w:rPr>
                <w:noProof/>
              </w:rPr>
              <w:tab/>
            </w:r>
            <w:r>
              <w:rPr>
                <w:noProof/>
              </w:rPr>
              <w:fldChar w:fldCharType="begin"/>
            </w:r>
            <w:r>
              <w:rPr>
                <w:noProof/>
              </w:rPr>
              <w:instrText xml:space="preserve"> PAGEREF _Toc241363494 \h </w:instrText>
            </w:r>
            <w:r>
              <w:rPr>
                <w:noProof/>
              </w:rPr>
            </w:r>
            <w:r>
              <w:rPr>
                <w:noProof/>
              </w:rPr>
              <w:fldChar w:fldCharType="separate"/>
            </w:r>
            <w:r w:rsidR="00EB13EE">
              <w:rPr>
                <w:noProof/>
              </w:rPr>
              <w:t>47</w:t>
            </w:r>
            <w:r>
              <w:rPr>
                <w:noProof/>
              </w:rPr>
              <w:fldChar w:fldCharType="end"/>
            </w:r>
          </w:hyperlink>
        </w:p>
        <w:p w14:paraId="5C68E7EE" w14:textId="0A0A67EA" w:rsidR="00EE7DAA" w:rsidRDefault="00EE7DAA">
          <w:pPr>
            <w:pStyle w:val="TDC2"/>
            <w:tabs>
              <w:tab w:val="right" w:leader="dot" w:pos="9628"/>
            </w:tabs>
            <w:rPr>
              <w:noProof/>
            </w:rPr>
          </w:pPr>
          <w:hyperlink w:anchor="_Toc241363495" w:history="1">
            <w:r w:rsidRPr="003C5266">
              <w:rPr>
                <w:rStyle w:val="Hipervnculo"/>
                <w:noProof/>
              </w:rPr>
              <w:t>Pregunta 6552</w:t>
            </w:r>
            <w:r>
              <w:rPr>
                <w:noProof/>
              </w:rPr>
              <w:tab/>
            </w:r>
            <w:r>
              <w:rPr>
                <w:noProof/>
              </w:rPr>
              <w:fldChar w:fldCharType="begin"/>
            </w:r>
            <w:r>
              <w:rPr>
                <w:noProof/>
              </w:rPr>
              <w:instrText xml:space="preserve"> PAGEREF _Toc241363495 \h </w:instrText>
            </w:r>
            <w:r>
              <w:rPr>
                <w:noProof/>
              </w:rPr>
            </w:r>
            <w:r>
              <w:rPr>
                <w:noProof/>
              </w:rPr>
              <w:fldChar w:fldCharType="separate"/>
            </w:r>
            <w:r w:rsidR="00EB13EE">
              <w:rPr>
                <w:noProof/>
              </w:rPr>
              <w:t>48</w:t>
            </w:r>
            <w:r>
              <w:rPr>
                <w:noProof/>
              </w:rPr>
              <w:fldChar w:fldCharType="end"/>
            </w:r>
          </w:hyperlink>
        </w:p>
        <w:p w14:paraId="3F967119" w14:textId="7A4C0AC9" w:rsidR="00EE7DAA" w:rsidRDefault="00EE7DAA">
          <w:pPr>
            <w:pStyle w:val="TDC2"/>
            <w:tabs>
              <w:tab w:val="right" w:leader="dot" w:pos="9628"/>
            </w:tabs>
            <w:rPr>
              <w:noProof/>
            </w:rPr>
          </w:pPr>
          <w:hyperlink w:anchor="_Toc241363496" w:history="1">
            <w:r w:rsidRPr="003C5266">
              <w:rPr>
                <w:rStyle w:val="Hipervnculo"/>
                <w:noProof/>
              </w:rPr>
              <w:t>Pregunta 6904</w:t>
            </w:r>
            <w:r>
              <w:rPr>
                <w:noProof/>
              </w:rPr>
              <w:tab/>
            </w:r>
            <w:r>
              <w:rPr>
                <w:noProof/>
              </w:rPr>
              <w:fldChar w:fldCharType="begin"/>
            </w:r>
            <w:r>
              <w:rPr>
                <w:noProof/>
              </w:rPr>
              <w:instrText xml:space="preserve"> PAGEREF _Toc241363496 \h </w:instrText>
            </w:r>
            <w:r>
              <w:rPr>
                <w:noProof/>
              </w:rPr>
            </w:r>
            <w:r>
              <w:rPr>
                <w:noProof/>
              </w:rPr>
              <w:fldChar w:fldCharType="separate"/>
            </w:r>
            <w:r w:rsidR="00EB13EE">
              <w:rPr>
                <w:noProof/>
              </w:rPr>
              <w:t>49</w:t>
            </w:r>
            <w:r>
              <w:rPr>
                <w:noProof/>
              </w:rPr>
              <w:fldChar w:fldCharType="end"/>
            </w:r>
          </w:hyperlink>
        </w:p>
        <w:p w14:paraId="097DAB8B" w14:textId="0066AE56" w:rsidR="00EE7DAA" w:rsidRDefault="00EE7DAA">
          <w:pPr>
            <w:pStyle w:val="TDC1"/>
            <w:tabs>
              <w:tab w:val="right" w:leader="dot" w:pos="9628"/>
            </w:tabs>
            <w:rPr>
              <w:noProof/>
            </w:rPr>
          </w:pPr>
          <w:hyperlink w:anchor="_Toc241363497" w:history="1">
            <w:r w:rsidRPr="003C5266">
              <w:rPr>
                <w:rStyle w:val="Hipervnculo"/>
                <w:noProof/>
              </w:rPr>
              <w:t>28. Matriz final de cobertura</w:t>
            </w:r>
            <w:r>
              <w:rPr>
                <w:noProof/>
              </w:rPr>
              <w:tab/>
            </w:r>
            <w:r>
              <w:rPr>
                <w:noProof/>
              </w:rPr>
              <w:fldChar w:fldCharType="begin"/>
            </w:r>
            <w:r>
              <w:rPr>
                <w:noProof/>
              </w:rPr>
              <w:instrText xml:space="preserve"> PAGEREF _Toc241363497 \h </w:instrText>
            </w:r>
            <w:r>
              <w:rPr>
                <w:noProof/>
              </w:rPr>
            </w:r>
            <w:r>
              <w:rPr>
                <w:noProof/>
              </w:rPr>
              <w:fldChar w:fldCharType="separate"/>
            </w:r>
            <w:r w:rsidR="00EB13EE">
              <w:rPr>
                <w:noProof/>
              </w:rPr>
              <w:t>50</w:t>
            </w:r>
            <w:r>
              <w:rPr>
                <w:noProof/>
              </w:rPr>
              <w:fldChar w:fldCharType="end"/>
            </w:r>
          </w:hyperlink>
        </w:p>
        <w:p w14:paraId="352AB6B5" w14:textId="3067E50B" w:rsidR="00EE7DAA" w:rsidRDefault="00EE7DAA">
          <w:pPr>
            <w:pStyle w:val="TDC1"/>
            <w:tabs>
              <w:tab w:val="right" w:leader="dot" w:pos="9628"/>
            </w:tabs>
            <w:rPr>
              <w:noProof/>
            </w:rPr>
          </w:pPr>
          <w:hyperlink w:anchor="_Toc241363498" w:history="1">
            <w:r w:rsidRPr="003C5266">
              <w:rPr>
                <w:rStyle w:val="Hipervnculo"/>
                <w:noProof/>
              </w:rPr>
              <w:t>29. Test de consolidación</w:t>
            </w:r>
            <w:r>
              <w:rPr>
                <w:noProof/>
              </w:rPr>
              <w:tab/>
            </w:r>
            <w:r>
              <w:rPr>
                <w:noProof/>
              </w:rPr>
              <w:fldChar w:fldCharType="begin"/>
            </w:r>
            <w:r>
              <w:rPr>
                <w:noProof/>
              </w:rPr>
              <w:instrText xml:space="preserve"> PAGEREF _Toc241363498 \h </w:instrText>
            </w:r>
            <w:r>
              <w:rPr>
                <w:noProof/>
              </w:rPr>
            </w:r>
            <w:r>
              <w:rPr>
                <w:noProof/>
              </w:rPr>
              <w:fldChar w:fldCharType="separate"/>
            </w:r>
            <w:r w:rsidR="00EB13EE">
              <w:rPr>
                <w:noProof/>
              </w:rPr>
              <w:t>51</w:t>
            </w:r>
            <w:r>
              <w:rPr>
                <w:noProof/>
              </w:rPr>
              <w:fldChar w:fldCharType="end"/>
            </w:r>
          </w:hyperlink>
        </w:p>
        <w:p w14:paraId="42B014F8" w14:textId="27A6CB24" w:rsidR="00EE7DAA" w:rsidRDefault="00EE7DAA">
          <w:pPr>
            <w:pStyle w:val="TDC1"/>
            <w:tabs>
              <w:tab w:val="right" w:leader="dot" w:pos="9628"/>
            </w:tabs>
            <w:rPr>
              <w:noProof/>
            </w:rPr>
          </w:pPr>
          <w:hyperlink w:anchor="_Toc241363499" w:history="1">
            <w:r w:rsidRPr="003C5266">
              <w:rPr>
                <w:rStyle w:val="Hipervnculo"/>
                <w:noProof/>
              </w:rPr>
              <w:t>30. Resumen de alto rendimiento</w:t>
            </w:r>
            <w:r>
              <w:rPr>
                <w:noProof/>
              </w:rPr>
              <w:tab/>
            </w:r>
            <w:r>
              <w:rPr>
                <w:noProof/>
              </w:rPr>
              <w:fldChar w:fldCharType="begin"/>
            </w:r>
            <w:r>
              <w:rPr>
                <w:noProof/>
              </w:rPr>
              <w:instrText xml:space="preserve"> PAGEREF _Toc241363499 \h </w:instrText>
            </w:r>
            <w:r>
              <w:rPr>
                <w:noProof/>
              </w:rPr>
            </w:r>
            <w:r>
              <w:rPr>
                <w:noProof/>
              </w:rPr>
              <w:fldChar w:fldCharType="separate"/>
            </w:r>
            <w:r w:rsidR="00EB13EE">
              <w:rPr>
                <w:noProof/>
              </w:rPr>
              <w:t>52</w:t>
            </w:r>
            <w:r>
              <w:rPr>
                <w:noProof/>
              </w:rPr>
              <w:fldChar w:fldCharType="end"/>
            </w:r>
          </w:hyperlink>
        </w:p>
        <w:p w14:paraId="7821586A" w14:textId="5BBFECC1" w:rsidR="00EE7DAA" w:rsidRDefault="00EE7DAA">
          <w:pPr>
            <w:pStyle w:val="TDC1"/>
            <w:tabs>
              <w:tab w:val="right" w:leader="dot" w:pos="9628"/>
            </w:tabs>
            <w:rPr>
              <w:noProof/>
            </w:rPr>
          </w:pPr>
          <w:hyperlink w:anchor="_Toc241363500" w:history="1">
            <w:r w:rsidRPr="003C5266">
              <w:rPr>
                <w:rStyle w:val="Hipervnculo"/>
                <w:noProof/>
              </w:rPr>
              <w:t>31. Informe de control de calidad</w:t>
            </w:r>
            <w:r>
              <w:rPr>
                <w:noProof/>
              </w:rPr>
              <w:tab/>
            </w:r>
            <w:r>
              <w:rPr>
                <w:noProof/>
              </w:rPr>
              <w:fldChar w:fldCharType="begin"/>
            </w:r>
            <w:r>
              <w:rPr>
                <w:noProof/>
              </w:rPr>
              <w:instrText xml:space="preserve"> PAGEREF _Toc241363500 \h </w:instrText>
            </w:r>
            <w:r>
              <w:rPr>
                <w:noProof/>
              </w:rPr>
            </w:r>
            <w:r>
              <w:rPr>
                <w:noProof/>
              </w:rPr>
              <w:fldChar w:fldCharType="separate"/>
            </w:r>
            <w:r w:rsidR="00EB13EE">
              <w:rPr>
                <w:noProof/>
              </w:rPr>
              <w:t>53</w:t>
            </w:r>
            <w:r>
              <w:rPr>
                <w:noProof/>
              </w:rPr>
              <w:fldChar w:fldCharType="end"/>
            </w:r>
          </w:hyperlink>
        </w:p>
        <w:p w14:paraId="3249D10C" w14:textId="7FE38D21" w:rsidR="00EE7DAA" w:rsidRDefault="00EE7DAA">
          <w:pPr>
            <w:pStyle w:val="TDC1"/>
            <w:tabs>
              <w:tab w:val="right" w:leader="dot" w:pos="9628"/>
            </w:tabs>
            <w:rPr>
              <w:noProof/>
            </w:rPr>
          </w:pPr>
          <w:hyperlink w:anchor="_Toc241363501" w:history="1">
            <w:r w:rsidRPr="003C5266">
              <w:rPr>
                <w:rStyle w:val="Hipervnculo"/>
                <w:noProof/>
              </w:rPr>
              <w:t>32. Bibliografía y fuentes</w:t>
            </w:r>
            <w:r>
              <w:rPr>
                <w:noProof/>
              </w:rPr>
              <w:tab/>
            </w:r>
            <w:r>
              <w:rPr>
                <w:noProof/>
              </w:rPr>
              <w:fldChar w:fldCharType="begin"/>
            </w:r>
            <w:r>
              <w:rPr>
                <w:noProof/>
              </w:rPr>
              <w:instrText xml:space="preserve"> PAGEREF _Toc241363501 \h </w:instrText>
            </w:r>
            <w:r>
              <w:rPr>
                <w:noProof/>
              </w:rPr>
            </w:r>
            <w:r>
              <w:rPr>
                <w:noProof/>
              </w:rPr>
              <w:fldChar w:fldCharType="separate"/>
            </w:r>
            <w:r w:rsidR="00EB13EE">
              <w:rPr>
                <w:noProof/>
              </w:rPr>
              <w:t>54</w:t>
            </w:r>
            <w:r>
              <w:rPr>
                <w:noProof/>
              </w:rPr>
              <w:fldChar w:fldCharType="end"/>
            </w:r>
          </w:hyperlink>
        </w:p>
        <w:p w14:paraId="54E57A9F" w14:textId="3813B3DB" w:rsidR="00EE7DAA" w:rsidRDefault="00EE7DAA">
          <w:pPr>
            <w:pStyle w:val="TDC2"/>
            <w:tabs>
              <w:tab w:val="right" w:leader="dot" w:pos="9628"/>
            </w:tabs>
            <w:rPr>
              <w:noProof/>
            </w:rPr>
          </w:pPr>
          <w:hyperlink w:anchor="_Toc241363502" w:history="1">
            <w:r w:rsidRPr="003C5266">
              <w:rPr>
                <w:rStyle w:val="Hipervnculo"/>
                <w:noProof/>
              </w:rPr>
              <w:t>32.1. Legislación</w:t>
            </w:r>
            <w:r>
              <w:rPr>
                <w:noProof/>
              </w:rPr>
              <w:tab/>
            </w:r>
            <w:r>
              <w:rPr>
                <w:noProof/>
              </w:rPr>
              <w:fldChar w:fldCharType="begin"/>
            </w:r>
            <w:r>
              <w:rPr>
                <w:noProof/>
              </w:rPr>
              <w:instrText xml:space="preserve"> PAGEREF _Toc241363502 \h </w:instrText>
            </w:r>
            <w:r>
              <w:rPr>
                <w:noProof/>
              </w:rPr>
            </w:r>
            <w:r>
              <w:rPr>
                <w:noProof/>
              </w:rPr>
              <w:fldChar w:fldCharType="separate"/>
            </w:r>
            <w:r w:rsidR="00EB13EE">
              <w:rPr>
                <w:noProof/>
              </w:rPr>
              <w:t>54</w:t>
            </w:r>
            <w:r>
              <w:rPr>
                <w:noProof/>
              </w:rPr>
              <w:fldChar w:fldCharType="end"/>
            </w:r>
          </w:hyperlink>
        </w:p>
        <w:p w14:paraId="029E079F" w14:textId="6199E5E4" w:rsidR="00EE7DAA" w:rsidRDefault="00EE7DAA">
          <w:pPr>
            <w:pStyle w:val="TDC2"/>
            <w:tabs>
              <w:tab w:val="right" w:leader="dot" w:pos="9628"/>
            </w:tabs>
            <w:rPr>
              <w:noProof/>
            </w:rPr>
          </w:pPr>
          <w:hyperlink w:anchor="_Toc241363503" w:history="1">
            <w:r w:rsidRPr="003C5266">
              <w:rPr>
                <w:rStyle w:val="Hipervnculo"/>
                <w:noProof/>
              </w:rPr>
              <w:t>32.2. Estándares</w:t>
            </w:r>
            <w:r>
              <w:rPr>
                <w:noProof/>
              </w:rPr>
              <w:tab/>
            </w:r>
            <w:r>
              <w:rPr>
                <w:noProof/>
              </w:rPr>
              <w:fldChar w:fldCharType="begin"/>
            </w:r>
            <w:r>
              <w:rPr>
                <w:noProof/>
              </w:rPr>
              <w:instrText xml:space="preserve"> PAGEREF _Toc241363503 \h </w:instrText>
            </w:r>
            <w:r>
              <w:rPr>
                <w:noProof/>
              </w:rPr>
            </w:r>
            <w:r>
              <w:rPr>
                <w:noProof/>
              </w:rPr>
              <w:fldChar w:fldCharType="separate"/>
            </w:r>
            <w:r w:rsidR="00EB13EE">
              <w:rPr>
                <w:noProof/>
              </w:rPr>
              <w:t>54</w:t>
            </w:r>
            <w:r>
              <w:rPr>
                <w:noProof/>
              </w:rPr>
              <w:fldChar w:fldCharType="end"/>
            </w:r>
          </w:hyperlink>
        </w:p>
        <w:p w14:paraId="03971AC9" w14:textId="107695C5" w:rsidR="00EE7DAA" w:rsidRDefault="00EE7DAA">
          <w:pPr>
            <w:pStyle w:val="TDC2"/>
            <w:tabs>
              <w:tab w:val="right" w:leader="dot" w:pos="9628"/>
            </w:tabs>
            <w:rPr>
              <w:noProof/>
            </w:rPr>
          </w:pPr>
          <w:hyperlink w:anchor="_Toc241363504" w:history="1">
            <w:r w:rsidRPr="003C5266">
              <w:rPr>
                <w:rStyle w:val="Hipervnculo"/>
                <w:noProof/>
              </w:rPr>
              <w:t>32.3. Organismos y fuentes técnicas consultadas</w:t>
            </w:r>
            <w:r>
              <w:rPr>
                <w:noProof/>
              </w:rPr>
              <w:tab/>
            </w:r>
            <w:r>
              <w:rPr>
                <w:noProof/>
              </w:rPr>
              <w:fldChar w:fldCharType="begin"/>
            </w:r>
            <w:r>
              <w:rPr>
                <w:noProof/>
              </w:rPr>
              <w:instrText xml:space="preserve"> PAGEREF _Toc241363504 \h </w:instrText>
            </w:r>
            <w:r>
              <w:rPr>
                <w:noProof/>
              </w:rPr>
            </w:r>
            <w:r>
              <w:rPr>
                <w:noProof/>
              </w:rPr>
              <w:fldChar w:fldCharType="separate"/>
            </w:r>
            <w:r w:rsidR="00EB13EE">
              <w:rPr>
                <w:noProof/>
              </w:rPr>
              <w:t>55</w:t>
            </w:r>
            <w:r>
              <w:rPr>
                <w:noProof/>
              </w:rPr>
              <w:fldChar w:fldCharType="end"/>
            </w:r>
          </w:hyperlink>
        </w:p>
        <w:p w14:paraId="56EB3117" w14:textId="77777777" w:rsidR="0087167C" w:rsidRDefault="00000000">
          <w:r>
            <w:fldChar w:fldCharType="end"/>
          </w:r>
        </w:p>
      </w:sdtContent>
    </w:sdt>
    <w:p w14:paraId="17C7264D" w14:textId="77777777" w:rsidR="0087167C" w:rsidRDefault="00000000">
      <w:pPr>
        <w:spacing w:after="120" w:line="276" w:lineRule="auto"/>
        <w:jc w:val="both"/>
      </w:pPr>
      <w:r>
        <w:rPr>
          <w:i/>
          <w:iCs/>
        </w:rPr>
        <w:t>Si el índice aparece vacío, haz clic derecho sobre él y elige «Actualizar campos» (F9).</w:t>
      </w:r>
    </w:p>
    <w:p w14:paraId="4E151231" w14:textId="77777777" w:rsidR="0087167C" w:rsidRDefault="00000000">
      <w:pPr>
        <w:pStyle w:val="Ttulo1"/>
        <w:pageBreakBefore/>
      </w:pPr>
      <w:bookmarkStart w:id="1" w:name="_Toc241363404"/>
      <w:r>
        <w:lastRenderedPageBreak/>
        <w:t>1. Introducción</w:t>
      </w:r>
      <w:bookmarkEnd w:id="1"/>
    </w:p>
    <w:p w14:paraId="1967C0D0" w14:textId="77777777" w:rsidR="0087167C" w:rsidRDefault="00000000">
      <w:pPr>
        <w:spacing w:after="120" w:line="276" w:lineRule="auto"/>
        <w:jc w:val="both"/>
      </w:pPr>
      <w:r>
        <w:t xml:space="preserve">El Tema 80 del programa de </w:t>
      </w:r>
      <w:r>
        <w:rPr>
          <w:b/>
          <w:bCs/>
        </w:rPr>
        <w:t>Técnico/a de Función Administrativa – opción Sistemas de Información</w:t>
      </w:r>
      <w:r>
        <w:t xml:space="preserve"> del Servicio Andaluz de Salud (SAS) tiene el siguiente enunciado oficial: </w:t>
      </w:r>
      <w:r>
        <w:rPr>
          <w:b/>
          <w:bCs/>
        </w:rPr>
        <w:t>«Auditoría informática. Concepto y funcionalidades básicas. Normas técnicas y estándares. Organización de la función auditora. Clases de auditoría informática. Aspectos específicos de la auditoría informática en la administración pública.»</w:t>
      </w:r>
    </w:p>
    <w:p w14:paraId="3C5CAB54" w14:textId="77777777" w:rsidR="0087167C" w:rsidRDefault="00000000">
      <w:pPr>
        <w:spacing w:after="120" w:line="276" w:lineRule="auto"/>
        <w:jc w:val="both"/>
      </w:pPr>
      <w:r>
        <w:t xml:space="preserve">Este documento desarrolla el tema con orientación directa al examen tipo test. Integra cuatro capas: (1) el </w:t>
      </w:r>
      <w:r>
        <w:rPr>
          <w:b/>
          <w:bCs/>
        </w:rPr>
        <w:t>programa oficial</w:t>
      </w:r>
      <w:r>
        <w:t xml:space="preserve">; (2) las </w:t>
      </w:r>
      <w:r>
        <w:rPr>
          <w:b/>
          <w:bCs/>
        </w:rPr>
        <w:t>preguntas de exámenes anteriores</w:t>
      </w:r>
      <w:r>
        <w:t xml:space="preserve"> del banco facilitado; (3) la </w:t>
      </w:r>
      <w:r>
        <w:rPr>
          <w:b/>
          <w:bCs/>
        </w:rPr>
        <w:t>normativa y los estándares vigentes a la fecha de corte</w:t>
      </w:r>
      <w:r>
        <w:t xml:space="preserve">; y (4) el </w:t>
      </w:r>
      <w:r>
        <w:rPr>
          <w:b/>
          <w:bCs/>
        </w:rPr>
        <w:t>contexto de la Administración pública, la Junta de Andalucía y el SAS</w:t>
      </w:r>
      <w:r>
        <w:t>, apoyado únicamente en fuentes oficiales.</w:t>
      </w:r>
    </w:p>
    <w:p w14:paraId="4A257F18" w14:textId="77777777" w:rsidR="0087167C" w:rsidRDefault="00000000">
      <w:pPr>
        <w:pStyle w:val="Ttulo2"/>
      </w:pPr>
      <w:bookmarkStart w:id="2" w:name="_Toc241363405"/>
      <w:r>
        <w:t>1.1. Fecha de corte y criterio de vigencia</w:t>
      </w:r>
      <w:bookmarkEnd w:id="2"/>
    </w:p>
    <w:p w14:paraId="1B89A3CC" w14:textId="77777777" w:rsidR="0087167C" w:rsidRDefault="00000000">
      <w:pPr>
        <w:spacing w:after="120" w:line="276" w:lineRule="auto"/>
        <w:jc w:val="both"/>
      </w:pPr>
      <w:r>
        <w:t xml:space="preserve">La normativa y las versiones de estándares se han comprobado a </w:t>
      </w:r>
      <w:r>
        <w:rPr>
          <w:b/>
          <w:bCs/>
        </w:rPr>
        <w:t>27 de septiembre de 2026</w:t>
      </w:r>
      <w:r>
        <w:t>. Cuando un estándar se ha revisado recientemente (por ejemplo, ISO 19011:2026, publicada en mayo de 2026, o ITAF 5.ª edición de ISACA, publicada en febrero de 2026) se indica expresamente la versión anterior, porque las preguntas históricas suelen formularse con ella.</w:t>
      </w:r>
    </w:p>
    <w:p w14:paraId="0A5D880E" w14:textId="77777777" w:rsidR="0087167C" w:rsidRDefault="00000000">
      <w:pPr>
        <w:pStyle w:val="Ttulo2"/>
      </w:pPr>
      <w:bookmarkStart w:id="3" w:name="_Toc241363406"/>
      <w:r>
        <w:t>1.2. Resultado del análisis previo del CSV</w:t>
      </w:r>
      <w:bookmarkEnd w:id="3"/>
    </w:p>
    <w:p w14:paraId="41392461" w14:textId="77777777" w:rsidR="0087167C" w:rsidRDefault="00000000">
      <w:pPr>
        <w:spacing w:after="120" w:line="276" w:lineRule="auto"/>
        <w:jc w:val="both"/>
      </w:pPr>
      <w:r>
        <w:t xml:space="preserve">El archivo </w:t>
      </w:r>
      <w:r>
        <w:rPr>
          <w:b/>
          <w:bCs/>
        </w:rPr>
        <w:t>preguntasTema80.csv</w:t>
      </w:r>
      <w:r>
        <w:t xml:space="preserve"> contiene </w:t>
      </w:r>
      <w:r>
        <w:rPr>
          <w:b/>
          <w:bCs/>
        </w:rPr>
        <w:t>4 preguntas</w:t>
      </w:r>
      <w:r>
        <w:t xml:space="preserve"> (ID 1211, 6547, 6552 y 6904), todas de respuesta única, sin preguntas repetidas ni casi repetidas. Los conceptos evaluados 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4283"/>
        <w:gridCol w:w="3212"/>
        <w:gridCol w:w="1073"/>
      </w:tblGrid>
      <w:tr w:rsidR="0087167C" w14:paraId="7582EA86" w14:textId="77777777">
        <w:tblPrEx>
          <w:tblCellMar>
            <w:top w:w="0" w:type="dxa"/>
            <w:bottom w:w="0" w:type="dxa"/>
          </w:tblCellMar>
        </w:tblPrEx>
        <w:trPr>
          <w:tblHeader/>
        </w:trPr>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3565EB" w14:textId="77777777" w:rsidR="0087167C" w:rsidRDefault="00000000">
            <w:pPr>
              <w:spacing w:after="40"/>
            </w:pPr>
            <w:r>
              <w:rPr>
                <w:b/>
                <w:bCs/>
                <w:color w:val="FFFFFF"/>
                <w:sz w:val="18"/>
                <w:szCs w:val="18"/>
              </w:rPr>
              <w:t>ID</w:t>
            </w:r>
          </w:p>
        </w:tc>
        <w:tc>
          <w:tcPr>
            <w:tcW w:w="42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93C98E" w14:textId="77777777" w:rsidR="0087167C" w:rsidRDefault="00000000">
            <w:pPr>
              <w:spacing w:after="40"/>
            </w:pPr>
            <w:r>
              <w:rPr>
                <w:b/>
                <w:bCs/>
                <w:color w:val="FFFFFF"/>
                <w:sz w:val="18"/>
                <w:szCs w:val="18"/>
              </w:rPr>
              <w:t>Concepto evaluado</w:t>
            </w:r>
          </w:p>
        </w:tc>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A8169E" w14:textId="77777777" w:rsidR="0087167C" w:rsidRDefault="00000000">
            <w:pPr>
              <w:spacing w:after="40"/>
            </w:pPr>
            <w:r>
              <w:rPr>
                <w:b/>
                <w:bCs/>
                <w:color w:val="FFFFFF"/>
                <w:sz w:val="18"/>
                <w:szCs w:val="18"/>
              </w:rPr>
              <w:t>Tipo de pregunta</w:t>
            </w:r>
          </w:p>
        </w:tc>
        <w:tc>
          <w:tcPr>
            <w:tcW w:w="107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78708F" w14:textId="77777777" w:rsidR="0087167C" w:rsidRDefault="00000000">
            <w:pPr>
              <w:spacing w:after="40"/>
            </w:pPr>
            <w:r>
              <w:rPr>
                <w:b/>
                <w:bCs/>
                <w:color w:val="FFFFFF"/>
                <w:sz w:val="18"/>
                <w:szCs w:val="18"/>
              </w:rPr>
              <w:t>Respuesta</w:t>
            </w:r>
          </w:p>
        </w:tc>
      </w:tr>
      <w:tr w:rsidR="0087167C" w14:paraId="7F77C0C6"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C08F2" w14:textId="77777777" w:rsidR="0087167C" w:rsidRDefault="00000000">
            <w:pPr>
              <w:spacing w:after="40"/>
            </w:pPr>
            <w:r>
              <w:rPr>
                <w:sz w:val="18"/>
                <w:szCs w:val="18"/>
              </w:rPr>
              <w:t>1211</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005E7" w14:textId="77777777" w:rsidR="0087167C" w:rsidRDefault="00000000">
            <w:pPr>
              <w:spacing w:after="40"/>
            </w:pPr>
            <w:r>
              <w:rPr>
                <w:sz w:val="18"/>
                <w:szCs w:val="18"/>
              </w:rPr>
              <w:t>Informe de auditoría informática: naturaleza y finalidad</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F4E86" w14:textId="77777777" w:rsidR="0087167C" w:rsidRDefault="00000000">
            <w:pPr>
              <w:spacing w:after="40"/>
            </w:pPr>
            <w:r>
              <w:rPr>
                <w:sz w:val="18"/>
                <w:szCs w:val="18"/>
              </w:rPr>
              <w:t>Definición / verdadero-falso con opción «todas son ciertas»</w:t>
            </w:r>
          </w:p>
        </w:tc>
        <w:tc>
          <w:tcPr>
            <w:tcW w:w="10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46230" w14:textId="77777777" w:rsidR="0087167C" w:rsidRDefault="00000000">
            <w:pPr>
              <w:spacing w:after="40"/>
            </w:pPr>
            <w:r>
              <w:rPr>
                <w:sz w:val="18"/>
                <w:szCs w:val="18"/>
              </w:rPr>
              <w:t>C</w:t>
            </w:r>
          </w:p>
        </w:tc>
      </w:tr>
      <w:tr w:rsidR="0087167C" w14:paraId="67A85699"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2B5701" w14:textId="77777777" w:rsidR="0087167C" w:rsidRDefault="00000000">
            <w:pPr>
              <w:spacing w:after="40"/>
            </w:pPr>
            <w:r>
              <w:rPr>
                <w:sz w:val="18"/>
                <w:szCs w:val="18"/>
              </w:rPr>
              <w:t>6547</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B58A92" w14:textId="77777777" w:rsidR="0087167C" w:rsidRDefault="00000000">
            <w:pPr>
              <w:spacing w:after="40"/>
            </w:pPr>
            <w:r>
              <w:rPr>
                <w:sz w:val="18"/>
                <w:szCs w:val="18"/>
              </w:rPr>
              <w:t>Propósito de la auditoría informática</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491C847" w14:textId="77777777" w:rsidR="0087167C" w:rsidRDefault="00000000">
            <w:pPr>
              <w:spacing w:after="40"/>
            </w:pPr>
            <w:r>
              <w:rPr>
                <w:sz w:val="18"/>
                <w:szCs w:val="18"/>
              </w:rPr>
              <w:t>Definición con distractores de otras disciplinas</w:t>
            </w:r>
          </w:p>
        </w:tc>
        <w:tc>
          <w:tcPr>
            <w:tcW w:w="107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7BCF8FA" w14:textId="77777777" w:rsidR="0087167C" w:rsidRDefault="00000000">
            <w:pPr>
              <w:spacing w:after="40"/>
            </w:pPr>
            <w:r>
              <w:rPr>
                <w:sz w:val="18"/>
                <w:szCs w:val="18"/>
              </w:rPr>
              <w:t>C</w:t>
            </w:r>
          </w:p>
        </w:tc>
      </w:tr>
      <w:tr w:rsidR="0087167C" w14:paraId="64B9F903"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F2C3C" w14:textId="77777777" w:rsidR="0087167C" w:rsidRDefault="00000000">
            <w:pPr>
              <w:spacing w:after="40"/>
            </w:pPr>
            <w:r>
              <w:rPr>
                <w:sz w:val="18"/>
                <w:szCs w:val="18"/>
              </w:rPr>
              <w:t>6552</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0CEEB" w14:textId="77777777" w:rsidR="0087167C" w:rsidRDefault="00000000">
            <w:pPr>
              <w:spacing w:after="40"/>
            </w:pPr>
            <w:r>
              <w:rPr>
                <w:sz w:val="18"/>
                <w:szCs w:val="18"/>
              </w:rPr>
              <w:t>Clases de auditoría según el ámbito: auditoría de seguridad</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ECE0A" w14:textId="77777777" w:rsidR="0087167C" w:rsidRDefault="00000000">
            <w:pPr>
              <w:spacing w:after="40"/>
            </w:pPr>
            <w:r>
              <w:rPr>
                <w:sz w:val="18"/>
                <w:szCs w:val="18"/>
              </w:rPr>
              <w:t>Clasificación</w:t>
            </w:r>
          </w:p>
        </w:tc>
        <w:tc>
          <w:tcPr>
            <w:tcW w:w="10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2FFBF" w14:textId="77777777" w:rsidR="0087167C" w:rsidRDefault="00000000">
            <w:pPr>
              <w:spacing w:after="40"/>
            </w:pPr>
            <w:r>
              <w:rPr>
                <w:sz w:val="18"/>
                <w:szCs w:val="18"/>
              </w:rPr>
              <w:t>D</w:t>
            </w:r>
          </w:p>
        </w:tc>
      </w:tr>
      <w:tr w:rsidR="0087167C" w14:paraId="68E165F5"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D92C285" w14:textId="77777777" w:rsidR="0087167C" w:rsidRDefault="00000000">
            <w:pPr>
              <w:spacing w:after="40"/>
            </w:pPr>
            <w:r>
              <w:rPr>
                <w:sz w:val="18"/>
                <w:szCs w:val="18"/>
              </w:rPr>
              <w:t>6904</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23D3C17" w14:textId="77777777" w:rsidR="0087167C" w:rsidRDefault="00000000">
            <w:pPr>
              <w:spacing w:after="40"/>
            </w:pPr>
            <w:r>
              <w:rPr>
                <w:sz w:val="18"/>
                <w:szCs w:val="18"/>
              </w:rPr>
              <w:t>Estándares de auditoría informática (ISACA)</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236F4AD" w14:textId="77777777" w:rsidR="0087167C" w:rsidRDefault="00000000">
            <w:pPr>
              <w:spacing w:after="40"/>
            </w:pPr>
            <w:r>
              <w:rPr>
                <w:sz w:val="18"/>
                <w:szCs w:val="18"/>
              </w:rPr>
              <w:t>Identificación de estándar entre distractores de otras normas</w:t>
            </w:r>
          </w:p>
        </w:tc>
        <w:tc>
          <w:tcPr>
            <w:tcW w:w="107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558523" w14:textId="77777777" w:rsidR="0087167C" w:rsidRDefault="00000000">
            <w:pPr>
              <w:spacing w:after="40"/>
            </w:pPr>
            <w:r>
              <w:rPr>
                <w:sz w:val="18"/>
                <w:szCs w:val="18"/>
              </w:rPr>
              <w:t>B</w:t>
            </w:r>
          </w:p>
        </w:tc>
      </w:tr>
    </w:tbl>
    <w:p w14:paraId="2A114478" w14:textId="77777777" w:rsidR="0087167C" w:rsidRDefault="0087167C">
      <w:pPr>
        <w:spacing w:after="80"/>
      </w:pPr>
    </w:p>
    <w:p w14:paraId="737C689D" w14:textId="77777777" w:rsidR="0087167C" w:rsidRDefault="00000000">
      <w:pPr>
        <w:spacing w:after="120" w:line="276" w:lineRule="auto"/>
        <w:jc w:val="both"/>
      </w:pPr>
      <w:r>
        <w:t xml:space="preserve">Patrón detectado: el tribunal pregunta </w:t>
      </w:r>
      <w:r>
        <w:rPr>
          <w:b/>
          <w:bCs/>
        </w:rPr>
        <w:t>conceptos nucleares</w:t>
      </w:r>
      <w:r>
        <w:t xml:space="preserve"> (qué es auditar un SI, qué es el informe, qué clase de auditoría evalúa qué) y </w:t>
      </w:r>
      <w:r>
        <w:rPr>
          <w:b/>
          <w:bCs/>
        </w:rPr>
        <w:t>reconocimiento de estándares</w:t>
      </w:r>
      <w:r>
        <w:t xml:space="preserve"> mezclando distractores de redes (IEEE 802.11), protocolos (RFC) y normas ISO con numeración verosímil. Por ello este tema dedica especial cuidado a las </w:t>
      </w:r>
      <w:r>
        <w:rPr>
          <w:b/>
          <w:bCs/>
        </w:rPr>
        <w:t>definiciones</w:t>
      </w:r>
      <w:r>
        <w:t xml:space="preserve">, a las </w:t>
      </w:r>
      <w:r>
        <w:rPr>
          <w:b/>
          <w:bCs/>
        </w:rPr>
        <w:t>clasificaciones</w:t>
      </w:r>
      <w:r>
        <w:t xml:space="preserve"> y a la </w:t>
      </w:r>
      <w:r>
        <w:rPr>
          <w:b/>
          <w:bCs/>
        </w:rPr>
        <w:t>identificación de normas por su número y organismo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38E669F5" w14:textId="77777777">
        <w:tblPrEx>
          <w:tblCellMar>
            <w:top w:w="0" w:type="dxa"/>
            <w:bottom w:w="0" w:type="dxa"/>
          </w:tblCellMar>
        </w:tblPrEx>
        <w:trPr>
          <w:cantSplit/>
        </w:trPr>
        <w:tc>
          <w:tcPr>
            <w:tcW w:w="9638" w:type="dxa"/>
            <w:tcBorders>
              <w:top w:val="none" w:sz="0" w:space="0" w:color="FFFFFF"/>
              <w:left w:val="single" w:sz="24" w:space="0" w:color="7F6000"/>
              <w:bottom w:val="none" w:sz="0" w:space="0" w:color="FFFFFF"/>
              <w:right w:val="none" w:sz="0" w:space="0" w:color="FFFFFF"/>
            </w:tcBorders>
            <w:shd w:val="clear" w:color="auto" w:fill="FFF2CC"/>
            <w:tcMar>
              <w:top w:w="100" w:type="dxa"/>
              <w:left w:w="180" w:type="dxa"/>
              <w:bottom w:w="100" w:type="dxa"/>
              <w:right w:w="140" w:type="dxa"/>
            </w:tcMar>
          </w:tcPr>
          <w:p w14:paraId="06C631A5" w14:textId="77777777" w:rsidR="0087167C" w:rsidRDefault="00000000">
            <w:pPr>
              <w:spacing w:after="60"/>
            </w:pPr>
            <w:r>
              <w:rPr>
                <w:b/>
                <w:bCs/>
                <w:color w:val="7F6000"/>
                <w:sz w:val="19"/>
                <w:szCs w:val="19"/>
              </w:rPr>
              <w:t>NOTA DE RIGOR</w:t>
            </w:r>
          </w:p>
          <w:p w14:paraId="7C6B3BEA" w14:textId="77777777" w:rsidR="0087167C" w:rsidRDefault="00000000">
            <w:pPr>
              <w:spacing w:after="60"/>
              <w:jc w:val="both"/>
            </w:pPr>
            <w:r>
              <w:rPr>
                <w:sz w:val="19"/>
                <w:szCs w:val="19"/>
              </w:rPr>
              <w:t>Ninguna afirmación de este documento sobre estructuras, unidades o políticas del SAS o de la Junta de Andalucía se ha formulado sin respaldo en BOJA, BOE o en las webs oficiales. Donde no ha sido posible verificar un dato se indica expresamente la incertidumbre en lugar de suponerlo.</w:t>
            </w:r>
          </w:p>
        </w:tc>
      </w:tr>
    </w:tbl>
    <w:p w14:paraId="7A7BAFD8" w14:textId="77777777" w:rsidR="0087167C" w:rsidRDefault="0087167C">
      <w:pPr>
        <w:spacing w:after="100"/>
      </w:pPr>
    </w:p>
    <w:p w14:paraId="7615FB7C" w14:textId="77777777" w:rsidR="0087167C" w:rsidRDefault="00000000">
      <w:pPr>
        <w:pStyle w:val="Ttulo1"/>
        <w:pageBreakBefore/>
      </w:pPr>
      <w:bookmarkStart w:id="4" w:name="_Toc241363407"/>
      <w:r>
        <w:lastRenderedPageBreak/>
        <w:t>2. Concepto y funcionalidades básicas de la auditoría informática</w:t>
      </w:r>
      <w:bookmarkEnd w:id="4"/>
    </w:p>
    <w:p w14:paraId="445DB45D" w14:textId="77777777" w:rsidR="0087167C" w:rsidRDefault="00000000">
      <w:pPr>
        <w:pStyle w:val="Ttulo2"/>
      </w:pPr>
      <w:bookmarkStart w:id="5" w:name="_Toc241363408"/>
      <w:r>
        <w:t>2.1. Concepto de auditoría</w:t>
      </w:r>
      <w:bookmarkEnd w:id="5"/>
    </w:p>
    <w:p w14:paraId="59DD386A" w14:textId="77777777" w:rsidR="0087167C" w:rsidRDefault="00000000">
      <w:pPr>
        <w:spacing w:after="120" w:line="276" w:lineRule="auto"/>
        <w:jc w:val="both"/>
      </w:pPr>
      <w:r>
        <w:t xml:space="preserve">En sentido general, </w:t>
      </w:r>
      <w:r>
        <w:rPr>
          <w:b/>
          <w:bCs/>
        </w:rPr>
        <w:t>auditar</w:t>
      </w:r>
      <w:r>
        <w:t xml:space="preserve"> es examinar de forma sistemática, independiente y documentada una actividad, sistema u organización, obteniendo </w:t>
      </w:r>
      <w:r>
        <w:rPr>
          <w:b/>
          <w:bCs/>
        </w:rPr>
        <w:t>evidencias</w:t>
      </w:r>
      <w:r>
        <w:t xml:space="preserve"> y evaluándolas de manera objetiva frente a unos </w:t>
      </w:r>
      <w:r>
        <w:rPr>
          <w:b/>
          <w:bCs/>
        </w:rPr>
        <w:t>criterios</w:t>
      </w:r>
      <w:r>
        <w:t xml:space="preserve"> para emitir una </w:t>
      </w:r>
      <w:r>
        <w:rPr>
          <w:b/>
          <w:bCs/>
        </w:rPr>
        <w:t>conclusión</w:t>
      </w:r>
      <w:r>
        <w:t xml:space="preserve">. Esta es, en esencia, la definición de auditoría de la norma </w:t>
      </w:r>
      <w:r>
        <w:rPr>
          <w:b/>
          <w:bCs/>
        </w:rPr>
        <w:t>ISO 19011:2018</w:t>
      </w:r>
      <w:r>
        <w:t xml:space="preserve"> (proceso sistemático, independiente y documentado para obtener evidencias objetivas y evaluarlas de manera objetiva con el fin de determinar el grado en que se cumplen los criterios de auditoría), que es la que conviene memorizar porque es la que aparece en la mayoría de temarios y exámenes.</w:t>
      </w:r>
    </w:p>
    <w:p w14:paraId="16CA122D" w14:textId="77777777" w:rsidR="0087167C" w:rsidRDefault="00000000">
      <w:pPr>
        <w:pStyle w:val="Ttulo2"/>
      </w:pPr>
      <w:bookmarkStart w:id="6" w:name="_Toc241363409"/>
      <w:r>
        <w:t>2.2. Concepto de auditoría informática</w:t>
      </w:r>
      <w:bookmarkEnd w:id="6"/>
    </w:p>
    <w:p w14:paraId="61280FC1" w14:textId="77777777" w:rsidR="0087167C" w:rsidRDefault="00000000">
      <w:pPr>
        <w:spacing w:after="120" w:line="276" w:lineRule="auto"/>
        <w:jc w:val="both"/>
      </w:pPr>
      <w:r>
        <w:t xml:space="preserve">La </w:t>
      </w:r>
      <w:r>
        <w:rPr>
          <w:b/>
          <w:bCs/>
        </w:rPr>
        <w:t>auditoría informática</w:t>
      </w:r>
      <w:r>
        <w:t xml:space="preserve"> (o auditoría de sistemas de información) aplica ese método a los sistemas de información y a su entorno de gestión. La definición doctrinal clásica, atribuida a </w:t>
      </w:r>
      <w:r>
        <w:rPr>
          <w:b/>
          <w:bCs/>
        </w:rPr>
        <w:t>Ron Weber</w:t>
      </w:r>
      <w:r>
        <w:t xml:space="preserve">, la describe como el proceso de recoger, agrupar y evaluar evidencias para determinar si un sistema informatizado </w:t>
      </w:r>
      <w:r>
        <w:rPr>
          <w:b/>
          <w:bCs/>
        </w:rPr>
        <w:t>salvaguarda los activos, mantiene la integridad de los datos, lleva a cabo eficazmente los fines de la organización y utiliza eficientemente los recursos</w:t>
      </w:r>
      <w:r>
        <w:t>.</w:t>
      </w:r>
    </w:p>
    <w:p w14:paraId="58F13CEC" w14:textId="77777777" w:rsidR="0087167C" w:rsidRDefault="00000000">
      <w:pPr>
        <w:spacing w:after="120" w:line="276" w:lineRule="auto"/>
        <w:jc w:val="both"/>
      </w:pPr>
      <w:r>
        <w:t xml:space="preserve">Formulación práctica para el test: la auditoría informática </w:t>
      </w:r>
      <w:r>
        <w:rPr>
          <w:b/>
          <w:bCs/>
        </w:rPr>
        <w:t>examina y evalúa la seguridad, la integridad, la eficacia, la eficiencia y el cumplimiento normativo de los sistemas de información</w:t>
      </w:r>
      <w:r>
        <w:t xml:space="preserve"> de una organización, y emite recomendaciones para mejorarlos. Es exactamente la idea que recoge la respuesta correcta de la pregunta </w:t>
      </w:r>
      <w:r>
        <w:rPr>
          <w:b/>
          <w:bCs/>
        </w:rPr>
        <w:t>6547</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174A931D" w14:textId="77777777">
        <w:tblPrEx>
          <w:tblCellMar>
            <w:top w:w="0" w:type="dxa"/>
            <w:bottom w:w="0" w:type="dxa"/>
          </w:tblCellMar>
        </w:tblPrEx>
        <w:trPr>
          <w:cantSplit/>
        </w:trPr>
        <w:tc>
          <w:tcPr>
            <w:tcW w:w="9638" w:type="dxa"/>
            <w:tcBorders>
              <w:top w:val="none" w:sz="0" w:space="0" w:color="FFFFFF"/>
              <w:left w:val="single" w:sz="24" w:space="0" w:color="1F3864"/>
              <w:bottom w:val="none" w:sz="0" w:space="0" w:color="FFFFFF"/>
              <w:right w:val="none" w:sz="0" w:space="0" w:color="FFFFFF"/>
            </w:tcBorders>
            <w:shd w:val="clear" w:color="auto" w:fill="DEEAF6"/>
            <w:tcMar>
              <w:top w:w="100" w:type="dxa"/>
              <w:left w:w="180" w:type="dxa"/>
              <w:bottom w:w="100" w:type="dxa"/>
              <w:right w:w="140" w:type="dxa"/>
            </w:tcMar>
          </w:tcPr>
          <w:p w14:paraId="39BB1375" w14:textId="77777777" w:rsidR="0087167C" w:rsidRDefault="00000000">
            <w:pPr>
              <w:spacing w:after="60"/>
            </w:pPr>
            <w:r>
              <w:rPr>
                <w:b/>
                <w:bCs/>
                <w:color w:val="1F3864"/>
                <w:sz w:val="19"/>
                <w:szCs w:val="19"/>
              </w:rPr>
              <w:t>CLAVE PARA EL EXAMEN</w:t>
            </w:r>
          </w:p>
          <w:p w14:paraId="58E654A8" w14:textId="77777777" w:rsidR="0087167C" w:rsidRDefault="00000000">
            <w:pPr>
              <w:spacing w:after="60"/>
              <w:jc w:val="both"/>
            </w:pPr>
            <w:r>
              <w:rPr>
                <w:sz w:val="19"/>
                <w:szCs w:val="19"/>
              </w:rPr>
              <w:t xml:space="preserve">Los </w:t>
            </w:r>
            <w:r>
              <w:rPr>
                <w:b/>
                <w:bCs/>
                <w:sz w:val="19"/>
                <w:szCs w:val="19"/>
              </w:rPr>
              <w:t>cuatro objetivos clásicos</w:t>
            </w:r>
            <w:r>
              <w:rPr>
                <w:sz w:val="19"/>
                <w:szCs w:val="19"/>
              </w:rPr>
              <w:t xml:space="preserve"> de la auditoría informática (Weber): </w:t>
            </w:r>
            <w:r>
              <w:rPr>
                <w:b/>
                <w:bCs/>
                <w:sz w:val="19"/>
                <w:szCs w:val="19"/>
              </w:rPr>
              <w:t>salvaguarda de activos</w:t>
            </w:r>
            <w:r>
              <w:rPr>
                <w:sz w:val="19"/>
                <w:szCs w:val="19"/>
              </w:rPr>
              <w:t xml:space="preserve">, </w:t>
            </w:r>
            <w:r>
              <w:rPr>
                <w:b/>
                <w:bCs/>
                <w:sz w:val="19"/>
                <w:szCs w:val="19"/>
              </w:rPr>
              <w:t>integridad de los datos</w:t>
            </w:r>
            <w:r>
              <w:rPr>
                <w:sz w:val="19"/>
                <w:szCs w:val="19"/>
              </w:rPr>
              <w:t xml:space="preserve">, </w:t>
            </w:r>
            <w:r>
              <w:rPr>
                <w:b/>
                <w:bCs/>
                <w:sz w:val="19"/>
                <w:szCs w:val="19"/>
              </w:rPr>
              <w:t>eficacia</w:t>
            </w:r>
            <w:r>
              <w:rPr>
                <w:sz w:val="19"/>
                <w:szCs w:val="19"/>
              </w:rPr>
              <w:t xml:space="preserve"> (se alcanzan los fines) y </w:t>
            </w:r>
            <w:r>
              <w:rPr>
                <w:b/>
                <w:bCs/>
                <w:sz w:val="19"/>
                <w:szCs w:val="19"/>
              </w:rPr>
              <w:t>eficiencia</w:t>
            </w:r>
            <w:r>
              <w:rPr>
                <w:sz w:val="19"/>
                <w:szCs w:val="19"/>
              </w:rPr>
              <w:t xml:space="preserve"> (uso adecuado de recursos). A ellos se suman hoy, de forma expresa, la </w:t>
            </w:r>
            <w:r>
              <w:rPr>
                <w:b/>
                <w:bCs/>
                <w:sz w:val="19"/>
                <w:szCs w:val="19"/>
              </w:rPr>
              <w:t>seguridad de la información</w:t>
            </w:r>
            <w:r>
              <w:rPr>
                <w:sz w:val="19"/>
                <w:szCs w:val="19"/>
              </w:rPr>
              <w:t xml:space="preserve"> (confidencialidad, integridad, disponibilidad, autenticidad, trazabilidad) y el </w:t>
            </w:r>
            <w:r>
              <w:rPr>
                <w:b/>
                <w:bCs/>
                <w:sz w:val="19"/>
                <w:szCs w:val="19"/>
              </w:rPr>
              <w:t>cumplimiento normativo</w:t>
            </w:r>
            <w:r>
              <w:rPr>
                <w:sz w:val="19"/>
                <w:szCs w:val="19"/>
              </w:rPr>
              <w:t xml:space="preserve"> (ENS, RGPD, etc.).</w:t>
            </w:r>
          </w:p>
        </w:tc>
      </w:tr>
    </w:tbl>
    <w:p w14:paraId="22FA9076" w14:textId="77777777" w:rsidR="0087167C" w:rsidRDefault="0087167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1339F984"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0184B8F1" w14:textId="77777777" w:rsidR="0087167C" w:rsidRDefault="00000000">
            <w:pPr>
              <w:spacing w:after="60"/>
            </w:pPr>
            <w:r>
              <w:rPr>
                <w:b/>
                <w:bCs/>
                <w:color w:val="C00000"/>
                <w:sz w:val="19"/>
                <w:szCs w:val="19"/>
              </w:rPr>
              <w:t>OJO CON EL TEST</w:t>
            </w:r>
          </w:p>
          <w:p w14:paraId="5BB7A042" w14:textId="77777777" w:rsidR="0087167C" w:rsidRDefault="00000000">
            <w:pPr>
              <w:spacing w:after="60"/>
              <w:jc w:val="both"/>
            </w:pPr>
            <w:r>
              <w:rPr>
                <w:sz w:val="19"/>
                <w:szCs w:val="19"/>
              </w:rPr>
              <w:t>Distractores típicos sobre el propósito de la auditoría informática:</w:t>
            </w:r>
          </w:p>
          <w:p w14:paraId="2E8BF259" w14:textId="77777777" w:rsidR="0087167C" w:rsidRDefault="00000000">
            <w:pPr>
              <w:pStyle w:val="Prrafodelista"/>
              <w:numPr>
                <w:ilvl w:val="0"/>
                <w:numId w:val="2"/>
              </w:numPr>
              <w:spacing w:after="40"/>
            </w:pPr>
            <w:r>
              <w:rPr>
                <w:sz w:val="19"/>
                <w:szCs w:val="19"/>
              </w:rPr>
              <w:t xml:space="preserve">«Evaluar la eficiencia de los procesos de negocio» → describe la </w:t>
            </w:r>
            <w:r>
              <w:rPr>
                <w:b/>
                <w:bCs/>
                <w:sz w:val="19"/>
                <w:szCs w:val="19"/>
              </w:rPr>
              <w:t>auditoría operativa o de gestión</w:t>
            </w:r>
            <w:r>
              <w:rPr>
                <w:sz w:val="19"/>
                <w:szCs w:val="19"/>
              </w:rPr>
              <w:t>, no específicamente la informática.</w:t>
            </w:r>
          </w:p>
          <w:p w14:paraId="49DD14A0" w14:textId="77777777" w:rsidR="0087167C" w:rsidRDefault="00000000">
            <w:pPr>
              <w:pStyle w:val="Prrafodelista"/>
              <w:numPr>
                <w:ilvl w:val="0"/>
                <w:numId w:val="2"/>
              </w:numPr>
              <w:spacing w:after="40"/>
            </w:pPr>
            <w:r>
              <w:rPr>
                <w:sz w:val="19"/>
                <w:szCs w:val="19"/>
              </w:rPr>
              <w:t xml:space="preserve">«Mejorar la experiencia de usuario» → es </w:t>
            </w:r>
            <w:r>
              <w:rPr>
                <w:b/>
                <w:bCs/>
                <w:sz w:val="19"/>
                <w:szCs w:val="19"/>
              </w:rPr>
              <w:t>evaluación de usabilidad/UX</w:t>
            </w:r>
            <w:r>
              <w:rPr>
                <w:sz w:val="19"/>
                <w:szCs w:val="19"/>
              </w:rPr>
              <w:t>, no auditoría.</w:t>
            </w:r>
          </w:p>
          <w:p w14:paraId="416D253A" w14:textId="77777777" w:rsidR="0087167C" w:rsidRDefault="00000000">
            <w:pPr>
              <w:pStyle w:val="Prrafodelista"/>
              <w:numPr>
                <w:ilvl w:val="0"/>
                <w:numId w:val="2"/>
              </w:numPr>
              <w:spacing w:after="40"/>
            </w:pPr>
            <w:r>
              <w:rPr>
                <w:sz w:val="19"/>
                <w:szCs w:val="19"/>
              </w:rPr>
              <w:t xml:space="preserve">«Aconsejar el desarrollo de nuevas aplicaciones» → es </w:t>
            </w:r>
            <w:r>
              <w:rPr>
                <w:b/>
                <w:bCs/>
                <w:sz w:val="19"/>
                <w:szCs w:val="19"/>
              </w:rPr>
              <w:t>consultoría</w:t>
            </w:r>
            <w:r>
              <w:rPr>
                <w:sz w:val="19"/>
                <w:szCs w:val="19"/>
              </w:rPr>
              <w:t xml:space="preserve">; la auditoría </w:t>
            </w:r>
            <w:r>
              <w:rPr>
                <w:b/>
                <w:bCs/>
                <w:sz w:val="19"/>
                <w:szCs w:val="19"/>
              </w:rPr>
              <w:t>no</w:t>
            </w:r>
            <w:r>
              <w:rPr>
                <w:sz w:val="19"/>
                <w:szCs w:val="19"/>
              </w:rPr>
              <w:t xml:space="preserve"> asume funciones de gestión ni de diseño (independencia).</w:t>
            </w:r>
          </w:p>
        </w:tc>
      </w:tr>
    </w:tbl>
    <w:p w14:paraId="3225EF75" w14:textId="77777777" w:rsidR="0087167C" w:rsidRDefault="0087167C">
      <w:pPr>
        <w:spacing w:after="100"/>
      </w:pPr>
    </w:p>
    <w:p w14:paraId="74601F50" w14:textId="77777777" w:rsidR="0087167C" w:rsidRDefault="00000000">
      <w:pPr>
        <w:pStyle w:val="Ttulo2"/>
      </w:pPr>
      <w:bookmarkStart w:id="7" w:name="_Toc241363410"/>
      <w:r>
        <w:t>2.3. Elementos conceptuales de la auditoría</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4283"/>
        <w:gridCol w:w="3214"/>
      </w:tblGrid>
      <w:tr w:rsidR="0087167C" w14:paraId="529EED0E" w14:textId="77777777">
        <w:tblPrEx>
          <w:tblCellMar>
            <w:top w:w="0" w:type="dxa"/>
            <w:bottom w:w="0" w:type="dxa"/>
          </w:tblCellMar>
        </w:tblPrEx>
        <w:trPr>
          <w:tblHeader/>
        </w:trPr>
        <w:tc>
          <w:tcPr>
            <w:tcW w:w="214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9E28AA" w14:textId="77777777" w:rsidR="0087167C" w:rsidRDefault="00000000">
            <w:pPr>
              <w:spacing w:after="40"/>
            </w:pPr>
            <w:r>
              <w:rPr>
                <w:b/>
                <w:bCs/>
                <w:color w:val="FFFFFF"/>
                <w:sz w:val="18"/>
                <w:szCs w:val="18"/>
              </w:rPr>
              <w:t>Término</w:t>
            </w:r>
          </w:p>
        </w:tc>
        <w:tc>
          <w:tcPr>
            <w:tcW w:w="42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8ACB1D" w14:textId="77777777" w:rsidR="0087167C" w:rsidRDefault="00000000">
            <w:pPr>
              <w:spacing w:after="40"/>
            </w:pPr>
            <w:r>
              <w:rPr>
                <w:b/>
                <w:bCs/>
                <w:color w:val="FFFFFF"/>
                <w:sz w:val="18"/>
                <w:szCs w:val="18"/>
              </w:rPr>
              <w:t>Significado</w:t>
            </w:r>
          </w:p>
        </w:tc>
        <w:tc>
          <w:tcPr>
            <w:tcW w:w="32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9EEAB5" w14:textId="77777777" w:rsidR="0087167C" w:rsidRDefault="00000000">
            <w:pPr>
              <w:spacing w:after="40"/>
            </w:pPr>
            <w:r>
              <w:rPr>
                <w:b/>
                <w:bCs/>
                <w:color w:val="FFFFFF"/>
                <w:sz w:val="18"/>
                <w:szCs w:val="18"/>
              </w:rPr>
              <w:t>Ejemplo en SI</w:t>
            </w:r>
          </w:p>
        </w:tc>
      </w:tr>
      <w:tr w:rsidR="0087167C" w14:paraId="0476A836"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920FB" w14:textId="77777777" w:rsidR="0087167C" w:rsidRDefault="00000000">
            <w:pPr>
              <w:spacing w:after="40"/>
            </w:pPr>
            <w:r>
              <w:rPr>
                <w:sz w:val="18"/>
                <w:szCs w:val="18"/>
              </w:rPr>
              <w:t>Objeto de auditoría</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3106E" w14:textId="77777777" w:rsidR="0087167C" w:rsidRDefault="00000000">
            <w:pPr>
              <w:spacing w:after="40"/>
            </w:pPr>
            <w:r>
              <w:rPr>
                <w:sz w:val="18"/>
                <w:szCs w:val="18"/>
              </w:rPr>
              <w:t>Lo que se audita (sistema, proceso, aplicación, organización).</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A1E3C" w14:textId="77777777" w:rsidR="0087167C" w:rsidRDefault="00000000">
            <w:pPr>
              <w:spacing w:after="40"/>
            </w:pPr>
            <w:r>
              <w:rPr>
                <w:sz w:val="18"/>
                <w:szCs w:val="18"/>
              </w:rPr>
              <w:t>La aplicación de gestión de citas.</w:t>
            </w:r>
          </w:p>
        </w:tc>
      </w:tr>
      <w:tr w:rsidR="0087167C" w14:paraId="71C11A63"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71FCCDF" w14:textId="77777777" w:rsidR="0087167C" w:rsidRDefault="00000000">
            <w:pPr>
              <w:spacing w:after="40"/>
            </w:pPr>
            <w:r>
              <w:rPr>
                <w:sz w:val="18"/>
                <w:szCs w:val="18"/>
              </w:rPr>
              <w:t>Sujeto auditor</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A037C1F" w14:textId="77777777" w:rsidR="0087167C" w:rsidRDefault="00000000">
            <w:pPr>
              <w:spacing w:after="40"/>
            </w:pPr>
            <w:r>
              <w:rPr>
                <w:sz w:val="18"/>
                <w:szCs w:val="18"/>
              </w:rPr>
              <w:t>Quien audita (persona, equipo, órgano o entidad auditora).</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BDADCA" w14:textId="77777777" w:rsidR="0087167C" w:rsidRDefault="00000000">
            <w:pPr>
              <w:spacing w:after="40"/>
            </w:pPr>
            <w:r>
              <w:rPr>
                <w:sz w:val="18"/>
                <w:szCs w:val="18"/>
              </w:rPr>
              <w:t>Unidad de auditoría interna; entidad de certificación ENS.</w:t>
            </w:r>
          </w:p>
        </w:tc>
      </w:tr>
      <w:tr w:rsidR="0087167C" w14:paraId="5E703E96"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E397C" w14:textId="77777777" w:rsidR="0087167C" w:rsidRDefault="00000000">
            <w:pPr>
              <w:spacing w:after="40"/>
            </w:pPr>
            <w:r>
              <w:rPr>
                <w:sz w:val="18"/>
                <w:szCs w:val="18"/>
              </w:rPr>
              <w:t>Sujeto auditado (auditee)</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004B7" w14:textId="77777777" w:rsidR="0087167C" w:rsidRDefault="00000000">
            <w:pPr>
              <w:spacing w:after="40"/>
            </w:pPr>
            <w:r>
              <w:rPr>
                <w:sz w:val="18"/>
                <w:szCs w:val="18"/>
              </w:rPr>
              <w:t>Organización o unidad cuyo sistema se examina.</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1C2EF" w14:textId="77777777" w:rsidR="0087167C" w:rsidRDefault="00000000">
            <w:pPr>
              <w:spacing w:after="40"/>
            </w:pPr>
            <w:r>
              <w:rPr>
                <w:sz w:val="18"/>
                <w:szCs w:val="18"/>
              </w:rPr>
              <w:t>Hospital o servicio central responsable del sistema.</w:t>
            </w:r>
          </w:p>
        </w:tc>
      </w:tr>
      <w:tr w:rsidR="0087167C" w14:paraId="2845B950"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1DF2B0" w14:textId="77777777" w:rsidR="0087167C" w:rsidRDefault="00000000">
            <w:pPr>
              <w:spacing w:after="40"/>
            </w:pPr>
            <w:r>
              <w:rPr>
                <w:sz w:val="18"/>
                <w:szCs w:val="18"/>
              </w:rPr>
              <w:t>Cliente de la auditoría</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EF3F684" w14:textId="77777777" w:rsidR="0087167C" w:rsidRDefault="00000000">
            <w:pPr>
              <w:spacing w:after="40"/>
            </w:pPr>
            <w:r>
              <w:rPr>
                <w:sz w:val="18"/>
                <w:szCs w:val="18"/>
              </w:rPr>
              <w:t>Quien solicita la auditoría (puede no coincidir con el auditado).</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0452913" w14:textId="77777777" w:rsidR="0087167C" w:rsidRDefault="00000000">
            <w:pPr>
              <w:spacing w:after="40"/>
            </w:pPr>
            <w:r>
              <w:rPr>
                <w:sz w:val="18"/>
                <w:szCs w:val="18"/>
              </w:rPr>
              <w:t>La dirección gerencia que encarga auditar un proveedor.</w:t>
            </w:r>
          </w:p>
        </w:tc>
      </w:tr>
      <w:tr w:rsidR="0087167C" w14:paraId="44B7D854"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2EBD6" w14:textId="77777777" w:rsidR="0087167C" w:rsidRDefault="00000000">
            <w:pPr>
              <w:spacing w:after="40"/>
            </w:pPr>
            <w:r>
              <w:rPr>
                <w:sz w:val="18"/>
                <w:szCs w:val="18"/>
              </w:rPr>
              <w:t>Alcance</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E25F1" w14:textId="77777777" w:rsidR="0087167C" w:rsidRDefault="00000000">
            <w:pPr>
              <w:spacing w:after="40"/>
            </w:pPr>
            <w:r>
              <w:rPr>
                <w:sz w:val="18"/>
                <w:szCs w:val="18"/>
              </w:rPr>
              <w:t>Extensión y límites: sistemas, ubicaciones, procesos y periodo cubiertos.</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2670B" w14:textId="77777777" w:rsidR="0087167C" w:rsidRDefault="00000000">
            <w:pPr>
              <w:spacing w:after="40"/>
            </w:pPr>
            <w:r>
              <w:rPr>
                <w:sz w:val="18"/>
                <w:szCs w:val="18"/>
              </w:rPr>
              <w:t>Entorno de producción, 1-ene a 31-dic.</w:t>
            </w:r>
          </w:p>
        </w:tc>
      </w:tr>
      <w:tr w:rsidR="0087167C" w14:paraId="2A875545"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BF2E55B" w14:textId="77777777" w:rsidR="0087167C" w:rsidRDefault="00000000">
            <w:pPr>
              <w:spacing w:after="40"/>
            </w:pPr>
            <w:r>
              <w:rPr>
                <w:sz w:val="18"/>
                <w:szCs w:val="18"/>
              </w:rPr>
              <w:lastRenderedPageBreak/>
              <w:t>Objetivo</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55C1E8" w14:textId="77777777" w:rsidR="0087167C" w:rsidRDefault="00000000">
            <w:pPr>
              <w:spacing w:after="40"/>
            </w:pPr>
            <w:r>
              <w:rPr>
                <w:sz w:val="18"/>
                <w:szCs w:val="18"/>
              </w:rPr>
              <w:t>Qué se quiere concluir.</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FC9FB2" w14:textId="77777777" w:rsidR="0087167C" w:rsidRDefault="00000000">
            <w:pPr>
              <w:spacing w:after="40"/>
            </w:pPr>
            <w:r>
              <w:rPr>
                <w:sz w:val="18"/>
                <w:szCs w:val="18"/>
              </w:rPr>
              <w:t>Determinar la conformidad con el ENS categoría MEDIA.</w:t>
            </w:r>
          </w:p>
        </w:tc>
      </w:tr>
      <w:tr w:rsidR="0087167C" w14:paraId="609E4CF2"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EF73C" w14:textId="77777777" w:rsidR="0087167C" w:rsidRDefault="00000000">
            <w:pPr>
              <w:spacing w:after="40"/>
            </w:pPr>
            <w:r>
              <w:rPr>
                <w:sz w:val="18"/>
                <w:szCs w:val="18"/>
              </w:rPr>
              <w:t>Criterio</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F70FF" w14:textId="77777777" w:rsidR="0087167C" w:rsidRDefault="00000000">
            <w:pPr>
              <w:spacing w:after="40"/>
            </w:pPr>
            <w:r>
              <w:rPr>
                <w:sz w:val="18"/>
                <w:szCs w:val="18"/>
              </w:rPr>
              <w:t>Referencia contra la que se compara (norma, política, requisito, contrato).</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EA2F5" w14:textId="77777777" w:rsidR="0087167C" w:rsidRDefault="00000000">
            <w:pPr>
              <w:spacing w:after="40"/>
            </w:pPr>
            <w:r>
              <w:rPr>
                <w:sz w:val="18"/>
                <w:szCs w:val="18"/>
              </w:rPr>
              <w:t>Anexo II del RD 311/2022; política de contraseñas.</w:t>
            </w:r>
          </w:p>
        </w:tc>
      </w:tr>
      <w:tr w:rsidR="0087167C" w14:paraId="70F6C4CF"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FAC5BE" w14:textId="77777777" w:rsidR="0087167C" w:rsidRDefault="00000000">
            <w:pPr>
              <w:spacing w:after="40"/>
            </w:pPr>
            <w:r>
              <w:rPr>
                <w:sz w:val="18"/>
                <w:szCs w:val="18"/>
              </w:rPr>
              <w:t>Evidencia</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80DE18" w14:textId="77777777" w:rsidR="0087167C" w:rsidRDefault="00000000">
            <w:pPr>
              <w:spacing w:after="40"/>
            </w:pPr>
            <w:r>
              <w:rPr>
                <w:sz w:val="18"/>
                <w:szCs w:val="18"/>
              </w:rPr>
              <w:t>Registros, declaraciones o información verificable pertinente a los criterios.</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D510EB" w14:textId="77777777" w:rsidR="0087167C" w:rsidRDefault="00000000">
            <w:pPr>
              <w:spacing w:after="40"/>
            </w:pPr>
            <w:r>
              <w:rPr>
                <w:sz w:val="18"/>
                <w:szCs w:val="18"/>
              </w:rPr>
              <w:t>Logs, configuraciones exportadas, actas, capturas.</w:t>
            </w:r>
          </w:p>
        </w:tc>
      </w:tr>
      <w:tr w:rsidR="0087167C" w14:paraId="1E6676D4"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9374E" w14:textId="77777777" w:rsidR="0087167C" w:rsidRDefault="00000000">
            <w:pPr>
              <w:spacing w:after="40"/>
            </w:pPr>
            <w:r>
              <w:rPr>
                <w:sz w:val="18"/>
                <w:szCs w:val="18"/>
              </w:rPr>
              <w:t>Hallazgo</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B79CA" w14:textId="77777777" w:rsidR="0087167C" w:rsidRDefault="00000000">
            <w:pPr>
              <w:spacing w:after="40"/>
            </w:pPr>
            <w:r>
              <w:rPr>
                <w:sz w:val="18"/>
                <w:szCs w:val="18"/>
              </w:rPr>
              <w:t>Resultado de evaluar la evidencia frente al criterio (conformidad o no conformidad; también oportunidades de mejora).</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BF4AE" w14:textId="77777777" w:rsidR="0087167C" w:rsidRDefault="00000000">
            <w:pPr>
              <w:spacing w:after="40"/>
            </w:pPr>
            <w:r>
              <w:rPr>
                <w:sz w:val="18"/>
                <w:szCs w:val="18"/>
              </w:rPr>
              <w:t>Cuentas de ex-empleados activas en el directorio.</w:t>
            </w:r>
          </w:p>
        </w:tc>
      </w:tr>
      <w:tr w:rsidR="0087167C" w14:paraId="06A6822B"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BE95EA8" w14:textId="77777777" w:rsidR="0087167C" w:rsidRDefault="00000000">
            <w:pPr>
              <w:spacing w:after="40"/>
            </w:pPr>
            <w:r>
              <w:rPr>
                <w:sz w:val="18"/>
                <w:szCs w:val="18"/>
              </w:rPr>
              <w:t>Conclusión</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2E1435A" w14:textId="77777777" w:rsidR="0087167C" w:rsidRDefault="00000000">
            <w:pPr>
              <w:spacing w:after="40"/>
            </w:pPr>
            <w:r>
              <w:rPr>
                <w:sz w:val="18"/>
                <w:szCs w:val="18"/>
              </w:rPr>
              <w:t>Resultado global de la auditoría tras considerar objetivos y hallazgos.</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E191E3" w14:textId="77777777" w:rsidR="0087167C" w:rsidRDefault="00000000">
            <w:pPr>
              <w:spacing w:after="40"/>
            </w:pPr>
            <w:r>
              <w:rPr>
                <w:sz w:val="18"/>
                <w:szCs w:val="18"/>
              </w:rPr>
              <w:t>El sistema cumple salvo en gestión de accesos.</w:t>
            </w:r>
          </w:p>
        </w:tc>
      </w:tr>
      <w:tr w:rsidR="0087167C" w14:paraId="4871C882"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50C9" w14:textId="77777777" w:rsidR="0087167C" w:rsidRDefault="00000000">
            <w:pPr>
              <w:spacing w:after="40"/>
            </w:pPr>
            <w:r>
              <w:rPr>
                <w:sz w:val="18"/>
                <w:szCs w:val="18"/>
              </w:rPr>
              <w:t>Recomendación</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40C74" w14:textId="77777777" w:rsidR="0087167C" w:rsidRDefault="00000000">
            <w:pPr>
              <w:spacing w:after="40"/>
            </w:pPr>
            <w:r>
              <w:rPr>
                <w:sz w:val="18"/>
                <w:szCs w:val="18"/>
              </w:rPr>
              <w:t>Propuesta de acción para corregir la causa del hallazgo.</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EAB62" w14:textId="77777777" w:rsidR="0087167C" w:rsidRDefault="00000000">
            <w:pPr>
              <w:spacing w:after="40"/>
            </w:pPr>
            <w:r>
              <w:rPr>
                <w:sz w:val="18"/>
                <w:szCs w:val="18"/>
              </w:rPr>
              <w:t>Automatizar bajas desde el sistema de RR. HH.</w:t>
            </w:r>
          </w:p>
        </w:tc>
      </w:tr>
      <w:tr w:rsidR="0087167C" w14:paraId="76B8AC15"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261172" w14:textId="77777777" w:rsidR="0087167C" w:rsidRDefault="00000000">
            <w:pPr>
              <w:spacing w:after="40"/>
            </w:pPr>
            <w:r>
              <w:rPr>
                <w:sz w:val="18"/>
                <w:szCs w:val="18"/>
              </w:rPr>
              <w:t>Riesgo</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7823AB" w14:textId="77777777" w:rsidR="0087167C" w:rsidRDefault="00000000">
            <w:pPr>
              <w:spacing w:after="40"/>
            </w:pPr>
            <w:r>
              <w:rPr>
                <w:sz w:val="18"/>
                <w:szCs w:val="18"/>
              </w:rPr>
              <w:t>Efecto de la incertidumbre sobre los objetivos; combina probabilidad e impacto.</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FD4E7C" w14:textId="77777777" w:rsidR="0087167C" w:rsidRDefault="00000000">
            <w:pPr>
              <w:spacing w:after="40"/>
            </w:pPr>
            <w:r>
              <w:rPr>
                <w:sz w:val="18"/>
                <w:szCs w:val="18"/>
              </w:rPr>
              <w:t>Acceso indebido a historia clínica.</w:t>
            </w:r>
          </w:p>
        </w:tc>
      </w:tr>
      <w:tr w:rsidR="0087167C" w14:paraId="169453C7"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E94F2" w14:textId="77777777" w:rsidR="0087167C" w:rsidRDefault="00000000">
            <w:pPr>
              <w:spacing w:after="40"/>
            </w:pPr>
            <w:r>
              <w:rPr>
                <w:sz w:val="18"/>
                <w:szCs w:val="18"/>
              </w:rPr>
              <w:t>Control</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4D05F" w14:textId="77777777" w:rsidR="0087167C" w:rsidRDefault="00000000">
            <w:pPr>
              <w:spacing w:after="40"/>
            </w:pPr>
            <w:r>
              <w:rPr>
                <w:sz w:val="18"/>
                <w:szCs w:val="18"/>
              </w:rPr>
              <w:t>Medida que modifica el riesgo (preventiva, detectiva, correctiva).</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A98CA" w14:textId="77777777" w:rsidR="0087167C" w:rsidRDefault="00000000">
            <w:pPr>
              <w:spacing w:after="40"/>
            </w:pPr>
            <w:r>
              <w:rPr>
                <w:sz w:val="18"/>
                <w:szCs w:val="18"/>
              </w:rPr>
              <w:t>Revisión trimestral de permisos.</w:t>
            </w:r>
          </w:p>
        </w:tc>
      </w:tr>
      <w:tr w:rsidR="0087167C" w14:paraId="6940C068"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5EBD54" w14:textId="77777777" w:rsidR="0087167C" w:rsidRDefault="00000000">
            <w:pPr>
              <w:spacing w:after="40"/>
            </w:pPr>
            <w:r>
              <w:rPr>
                <w:sz w:val="18"/>
                <w:szCs w:val="18"/>
              </w:rPr>
              <w:t>No conformidad / incumplimiento</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9216A8" w14:textId="77777777" w:rsidR="0087167C" w:rsidRDefault="00000000">
            <w:pPr>
              <w:spacing w:after="40"/>
            </w:pPr>
            <w:r>
              <w:rPr>
                <w:sz w:val="18"/>
                <w:szCs w:val="18"/>
              </w:rPr>
              <w:t>Incumplimiento de un requisito.</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37C0E63" w14:textId="77777777" w:rsidR="0087167C" w:rsidRDefault="00000000">
            <w:pPr>
              <w:spacing w:after="40"/>
            </w:pPr>
            <w:r>
              <w:rPr>
                <w:sz w:val="18"/>
                <w:szCs w:val="18"/>
              </w:rPr>
              <w:t>No existe análisis de riesgos aprobado.</w:t>
            </w:r>
          </w:p>
        </w:tc>
      </w:tr>
      <w:tr w:rsidR="0087167C" w14:paraId="3151FB2F"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24AD1" w14:textId="77777777" w:rsidR="0087167C" w:rsidRDefault="00000000">
            <w:pPr>
              <w:spacing w:after="40"/>
            </w:pPr>
            <w:r>
              <w:rPr>
                <w:sz w:val="18"/>
                <w:szCs w:val="18"/>
              </w:rPr>
              <w:t>Informe</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D297D" w14:textId="77777777" w:rsidR="0087167C" w:rsidRDefault="00000000">
            <w:pPr>
              <w:spacing w:after="40"/>
            </w:pPr>
            <w:r>
              <w:rPr>
                <w:sz w:val="18"/>
                <w:szCs w:val="18"/>
              </w:rPr>
              <w:t>Documento final que comunica objetivo, alcance, metodología, hallazgos, conclusiones y recomendaciones.</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D7A19" w14:textId="77777777" w:rsidR="0087167C" w:rsidRDefault="00000000">
            <w:pPr>
              <w:spacing w:after="40"/>
            </w:pPr>
            <w:r>
              <w:rPr>
                <w:sz w:val="18"/>
                <w:szCs w:val="18"/>
              </w:rPr>
              <w:t>Informe de auditoría ENS.</w:t>
            </w:r>
          </w:p>
        </w:tc>
      </w:tr>
    </w:tbl>
    <w:p w14:paraId="311DF558" w14:textId="77777777" w:rsidR="0087167C" w:rsidRDefault="0087167C">
      <w:pPr>
        <w:spacing w:after="80"/>
      </w:pPr>
    </w:p>
    <w:p w14:paraId="6559FE71" w14:textId="77777777" w:rsidR="0087167C" w:rsidRDefault="00000000">
      <w:pPr>
        <w:pStyle w:val="Ttulo2"/>
      </w:pPr>
      <w:bookmarkStart w:id="8" w:name="_Toc241363411"/>
      <w:r>
        <w:t>2.4. Auditoría frente a figuras próximas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87167C" w14:paraId="7CE59AE2"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832E36" w14:textId="77777777" w:rsidR="0087167C" w:rsidRDefault="00000000">
            <w:pPr>
              <w:spacing w:after="40"/>
            </w:pPr>
            <w:r>
              <w:rPr>
                <w:b/>
                <w:bCs/>
                <w:color w:val="FFFFFF"/>
                <w:sz w:val="18"/>
                <w:szCs w:val="18"/>
              </w:rPr>
              <w:t>Figura</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909C70" w14:textId="77777777" w:rsidR="0087167C" w:rsidRDefault="00000000">
            <w:pPr>
              <w:spacing w:after="40"/>
            </w:pPr>
            <w:r>
              <w:rPr>
                <w:b/>
                <w:bCs/>
                <w:color w:val="FFFFFF"/>
                <w:sz w:val="18"/>
                <w:szCs w:val="18"/>
              </w:rPr>
              <w:t>Qué es</w:t>
            </w:r>
          </w:p>
        </w:tc>
        <w:tc>
          <w:tcPr>
            <w:tcW w:w="38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CE7830" w14:textId="77777777" w:rsidR="0087167C" w:rsidRDefault="00000000">
            <w:pPr>
              <w:spacing w:after="40"/>
            </w:pPr>
            <w:r>
              <w:rPr>
                <w:b/>
                <w:bCs/>
                <w:color w:val="FFFFFF"/>
                <w:sz w:val="18"/>
                <w:szCs w:val="18"/>
              </w:rPr>
              <w:t>Diferencia esencial con la auditoría</w:t>
            </w:r>
          </w:p>
        </w:tc>
      </w:tr>
      <w:tr w:rsidR="0087167C" w14:paraId="270EC71E"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3BAF4" w14:textId="77777777" w:rsidR="0087167C" w:rsidRDefault="00000000">
            <w:pPr>
              <w:spacing w:after="40"/>
            </w:pPr>
            <w:r>
              <w:rPr>
                <w:sz w:val="18"/>
                <w:szCs w:val="18"/>
              </w:rPr>
              <w:t>Inspección</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7D703" w14:textId="77777777" w:rsidR="0087167C" w:rsidRDefault="00000000">
            <w:pPr>
              <w:spacing w:after="40"/>
            </w:pPr>
            <w:r>
              <w:rPr>
                <w:sz w:val="18"/>
                <w:szCs w:val="18"/>
              </w:rPr>
              <w:t>Examen de conformidad, normalmente ejercido por una autoridad con potestad (a veces sancionadora).</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08D05" w14:textId="77777777" w:rsidR="0087167C" w:rsidRDefault="00000000">
            <w:pPr>
              <w:spacing w:after="40"/>
            </w:pPr>
            <w:r>
              <w:rPr>
                <w:sz w:val="18"/>
                <w:szCs w:val="18"/>
              </w:rPr>
              <w:t>Deriva de una potestad administrativa; la auditoría deriva de un encargo o de una obligación de verificación y no sanciona.</w:t>
            </w:r>
          </w:p>
        </w:tc>
      </w:tr>
      <w:tr w:rsidR="0087167C" w14:paraId="667132E6"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CF99C9E" w14:textId="77777777" w:rsidR="0087167C" w:rsidRDefault="00000000">
            <w:pPr>
              <w:spacing w:after="40"/>
            </w:pPr>
            <w:r>
              <w:rPr>
                <w:sz w:val="18"/>
                <w:szCs w:val="18"/>
              </w:rPr>
              <w:t>Revisión</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EFA479F" w14:textId="77777777" w:rsidR="0087167C" w:rsidRDefault="00000000">
            <w:pPr>
              <w:spacing w:after="40"/>
            </w:pPr>
            <w:r>
              <w:rPr>
                <w:sz w:val="18"/>
                <w:szCs w:val="18"/>
              </w:rPr>
              <w:t>Examen de alcance más limitado, con menor nivel de aseguramiento.</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9A59BB" w14:textId="77777777" w:rsidR="0087167C" w:rsidRDefault="00000000">
            <w:pPr>
              <w:spacing w:after="40"/>
            </w:pPr>
            <w:r>
              <w:rPr>
                <w:sz w:val="18"/>
                <w:szCs w:val="18"/>
              </w:rPr>
              <w:t>Aporta seguridad limitada; la auditoría aspira a seguridad razonable.</w:t>
            </w:r>
          </w:p>
        </w:tc>
      </w:tr>
      <w:tr w:rsidR="0087167C" w14:paraId="3507061F"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A84D6" w14:textId="77777777" w:rsidR="0087167C" w:rsidRDefault="00000000">
            <w:pPr>
              <w:spacing w:after="40"/>
            </w:pPr>
            <w:r>
              <w:rPr>
                <w:sz w:val="18"/>
                <w:szCs w:val="18"/>
              </w:rPr>
              <w:t>Evaluación</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6D311" w14:textId="77777777" w:rsidR="0087167C" w:rsidRDefault="00000000">
            <w:pPr>
              <w:spacing w:after="40"/>
            </w:pPr>
            <w:r>
              <w:rPr>
                <w:sz w:val="18"/>
                <w:szCs w:val="18"/>
              </w:rPr>
              <w:t>Valoración de un sistema o control (p. ej., evaluación de controles ISO/IEC TS 27008).</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C1E66" w14:textId="77777777" w:rsidR="0087167C" w:rsidRDefault="00000000">
            <w:pPr>
              <w:spacing w:after="40"/>
            </w:pPr>
            <w:r>
              <w:rPr>
                <w:sz w:val="18"/>
                <w:szCs w:val="18"/>
              </w:rPr>
              <w:t>Puede ser técnica y no exigir independencia ni informe formal de auditoría.</w:t>
            </w:r>
          </w:p>
        </w:tc>
      </w:tr>
      <w:tr w:rsidR="0087167C" w14:paraId="51879400"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82AFA5" w14:textId="77777777" w:rsidR="0087167C" w:rsidRDefault="00000000">
            <w:pPr>
              <w:spacing w:after="40"/>
            </w:pPr>
            <w:r>
              <w:rPr>
                <w:sz w:val="18"/>
                <w:szCs w:val="18"/>
              </w:rPr>
              <w:t>Certificación</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994BB8" w14:textId="77777777" w:rsidR="0087167C" w:rsidRDefault="00000000">
            <w:pPr>
              <w:spacing w:after="40"/>
            </w:pPr>
            <w:r>
              <w:rPr>
                <w:sz w:val="18"/>
                <w:szCs w:val="18"/>
              </w:rPr>
              <w:t>Declaración de un tercero acreditado de que se cumplen requisitos de una norma.</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FAB891" w14:textId="77777777" w:rsidR="0087167C" w:rsidRDefault="00000000">
            <w:pPr>
              <w:spacing w:after="40"/>
            </w:pPr>
            <w:r>
              <w:rPr>
                <w:sz w:val="18"/>
                <w:szCs w:val="18"/>
              </w:rPr>
              <w:t>La certificación es el resultado; la auditoría de certificación es el medio.</w:t>
            </w:r>
          </w:p>
        </w:tc>
      </w:tr>
      <w:tr w:rsidR="0087167C" w14:paraId="0AC0FE55"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5B19E" w14:textId="77777777" w:rsidR="0087167C" w:rsidRDefault="00000000">
            <w:pPr>
              <w:spacing w:after="40"/>
            </w:pPr>
            <w:r>
              <w:rPr>
                <w:sz w:val="18"/>
                <w:szCs w:val="18"/>
              </w:rPr>
              <w:t>Consultoría</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BF0A2" w14:textId="77777777" w:rsidR="0087167C" w:rsidRDefault="00000000">
            <w:pPr>
              <w:spacing w:after="40"/>
            </w:pPr>
            <w:r>
              <w:rPr>
                <w:sz w:val="18"/>
                <w:szCs w:val="18"/>
              </w:rPr>
              <w:t>Asesoramiento para diseñar o implantar soluciones.</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B68D2" w14:textId="77777777" w:rsidR="0087167C" w:rsidRDefault="00000000">
            <w:pPr>
              <w:spacing w:after="40"/>
            </w:pPr>
            <w:r>
              <w:rPr>
                <w:sz w:val="18"/>
                <w:szCs w:val="18"/>
              </w:rPr>
              <w:t>El consultor propone y a veces implanta; el auditor no debe asumir funciones de gestión.</w:t>
            </w:r>
          </w:p>
        </w:tc>
      </w:tr>
      <w:tr w:rsidR="0087167C" w14:paraId="1BAE57ED"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8E9C5A5" w14:textId="77777777" w:rsidR="0087167C" w:rsidRDefault="00000000">
            <w:pPr>
              <w:spacing w:after="40"/>
            </w:pPr>
            <w:r>
              <w:rPr>
                <w:sz w:val="18"/>
                <w:szCs w:val="18"/>
              </w:rPr>
              <w:t>Control interno</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B500F58" w14:textId="77777777" w:rsidR="0087167C" w:rsidRDefault="00000000">
            <w:pPr>
              <w:spacing w:after="40"/>
            </w:pPr>
            <w:r>
              <w:rPr>
                <w:sz w:val="18"/>
                <w:szCs w:val="18"/>
              </w:rPr>
              <w:t>Conjunto de procesos de la dirección para asegurar objetivos (COSO).</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9696757" w14:textId="77777777" w:rsidR="0087167C" w:rsidRDefault="00000000">
            <w:pPr>
              <w:spacing w:after="40"/>
            </w:pPr>
            <w:r>
              <w:rPr>
                <w:sz w:val="18"/>
                <w:szCs w:val="18"/>
              </w:rPr>
              <w:t>Lo ejerce la dirección; la auditoría lo evalúa.</w:t>
            </w:r>
          </w:p>
        </w:tc>
      </w:tr>
      <w:tr w:rsidR="0087167C" w14:paraId="17467BD9"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FDCB1" w14:textId="77777777" w:rsidR="0087167C" w:rsidRDefault="00000000">
            <w:pPr>
              <w:spacing w:after="40"/>
            </w:pPr>
            <w:r>
              <w:rPr>
                <w:sz w:val="18"/>
                <w:szCs w:val="18"/>
              </w:rPr>
              <w:t>Supervisión</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2319F" w14:textId="77777777" w:rsidR="0087167C" w:rsidRDefault="00000000">
            <w:pPr>
              <w:spacing w:after="40"/>
            </w:pPr>
            <w:r>
              <w:rPr>
                <w:sz w:val="18"/>
                <w:szCs w:val="18"/>
              </w:rPr>
              <w:t>Seguimiento por la línea jerárquica de que se hace lo previsto.</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64088" w14:textId="77777777" w:rsidR="0087167C" w:rsidRDefault="00000000">
            <w:pPr>
              <w:spacing w:after="40"/>
            </w:pPr>
            <w:r>
              <w:rPr>
                <w:sz w:val="18"/>
                <w:szCs w:val="18"/>
              </w:rPr>
              <w:t>Es función de gestión, no independiente.</w:t>
            </w:r>
          </w:p>
        </w:tc>
      </w:tr>
      <w:tr w:rsidR="0087167C" w14:paraId="1977F01C"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609FBFE" w14:textId="77777777" w:rsidR="0087167C" w:rsidRDefault="00000000">
            <w:pPr>
              <w:spacing w:after="40"/>
            </w:pPr>
            <w:r>
              <w:rPr>
                <w:sz w:val="18"/>
                <w:szCs w:val="18"/>
              </w:rPr>
              <w:t>Monitorización</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814EFAD" w14:textId="77777777" w:rsidR="0087167C" w:rsidRDefault="00000000">
            <w:pPr>
              <w:spacing w:after="40"/>
            </w:pPr>
            <w:r>
              <w:rPr>
                <w:sz w:val="18"/>
                <w:szCs w:val="18"/>
              </w:rPr>
              <w:t>Observación continua y automatizada de parámetros.</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3BA6B9" w14:textId="77777777" w:rsidR="0087167C" w:rsidRDefault="00000000">
            <w:pPr>
              <w:spacing w:after="40"/>
            </w:pPr>
            <w:r>
              <w:rPr>
                <w:sz w:val="18"/>
                <w:szCs w:val="18"/>
              </w:rPr>
              <w:t>Genera información y alertas; no emite juicio independiente.</w:t>
            </w:r>
          </w:p>
        </w:tc>
      </w:tr>
      <w:tr w:rsidR="0087167C" w14:paraId="2287F6AA"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3210A" w14:textId="77777777" w:rsidR="0087167C" w:rsidRDefault="00000000">
            <w:pPr>
              <w:spacing w:after="40"/>
            </w:pPr>
            <w:r>
              <w:rPr>
                <w:sz w:val="18"/>
                <w:szCs w:val="18"/>
              </w:rPr>
              <w:t>Auditoría interna</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73F53" w14:textId="77777777" w:rsidR="0087167C" w:rsidRDefault="00000000">
            <w:pPr>
              <w:spacing w:after="40"/>
            </w:pPr>
            <w:r>
              <w:rPr>
                <w:sz w:val="18"/>
                <w:szCs w:val="18"/>
              </w:rPr>
              <w:t>Realizada por personal de la propia organización con independencia funcional.</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4F998" w14:textId="77777777" w:rsidR="0087167C" w:rsidRDefault="00000000">
            <w:pPr>
              <w:spacing w:after="40"/>
            </w:pPr>
            <w:r>
              <w:rPr>
                <w:sz w:val="18"/>
                <w:szCs w:val="18"/>
              </w:rPr>
              <w:t>Primera parte; sirve a la dirección.</w:t>
            </w:r>
          </w:p>
        </w:tc>
      </w:tr>
      <w:tr w:rsidR="0087167C" w14:paraId="6A6DDA55"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0EA54F" w14:textId="77777777" w:rsidR="0087167C" w:rsidRDefault="00000000">
            <w:pPr>
              <w:spacing w:after="40"/>
            </w:pPr>
            <w:r>
              <w:rPr>
                <w:sz w:val="18"/>
                <w:szCs w:val="18"/>
              </w:rPr>
              <w:lastRenderedPageBreak/>
              <w:t>Auditoría externa</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E8A177" w14:textId="77777777" w:rsidR="0087167C" w:rsidRDefault="00000000">
            <w:pPr>
              <w:spacing w:after="40"/>
            </w:pPr>
            <w:r>
              <w:rPr>
                <w:sz w:val="18"/>
                <w:szCs w:val="18"/>
              </w:rPr>
              <w:t>Realizada por personas ajenas a la organización.</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871CEF" w14:textId="77777777" w:rsidR="0087167C" w:rsidRDefault="00000000">
            <w:pPr>
              <w:spacing w:after="40"/>
            </w:pPr>
            <w:r>
              <w:rPr>
                <w:sz w:val="18"/>
                <w:szCs w:val="18"/>
              </w:rPr>
              <w:t>Segunda o tercera parte; mayor independencia percibida.</w:t>
            </w:r>
          </w:p>
        </w:tc>
      </w:tr>
    </w:tbl>
    <w:p w14:paraId="135DE319" w14:textId="77777777" w:rsidR="0087167C" w:rsidRDefault="0087167C">
      <w:pPr>
        <w:spacing w:after="80"/>
      </w:pPr>
    </w:p>
    <w:p w14:paraId="13DDDEFF" w14:textId="77777777" w:rsidR="0087167C" w:rsidRDefault="00000000">
      <w:pPr>
        <w:pStyle w:val="Ttulo2"/>
      </w:pPr>
      <w:bookmarkStart w:id="9" w:name="_Toc241363412"/>
      <w:r>
        <w:t>2.5. Funcionalidades básicas de una auditoría informática</w:t>
      </w:r>
      <w:bookmarkEnd w:id="9"/>
    </w:p>
    <w:p w14:paraId="41C096DB" w14:textId="77777777" w:rsidR="0087167C" w:rsidRDefault="00000000">
      <w:pPr>
        <w:spacing w:after="120" w:line="276" w:lineRule="auto"/>
        <w:jc w:val="both"/>
      </w:pPr>
      <w:r>
        <w:t>Las funcionalidades (o actividades básicas) que el programa menciona se corresponden con el ciclo de trabajo del auditor:</w:t>
      </w:r>
    </w:p>
    <w:p w14:paraId="14682E92" w14:textId="77777777" w:rsidR="0087167C" w:rsidRDefault="00000000">
      <w:pPr>
        <w:pStyle w:val="Prrafodelista"/>
        <w:numPr>
          <w:ilvl w:val="0"/>
          <w:numId w:val="2"/>
        </w:numPr>
        <w:spacing w:after="60" w:line="264" w:lineRule="auto"/>
      </w:pPr>
      <w:r>
        <w:rPr>
          <w:b/>
          <w:bCs/>
        </w:rPr>
        <w:t>Planificación</w:t>
      </w:r>
      <w:r>
        <w:t>: conocer la entidad, fijar objetivos y alcance, evaluar riesgos, asignar recursos.</w:t>
      </w:r>
    </w:p>
    <w:p w14:paraId="7BCF56CD" w14:textId="77777777" w:rsidR="0087167C" w:rsidRDefault="00000000">
      <w:pPr>
        <w:pStyle w:val="Prrafodelista"/>
        <w:numPr>
          <w:ilvl w:val="0"/>
          <w:numId w:val="2"/>
        </w:numPr>
        <w:spacing w:after="60" w:line="264" w:lineRule="auto"/>
      </w:pPr>
      <w:r>
        <w:rPr>
          <w:b/>
          <w:bCs/>
        </w:rPr>
        <w:t>Identificación de objetivos y determinación del alcance</w:t>
      </w:r>
      <w:r>
        <w:t xml:space="preserve"> (qué sistemas, qué periodo, qué criterios).</w:t>
      </w:r>
    </w:p>
    <w:p w14:paraId="5C41E66A" w14:textId="77777777" w:rsidR="0087167C" w:rsidRDefault="00000000">
      <w:pPr>
        <w:pStyle w:val="Prrafodelista"/>
        <w:numPr>
          <w:ilvl w:val="0"/>
          <w:numId w:val="2"/>
        </w:numPr>
        <w:spacing w:after="60" w:line="264" w:lineRule="auto"/>
      </w:pPr>
      <w:r>
        <w:rPr>
          <w:b/>
          <w:bCs/>
        </w:rPr>
        <w:t>Identificación de riesgos</w:t>
      </w:r>
      <w:r>
        <w:t xml:space="preserve"> relevantes para el objeto auditado.</w:t>
      </w:r>
    </w:p>
    <w:p w14:paraId="673158BB" w14:textId="77777777" w:rsidR="0087167C" w:rsidRDefault="00000000">
      <w:pPr>
        <w:pStyle w:val="Prrafodelista"/>
        <w:numPr>
          <w:ilvl w:val="0"/>
          <w:numId w:val="2"/>
        </w:numPr>
        <w:spacing w:after="60" w:line="264" w:lineRule="auto"/>
      </w:pPr>
      <w:r>
        <w:rPr>
          <w:b/>
          <w:bCs/>
        </w:rPr>
        <w:t>Identificación y evaluación de controles</w:t>
      </w:r>
      <w:r>
        <w:t>: diseño e implantación (¿existe y está bien pensado?) y eficacia operativa (¿funciona de forma sostenida?).</w:t>
      </w:r>
    </w:p>
    <w:p w14:paraId="6B25F12C" w14:textId="77777777" w:rsidR="0087167C" w:rsidRDefault="00000000">
      <w:pPr>
        <w:pStyle w:val="Prrafodelista"/>
        <w:numPr>
          <w:ilvl w:val="0"/>
          <w:numId w:val="2"/>
        </w:numPr>
        <w:spacing w:after="60" w:line="264" w:lineRule="auto"/>
      </w:pPr>
      <w:r>
        <w:rPr>
          <w:b/>
          <w:bCs/>
        </w:rPr>
        <w:t>Recopilación de evidencias</w:t>
      </w:r>
      <w:r>
        <w:t xml:space="preserve"> mediante entrevistas, observación, inspección, reejecución y técnicas asistidas por ordenador.</w:t>
      </w:r>
    </w:p>
    <w:p w14:paraId="29A20CC3" w14:textId="77777777" w:rsidR="0087167C" w:rsidRDefault="00000000">
      <w:pPr>
        <w:pStyle w:val="Prrafodelista"/>
        <w:numPr>
          <w:ilvl w:val="0"/>
          <w:numId w:val="2"/>
        </w:numPr>
        <w:spacing w:after="60" w:line="264" w:lineRule="auto"/>
      </w:pPr>
      <w:r>
        <w:rPr>
          <w:b/>
          <w:bCs/>
        </w:rPr>
        <w:t>Pruebas</w:t>
      </w:r>
      <w:r>
        <w:t xml:space="preserve"> de cumplimiento (de controles) y sustantivas (de datos o transacciones).</w:t>
      </w:r>
    </w:p>
    <w:p w14:paraId="48D05E58" w14:textId="77777777" w:rsidR="0087167C" w:rsidRDefault="00000000">
      <w:pPr>
        <w:pStyle w:val="Prrafodelista"/>
        <w:numPr>
          <w:ilvl w:val="0"/>
          <w:numId w:val="2"/>
        </w:numPr>
        <w:spacing w:after="60" w:line="264" w:lineRule="auto"/>
      </w:pPr>
      <w:r>
        <w:rPr>
          <w:b/>
          <w:bCs/>
        </w:rPr>
        <w:t>Análisis y documentación</w:t>
      </w:r>
      <w:r>
        <w:t xml:space="preserve"> en papeles de trabajo.</w:t>
      </w:r>
    </w:p>
    <w:p w14:paraId="7CC03713" w14:textId="77777777" w:rsidR="0087167C" w:rsidRDefault="00000000">
      <w:pPr>
        <w:pStyle w:val="Prrafodelista"/>
        <w:numPr>
          <w:ilvl w:val="0"/>
          <w:numId w:val="2"/>
        </w:numPr>
        <w:spacing w:after="60" w:line="264" w:lineRule="auto"/>
      </w:pPr>
      <w:r>
        <w:rPr>
          <w:b/>
          <w:bCs/>
        </w:rPr>
        <w:t>Elaboración de hallazgos</w:t>
      </w:r>
      <w:r>
        <w:t>, conclusiones y recomendaciones.</w:t>
      </w:r>
    </w:p>
    <w:p w14:paraId="750DBD53" w14:textId="77777777" w:rsidR="0087167C" w:rsidRDefault="00000000">
      <w:pPr>
        <w:pStyle w:val="Prrafodelista"/>
        <w:numPr>
          <w:ilvl w:val="0"/>
          <w:numId w:val="2"/>
        </w:numPr>
        <w:spacing w:after="60" w:line="264" w:lineRule="auto"/>
      </w:pPr>
      <w:r>
        <w:rPr>
          <w:b/>
          <w:bCs/>
        </w:rPr>
        <w:t>Informe</w:t>
      </w:r>
      <w:r>
        <w:t>, comunicación a los destinatarios y discusión con el auditado.</w:t>
      </w:r>
    </w:p>
    <w:p w14:paraId="2B2508DF" w14:textId="77777777" w:rsidR="0087167C" w:rsidRDefault="00000000">
      <w:pPr>
        <w:pStyle w:val="Prrafodelista"/>
        <w:numPr>
          <w:ilvl w:val="0"/>
          <w:numId w:val="2"/>
        </w:numPr>
        <w:spacing w:after="60" w:line="264" w:lineRule="auto"/>
      </w:pPr>
      <w:r>
        <w:rPr>
          <w:b/>
          <w:bCs/>
        </w:rPr>
        <w:t>Seguimiento</w:t>
      </w:r>
      <w:r>
        <w:t xml:space="preserve"> de las acciones correctoras hasta su cierre.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6C684FA8" w14:textId="77777777">
        <w:tblPrEx>
          <w:tblCellMar>
            <w:top w:w="0" w:type="dxa"/>
            <w:bottom w:w="0" w:type="dxa"/>
          </w:tblCellMar>
        </w:tblPrEx>
        <w:trPr>
          <w:cantSplit/>
        </w:trPr>
        <w:tc>
          <w:tcPr>
            <w:tcW w:w="9638" w:type="dxa"/>
            <w:tcBorders>
              <w:top w:val="none" w:sz="0" w:space="0" w:color="FFFFFF"/>
              <w:left w:val="single" w:sz="24" w:space="0" w:color="375623"/>
              <w:bottom w:val="none" w:sz="0" w:space="0" w:color="FFFFFF"/>
              <w:right w:val="none" w:sz="0" w:space="0" w:color="FFFFFF"/>
            </w:tcBorders>
            <w:shd w:val="clear" w:color="auto" w:fill="E2EFDA"/>
            <w:tcMar>
              <w:top w:w="100" w:type="dxa"/>
              <w:left w:w="180" w:type="dxa"/>
              <w:bottom w:w="100" w:type="dxa"/>
              <w:right w:w="140" w:type="dxa"/>
            </w:tcMar>
          </w:tcPr>
          <w:p w14:paraId="46D22642" w14:textId="77777777" w:rsidR="0087167C" w:rsidRDefault="00000000">
            <w:pPr>
              <w:spacing w:after="60"/>
            </w:pPr>
            <w:r>
              <w:rPr>
                <w:b/>
                <w:bCs/>
                <w:color w:val="375623"/>
                <w:sz w:val="19"/>
                <w:szCs w:val="19"/>
              </w:rPr>
              <w:t>PREGUNTA TÍPICA</w:t>
            </w:r>
          </w:p>
          <w:p w14:paraId="07128440" w14:textId="77777777" w:rsidR="0087167C" w:rsidRDefault="00000000">
            <w:pPr>
              <w:spacing w:after="60"/>
              <w:jc w:val="both"/>
            </w:pPr>
            <w:r>
              <w:rPr>
                <w:sz w:val="19"/>
                <w:szCs w:val="19"/>
              </w:rPr>
              <w:t xml:space="preserve">«La auditoría informática tiene como finalidad…» → </w:t>
            </w:r>
            <w:r>
              <w:rPr>
                <w:b/>
                <w:bCs/>
                <w:sz w:val="19"/>
                <w:szCs w:val="19"/>
              </w:rPr>
              <w:t>examinar y evaluar la seguridad, integridad y eficiencia de los sistemas de información</w:t>
            </w:r>
            <w:r>
              <w:rPr>
                <w:sz w:val="19"/>
                <w:szCs w:val="19"/>
              </w:rPr>
              <w:t xml:space="preserve"> (y emitir recomendaciones). Cualquier opción centrada solo en negocio, en UX o en desarrollar software es un distractor.</w:t>
            </w:r>
          </w:p>
        </w:tc>
      </w:tr>
    </w:tbl>
    <w:p w14:paraId="78C4DA03" w14:textId="77777777" w:rsidR="0087167C" w:rsidRDefault="0087167C">
      <w:pPr>
        <w:spacing w:after="100"/>
      </w:pPr>
    </w:p>
    <w:p w14:paraId="32EC9A34" w14:textId="77777777" w:rsidR="0087167C" w:rsidRDefault="00000000">
      <w:pPr>
        <w:pStyle w:val="Ttulo1"/>
        <w:pageBreakBefore/>
      </w:pPr>
      <w:bookmarkStart w:id="10" w:name="_Toc241363413"/>
      <w:r>
        <w:lastRenderedPageBreak/>
        <w:t>3. Principios de auditoría</w:t>
      </w:r>
      <w:bookmarkEnd w:id="10"/>
    </w:p>
    <w:p w14:paraId="39E49322" w14:textId="77777777" w:rsidR="0087167C" w:rsidRDefault="00000000">
      <w:pPr>
        <w:pStyle w:val="Ttulo2"/>
      </w:pPr>
      <w:bookmarkStart w:id="11" w:name="_Toc241363414"/>
      <w:r>
        <w:t>3.1. Principios según ISO 19011</w:t>
      </w:r>
      <w:bookmarkEnd w:id="11"/>
    </w:p>
    <w:p w14:paraId="10ED5BD1" w14:textId="77777777" w:rsidR="0087167C" w:rsidRDefault="00000000">
      <w:pPr>
        <w:spacing w:after="120" w:line="276" w:lineRule="auto"/>
        <w:jc w:val="both"/>
      </w:pPr>
      <w:r>
        <w:t xml:space="preserve">ISO 19011 formula los principios que hacen de la auditoría una herramienta fiable. En la edición </w:t>
      </w:r>
      <w:r>
        <w:rPr>
          <w:b/>
          <w:bCs/>
        </w:rPr>
        <w:t>ISO 19011:2018</w:t>
      </w:r>
      <w:r>
        <w:t xml:space="preserve"> son </w:t>
      </w:r>
      <w:r>
        <w:rPr>
          <w:b/>
          <w:bCs/>
        </w:rPr>
        <w:t>siete</w:t>
      </w:r>
      <w:r>
        <w:t xml:space="preserve">, y son los que históricamente se preguntan. La edición </w:t>
      </w:r>
      <w:r>
        <w:rPr>
          <w:b/>
          <w:bCs/>
        </w:rPr>
        <w:t>ISO 19011:2026</w:t>
      </w:r>
      <w:r>
        <w:t xml:space="preserve"> (publicada en mayo de 2026) es una revisión técnica de carácter evolutivo que, según las fuentes profesionales consultadas, mantiene los fundamentos; no obstante, conviene contrastar la redacción literal en el texto oficial.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6885"/>
      </w:tblGrid>
      <w:tr w:rsidR="0087167C" w14:paraId="5B5038A7" w14:textId="77777777">
        <w:tblPrEx>
          <w:tblCellMar>
            <w:top w:w="0" w:type="dxa"/>
            <w:bottom w:w="0" w:type="dxa"/>
          </w:tblCellMar>
        </w:tblPrEx>
        <w:trPr>
          <w:tblHeader/>
        </w:trPr>
        <w:tc>
          <w:tcPr>
            <w:tcW w:w="275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E819F1" w14:textId="77777777" w:rsidR="0087167C" w:rsidRDefault="00000000">
            <w:pPr>
              <w:spacing w:after="40"/>
            </w:pPr>
            <w:r>
              <w:rPr>
                <w:b/>
                <w:bCs/>
                <w:color w:val="FFFFFF"/>
                <w:sz w:val="18"/>
                <w:szCs w:val="18"/>
              </w:rPr>
              <w:t>Principio (ISO 19011:2018)</w:t>
            </w:r>
          </w:p>
        </w:tc>
        <w:tc>
          <w:tcPr>
            <w:tcW w:w="68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383B84" w14:textId="77777777" w:rsidR="0087167C" w:rsidRDefault="00000000">
            <w:pPr>
              <w:spacing w:after="40"/>
            </w:pPr>
            <w:r>
              <w:rPr>
                <w:b/>
                <w:bCs/>
                <w:color w:val="FFFFFF"/>
                <w:sz w:val="18"/>
                <w:szCs w:val="18"/>
              </w:rPr>
              <w:t>Contenido</w:t>
            </w:r>
          </w:p>
        </w:tc>
      </w:tr>
      <w:tr w:rsidR="0087167C" w14:paraId="500A3D54"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A48B1" w14:textId="77777777" w:rsidR="0087167C" w:rsidRDefault="00000000">
            <w:pPr>
              <w:spacing w:after="40"/>
            </w:pPr>
            <w:r>
              <w:rPr>
                <w:sz w:val="18"/>
                <w:szCs w:val="18"/>
              </w:rPr>
              <w:t>Integridad</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388F7" w14:textId="77777777" w:rsidR="0087167C" w:rsidRDefault="00000000">
            <w:pPr>
              <w:spacing w:after="40"/>
            </w:pPr>
            <w:r>
              <w:rPr>
                <w:sz w:val="18"/>
                <w:szCs w:val="18"/>
              </w:rPr>
              <w:t>Fundamento de la profesionalidad: honestidad, diligencia, imparcialidad, cumplimiento legal.</w:t>
            </w:r>
          </w:p>
        </w:tc>
      </w:tr>
      <w:tr w:rsidR="0087167C" w14:paraId="31463126"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DF91F0" w14:textId="77777777" w:rsidR="0087167C" w:rsidRDefault="00000000">
            <w:pPr>
              <w:spacing w:after="40"/>
            </w:pPr>
            <w:r>
              <w:rPr>
                <w:sz w:val="18"/>
                <w:szCs w:val="18"/>
              </w:rPr>
              <w:t>Presentación imparcial</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2EE7689" w14:textId="77777777" w:rsidR="0087167C" w:rsidRDefault="00000000">
            <w:pPr>
              <w:spacing w:after="40"/>
            </w:pPr>
            <w:r>
              <w:rPr>
                <w:sz w:val="18"/>
                <w:szCs w:val="18"/>
              </w:rPr>
              <w:t>Obligación de informar con veracidad y exactitud, incluidos los obstáculos y las opiniones divergentes.</w:t>
            </w:r>
          </w:p>
        </w:tc>
      </w:tr>
      <w:tr w:rsidR="0087167C" w14:paraId="6F49E283"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84E4D" w14:textId="77777777" w:rsidR="0087167C" w:rsidRDefault="00000000">
            <w:pPr>
              <w:spacing w:after="40"/>
            </w:pPr>
            <w:r>
              <w:rPr>
                <w:sz w:val="18"/>
                <w:szCs w:val="18"/>
              </w:rPr>
              <w:t>Debido cuidado profesional</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0D576" w14:textId="77777777" w:rsidR="0087167C" w:rsidRDefault="00000000">
            <w:pPr>
              <w:spacing w:after="40"/>
            </w:pPr>
            <w:r>
              <w:rPr>
                <w:sz w:val="18"/>
                <w:szCs w:val="18"/>
              </w:rPr>
              <w:t>Aplicar diligencia y juicio acordes con la importancia de la tarea.</w:t>
            </w:r>
          </w:p>
        </w:tc>
      </w:tr>
      <w:tr w:rsidR="0087167C" w14:paraId="20CAE06A"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83A2D8" w14:textId="77777777" w:rsidR="0087167C" w:rsidRDefault="00000000">
            <w:pPr>
              <w:spacing w:after="40"/>
            </w:pPr>
            <w:r>
              <w:rPr>
                <w:sz w:val="18"/>
                <w:szCs w:val="18"/>
              </w:rPr>
              <w:t>Confidencialidad</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0AF7A2" w14:textId="77777777" w:rsidR="0087167C" w:rsidRDefault="00000000">
            <w:pPr>
              <w:spacing w:after="40"/>
            </w:pPr>
            <w:r>
              <w:rPr>
                <w:sz w:val="18"/>
                <w:szCs w:val="18"/>
              </w:rPr>
              <w:t>Seguridad de la información obtenida; no usarla en beneficio propio ni de forma inapropiada.</w:t>
            </w:r>
          </w:p>
        </w:tc>
      </w:tr>
      <w:tr w:rsidR="0087167C" w14:paraId="0C85D41B"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00A4B" w14:textId="77777777" w:rsidR="0087167C" w:rsidRDefault="00000000">
            <w:pPr>
              <w:spacing w:after="40"/>
            </w:pPr>
            <w:r>
              <w:rPr>
                <w:sz w:val="18"/>
                <w:szCs w:val="18"/>
              </w:rPr>
              <w:t>Independencia</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7932C" w14:textId="77777777" w:rsidR="0087167C" w:rsidRDefault="00000000">
            <w:pPr>
              <w:spacing w:after="40"/>
            </w:pPr>
            <w:r>
              <w:rPr>
                <w:sz w:val="18"/>
                <w:szCs w:val="18"/>
              </w:rPr>
              <w:t>Base de la imparcialidad y objetividad de las conclusiones; el auditor no audita su propio trabajo.</w:t>
            </w:r>
          </w:p>
        </w:tc>
      </w:tr>
      <w:tr w:rsidR="0087167C" w14:paraId="705092F2"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26D07A" w14:textId="77777777" w:rsidR="0087167C" w:rsidRDefault="00000000">
            <w:pPr>
              <w:spacing w:after="40"/>
            </w:pPr>
            <w:r>
              <w:rPr>
                <w:sz w:val="18"/>
                <w:szCs w:val="18"/>
              </w:rPr>
              <w:t>Enfoque basado en la evidencia</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18826E" w14:textId="77777777" w:rsidR="0087167C" w:rsidRDefault="00000000">
            <w:pPr>
              <w:spacing w:after="40"/>
            </w:pPr>
            <w:r>
              <w:rPr>
                <w:sz w:val="18"/>
                <w:szCs w:val="18"/>
              </w:rPr>
              <w:t>Método racional para obtener conclusiones fiables y reproducibles; evidencia verificable, a menudo por muestreo.</w:t>
            </w:r>
          </w:p>
        </w:tc>
      </w:tr>
      <w:tr w:rsidR="0087167C" w14:paraId="24945B1F"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237B6" w14:textId="77777777" w:rsidR="0087167C" w:rsidRDefault="00000000">
            <w:pPr>
              <w:spacing w:after="40"/>
            </w:pPr>
            <w:r>
              <w:rPr>
                <w:sz w:val="18"/>
                <w:szCs w:val="18"/>
              </w:rPr>
              <w:t>Enfoque basado en riesgos</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C02D3D" w14:textId="77777777" w:rsidR="0087167C" w:rsidRDefault="00000000">
            <w:pPr>
              <w:spacing w:after="40"/>
            </w:pPr>
            <w:r>
              <w:rPr>
                <w:sz w:val="18"/>
                <w:szCs w:val="18"/>
              </w:rPr>
              <w:t>Considerar riesgos y oportunidades en la planificación, realización e informe.</w:t>
            </w:r>
          </w:p>
        </w:tc>
      </w:tr>
    </w:tbl>
    <w:p w14:paraId="6A78858F" w14:textId="77777777" w:rsidR="0087167C" w:rsidRDefault="0087167C">
      <w:pPr>
        <w:spacing w:after="80"/>
      </w:pPr>
    </w:p>
    <w:p w14:paraId="2CA89BDD" w14:textId="77777777" w:rsidR="0087167C" w:rsidRDefault="00000000">
      <w:pPr>
        <w:pStyle w:val="Ttulo2"/>
      </w:pPr>
      <w:bookmarkStart w:id="12" w:name="_Toc241363415"/>
      <w:r>
        <w:t>3.2. Principios en los estándares de ISACA (ITAF)</w:t>
      </w:r>
      <w:bookmarkEnd w:id="12"/>
    </w:p>
    <w:p w14:paraId="5B7029C0" w14:textId="77777777" w:rsidR="0087167C" w:rsidRDefault="00000000">
      <w:pPr>
        <w:spacing w:after="120" w:line="276" w:lineRule="auto"/>
        <w:jc w:val="both"/>
      </w:pPr>
      <w:r>
        <w:t xml:space="preserve">Los </w:t>
      </w:r>
      <w:r>
        <w:rPr>
          <w:b/>
          <w:bCs/>
        </w:rPr>
        <w:t>estándares generales</w:t>
      </w:r>
      <w:r>
        <w:t xml:space="preserve"> (serie 1000) del marco ITAF de ISACA recogen, entre otros: </w:t>
      </w:r>
      <w:r>
        <w:rPr>
          <w:b/>
          <w:bCs/>
        </w:rPr>
        <w:t>1001 Estatuto de auditoría</w:t>
      </w:r>
      <w:r>
        <w:t xml:space="preserve"> (audit charter), </w:t>
      </w:r>
      <w:r>
        <w:rPr>
          <w:b/>
          <w:bCs/>
        </w:rPr>
        <w:t>1002 Independencia organizativa</w:t>
      </w:r>
      <w:r>
        <w:t xml:space="preserve">, </w:t>
      </w:r>
      <w:r>
        <w:rPr>
          <w:b/>
          <w:bCs/>
        </w:rPr>
        <w:t>1003</w:t>
      </w:r>
      <w:r>
        <w:t xml:space="preserve"> independencia/objetividad del profesional, </w:t>
      </w:r>
      <w:r>
        <w:rPr>
          <w:b/>
          <w:bCs/>
        </w:rPr>
        <w:t>1004 Expectativa razonable</w:t>
      </w:r>
      <w:r>
        <w:t xml:space="preserve">, </w:t>
      </w:r>
      <w:r>
        <w:rPr>
          <w:b/>
          <w:bCs/>
        </w:rPr>
        <w:t>1005 Debido cuidado profesional</w:t>
      </w:r>
      <w:r>
        <w:t xml:space="preserve">, </w:t>
      </w:r>
      <w:r>
        <w:rPr>
          <w:b/>
          <w:bCs/>
        </w:rPr>
        <w:t>1006 Competencia (proficiency)</w:t>
      </w:r>
      <w:r>
        <w:t xml:space="preserve">, </w:t>
      </w:r>
      <w:r>
        <w:rPr>
          <w:b/>
          <w:bCs/>
        </w:rPr>
        <w:t>1007 Aserciones</w:t>
      </w:r>
      <w:r>
        <w:t xml:space="preserve"> y </w:t>
      </w:r>
      <w:r>
        <w:rPr>
          <w:b/>
          <w:bCs/>
        </w:rPr>
        <w:t>1008 Criterios</w:t>
      </w:r>
      <w:r>
        <w:t>. Esta numeración corresponde a ITAF 3.ª y 4.ª edición; ITAF 5.ª edición (2026) mantiene la estructura por series 1000/1200/1400.</w:t>
      </w:r>
    </w:p>
    <w:p w14:paraId="78FE9AFD" w14:textId="77777777" w:rsidR="0087167C" w:rsidRDefault="00000000">
      <w:pPr>
        <w:pStyle w:val="Ttulo2"/>
      </w:pPr>
      <w:bookmarkStart w:id="13" w:name="_Toc241363416"/>
      <w:r>
        <w:t>3.3. Otros principios de trabajo</w:t>
      </w:r>
      <w:bookmarkEnd w:id="13"/>
    </w:p>
    <w:p w14:paraId="5A8CDFDC" w14:textId="77777777" w:rsidR="0087167C" w:rsidRDefault="00000000">
      <w:pPr>
        <w:pStyle w:val="Prrafodelista"/>
        <w:numPr>
          <w:ilvl w:val="0"/>
          <w:numId w:val="2"/>
        </w:numPr>
        <w:spacing w:after="60" w:line="264" w:lineRule="auto"/>
      </w:pPr>
      <w:r>
        <w:rPr>
          <w:b/>
          <w:bCs/>
        </w:rPr>
        <w:t>Objetividad</w:t>
      </w:r>
      <w:r>
        <w:t>: conclusiones libres de sesgos y de conflictos de interés.</w:t>
      </w:r>
    </w:p>
    <w:p w14:paraId="6974CFD0" w14:textId="77777777" w:rsidR="0087167C" w:rsidRDefault="00000000">
      <w:pPr>
        <w:pStyle w:val="Prrafodelista"/>
        <w:numPr>
          <w:ilvl w:val="0"/>
          <w:numId w:val="2"/>
        </w:numPr>
        <w:spacing w:after="60" w:line="264" w:lineRule="auto"/>
      </w:pPr>
      <w:r>
        <w:rPr>
          <w:b/>
          <w:bCs/>
        </w:rPr>
        <w:t>Competencia</w:t>
      </w:r>
      <w:r>
        <w:t>: conocimientos técnicos y de auditoría suficientes; el equipo en su conjunto debe tenerlos.</w:t>
      </w:r>
    </w:p>
    <w:p w14:paraId="4155570C" w14:textId="77777777" w:rsidR="0087167C" w:rsidRDefault="00000000">
      <w:pPr>
        <w:pStyle w:val="Prrafodelista"/>
        <w:numPr>
          <w:ilvl w:val="0"/>
          <w:numId w:val="2"/>
        </w:numPr>
        <w:spacing w:after="60" w:line="264" w:lineRule="auto"/>
      </w:pPr>
      <w:r>
        <w:rPr>
          <w:b/>
          <w:bCs/>
        </w:rPr>
        <w:t>Trazabilidad y documentación</w:t>
      </w:r>
      <w:r>
        <w:t>: cada conclusión debe poder rastrearse hasta la evidencia en los papeles de trabajo.</w:t>
      </w:r>
    </w:p>
    <w:p w14:paraId="01F94433" w14:textId="77777777" w:rsidR="0087167C" w:rsidRDefault="00000000">
      <w:pPr>
        <w:pStyle w:val="Prrafodelista"/>
        <w:numPr>
          <w:ilvl w:val="0"/>
          <w:numId w:val="2"/>
        </w:numPr>
        <w:spacing w:after="60" w:line="264" w:lineRule="auto"/>
      </w:pPr>
      <w:r>
        <w:rPr>
          <w:b/>
          <w:bCs/>
        </w:rPr>
        <w:t>Proporcionalidad</w:t>
      </w:r>
      <w:r>
        <w:t>: el esfuerzo se ajusta al riesgo y a la relevancia (materialidad).</w:t>
      </w:r>
    </w:p>
    <w:p w14:paraId="52BA0E06" w14:textId="77777777" w:rsidR="0087167C" w:rsidRDefault="00000000">
      <w:pPr>
        <w:pStyle w:val="Prrafodelista"/>
        <w:numPr>
          <w:ilvl w:val="0"/>
          <w:numId w:val="2"/>
        </w:numPr>
        <w:spacing w:after="60" w:line="264" w:lineRule="auto"/>
      </w:pPr>
      <w:r>
        <w:rPr>
          <w:b/>
          <w:bCs/>
        </w:rPr>
        <w:t>Reproducibilidad</w:t>
      </w:r>
      <w:r>
        <w:t>: otro auditor competente, con la misma evidencia, llegaría a la misma conclusión.</w:t>
      </w:r>
    </w:p>
    <w:p w14:paraId="46B8F08C" w14:textId="77777777" w:rsidR="0087167C" w:rsidRDefault="00000000">
      <w:pPr>
        <w:pStyle w:val="Ttulo2"/>
      </w:pPr>
      <w:bookmarkStart w:id="14" w:name="_Toc241363417"/>
      <w:r>
        <w:t>3.4. Evidencia suficiente y apropiada</w:t>
      </w:r>
      <w:bookmarkEnd w:id="14"/>
    </w:p>
    <w:p w14:paraId="3FF0F8B6" w14:textId="77777777" w:rsidR="0087167C" w:rsidRDefault="00000000">
      <w:pPr>
        <w:spacing w:after="120" w:line="276" w:lineRule="auto"/>
        <w:jc w:val="both"/>
      </w:pPr>
      <w:r>
        <w:t xml:space="preserve">Una conclusión está bien fundada cuando descansa en </w:t>
      </w:r>
      <w:r>
        <w:rPr>
          <w:b/>
          <w:bCs/>
        </w:rPr>
        <w:t>evidencia suficiente</w:t>
      </w:r>
      <w:r>
        <w:t xml:space="preserve"> (cantidad bastante para sostenerla, según riesgo y tamaño de la población) y </w:t>
      </w:r>
      <w:r>
        <w:rPr>
          <w:b/>
          <w:bCs/>
        </w:rPr>
        <w:t>apropiada</w:t>
      </w:r>
      <w:r>
        <w:t xml:space="preserve"> (calidad: </w:t>
      </w:r>
      <w:r>
        <w:rPr>
          <w:b/>
          <w:bCs/>
        </w:rPr>
        <w:t>relevante</w:t>
      </w:r>
      <w:r>
        <w:t xml:space="preserve"> para el criterio y </w:t>
      </w:r>
      <w:r>
        <w:rPr>
          <w:b/>
          <w:bCs/>
        </w:rPr>
        <w:t>fiable</w:t>
      </w:r>
      <w:r>
        <w:t>). La fiabilidad aumenta cuando la evidencia procede de fuentes independientes del auditado, se obtiene directamente por el auditor (observación, reejecución), consta por escrito o en registro electrónico íntegro, y es original frente a copias.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60568ECB" w14:textId="77777777">
        <w:tblPrEx>
          <w:tblCellMar>
            <w:top w:w="0" w:type="dxa"/>
            <w:bottom w:w="0" w:type="dxa"/>
          </w:tblCellMar>
        </w:tblPrEx>
        <w:trPr>
          <w:cantSplit/>
        </w:trPr>
        <w:tc>
          <w:tcPr>
            <w:tcW w:w="9638" w:type="dxa"/>
            <w:tcBorders>
              <w:top w:val="none" w:sz="0" w:space="0" w:color="FFFFFF"/>
              <w:left w:val="single" w:sz="24" w:space="0" w:color="1F3864"/>
              <w:bottom w:val="none" w:sz="0" w:space="0" w:color="FFFFFF"/>
              <w:right w:val="none" w:sz="0" w:space="0" w:color="FFFFFF"/>
            </w:tcBorders>
            <w:shd w:val="clear" w:color="auto" w:fill="DEEAF6"/>
            <w:tcMar>
              <w:top w:w="100" w:type="dxa"/>
              <w:left w:w="180" w:type="dxa"/>
              <w:bottom w:w="100" w:type="dxa"/>
              <w:right w:w="140" w:type="dxa"/>
            </w:tcMar>
          </w:tcPr>
          <w:p w14:paraId="1A822D65" w14:textId="77777777" w:rsidR="0087167C" w:rsidRDefault="00000000">
            <w:pPr>
              <w:spacing w:after="60"/>
            </w:pPr>
            <w:r>
              <w:rPr>
                <w:b/>
                <w:bCs/>
                <w:color w:val="1F3864"/>
                <w:sz w:val="19"/>
                <w:szCs w:val="19"/>
              </w:rPr>
              <w:lastRenderedPageBreak/>
              <w:t>CLAVE PARA EL EXAMEN</w:t>
            </w:r>
          </w:p>
          <w:p w14:paraId="0F1435EA" w14:textId="77777777" w:rsidR="0087167C" w:rsidRDefault="00000000">
            <w:pPr>
              <w:spacing w:after="60"/>
              <w:jc w:val="both"/>
            </w:pPr>
            <w:r>
              <w:rPr>
                <w:sz w:val="19"/>
                <w:szCs w:val="19"/>
              </w:rPr>
              <w:t xml:space="preserve">Independencia </w:t>
            </w:r>
            <w:r>
              <w:rPr>
                <w:b/>
                <w:bCs/>
                <w:sz w:val="19"/>
                <w:szCs w:val="19"/>
              </w:rPr>
              <w:t>no</w:t>
            </w:r>
            <w:r>
              <w:rPr>
                <w:sz w:val="19"/>
                <w:szCs w:val="19"/>
              </w:rPr>
              <w:t xml:space="preserve"> significa ausencia de relación con el auditado, sino </w:t>
            </w:r>
            <w:r>
              <w:rPr>
                <w:b/>
                <w:bCs/>
                <w:sz w:val="19"/>
                <w:szCs w:val="19"/>
              </w:rPr>
              <w:t>ausencia de conflicto de interés y de dependencia que condicione el juicio</w:t>
            </w:r>
            <w:r>
              <w:rPr>
                <w:sz w:val="19"/>
                <w:szCs w:val="19"/>
              </w:rPr>
              <w:t>. Por eso la auditoría interna puede ser independiente si depende del máximo órgano y no gestiona lo que audita.</w:t>
            </w:r>
          </w:p>
          <w:p w14:paraId="15650AA8" w14:textId="77777777" w:rsidR="0087167C" w:rsidRDefault="00000000">
            <w:pPr>
              <w:spacing w:after="60"/>
              <w:jc w:val="both"/>
            </w:pPr>
            <w:r>
              <w:rPr>
                <w:sz w:val="19"/>
                <w:szCs w:val="19"/>
              </w:rPr>
              <w:t xml:space="preserve">La ITS de Auditoría del ENS (2018) prohíbe que las tareas de auditoría incluyan actividades que puedan considerarse </w:t>
            </w:r>
            <w:r>
              <w:rPr>
                <w:b/>
                <w:bCs/>
                <w:sz w:val="19"/>
                <w:szCs w:val="19"/>
              </w:rPr>
              <w:t>consultoría</w:t>
            </w:r>
            <w:r>
              <w:rPr>
                <w:sz w:val="19"/>
                <w:szCs w:val="19"/>
              </w:rPr>
              <w:t>.</w:t>
            </w:r>
          </w:p>
        </w:tc>
      </w:tr>
    </w:tbl>
    <w:p w14:paraId="73B0F1B0" w14:textId="77777777" w:rsidR="0087167C" w:rsidRDefault="0087167C">
      <w:pPr>
        <w:spacing w:after="100"/>
      </w:pPr>
    </w:p>
    <w:p w14:paraId="6634D503" w14:textId="77777777" w:rsidR="0087167C" w:rsidRDefault="00000000">
      <w:pPr>
        <w:pStyle w:val="Ttulo1"/>
        <w:pageBreakBefore/>
      </w:pPr>
      <w:bookmarkStart w:id="15" w:name="_Toc241363418"/>
      <w:r>
        <w:lastRenderedPageBreak/>
        <w:t>4. Proceso de auditoría informática</w:t>
      </w:r>
      <w:bookmarkEnd w:id="15"/>
    </w:p>
    <w:p w14:paraId="13DCB979" w14:textId="77777777" w:rsidR="0087167C" w:rsidRDefault="00000000">
      <w:pPr>
        <w:spacing w:before="120" w:after="80"/>
        <w:jc w:val="center"/>
      </w:pPr>
      <w:r>
        <w:rPr>
          <w:b/>
          <w:bCs/>
          <w:i/>
          <w:iCs/>
          <w:color w:val="1F3864"/>
          <w:sz w:val="19"/>
          <w:szCs w:val="19"/>
        </w:rPr>
        <w:t>Ciclo de la auditoría informática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6200"/>
        <w:gridCol w:w="1719"/>
      </w:tblGrid>
      <w:tr w:rsidR="0087167C" w14:paraId="03AC01F0"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15C40138"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1B6F85E8" w14:textId="77777777" w:rsidR="0087167C" w:rsidRDefault="00000000">
            <w:pPr>
              <w:jc w:val="center"/>
            </w:pPr>
            <w:r>
              <w:rPr>
                <w:b/>
                <w:bCs/>
                <w:color w:val="FFFFFF"/>
                <w:sz w:val="19"/>
                <w:szCs w:val="19"/>
              </w:rPr>
              <w:t>PLANIFICACIÓN</w:t>
            </w:r>
          </w:p>
          <w:p w14:paraId="2070D07A" w14:textId="77777777" w:rsidR="0087167C" w:rsidRDefault="00000000">
            <w:pPr>
              <w:jc w:val="center"/>
            </w:pPr>
            <w:r>
              <w:rPr>
                <w:color w:val="FFFFFF"/>
                <w:sz w:val="16"/>
                <w:szCs w:val="16"/>
              </w:rPr>
              <w:t>objetivos, alcance, criterios, riesgos, recursos</w:t>
            </w:r>
          </w:p>
        </w:tc>
        <w:tc>
          <w:tcPr>
            <w:tcW w:w="1719" w:type="dxa"/>
            <w:tcBorders>
              <w:top w:val="none" w:sz="0" w:space="0" w:color="FFFFFF"/>
              <w:left w:val="none" w:sz="0" w:space="0" w:color="FFFFFF"/>
              <w:bottom w:val="none" w:sz="0" w:space="0" w:color="FFFFFF"/>
              <w:right w:val="none" w:sz="0" w:space="0" w:color="FFFFFF"/>
            </w:tcBorders>
          </w:tcPr>
          <w:p w14:paraId="22FA9ED4" w14:textId="77777777" w:rsidR="0087167C" w:rsidRDefault="0087167C"/>
        </w:tc>
      </w:tr>
      <w:tr w:rsidR="0087167C" w14:paraId="641D52D7"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78D2FC45"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5124EA16"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1035341F" w14:textId="77777777" w:rsidR="0087167C" w:rsidRDefault="0087167C"/>
        </w:tc>
      </w:tr>
      <w:tr w:rsidR="0087167C" w14:paraId="38551561"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53FFEA2E"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1BC7CC04" w14:textId="77777777" w:rsidR="0087167C" w:rsidRDefault="00000000">
            <w:pPr>
              <w:jc w:val="center"/>
            </w:pPr>
            <w:r>
              <w:rPr>
                <w:b/>
                <w:bCs/>
                <w:color w:val="FFFFFF"/>
                <w:sz w:val="19"/>
                <w:szCs w:val="19"/>
              </w:rPr>
              <w:t>PREPARACIÓN</w:t>
            </w:r>
          </w:p>
          <w:p w14:paraId="5AEA7F1B" w14:textId="77777777" w:rsidR="0087167C" w:rsidRDefault="00000000">
            <w:pPr>
              <w:jc w:val="center"/>
            </w:pPr>
            <w:r>
              <w:rPr>
                <w:color w:val="FFFFFF"/>
                <w:sz w:val="16"/>
                <w:szCs w:val="16"/>
              </w:rPr>
              <w:t>programa de trabajo, documentación previa, listas de verificación</w:t>
            </w:r>
          </w:p>
        </w:tc>
        <w:tc>
          <w:tcPr>
            <w:tcW w:w="1719" w:type="dxa"/>
            <w:tcBorders>
              <w:top w:val="none" w:sz="0" w:space="0" w:color="FFFFFF"/>
              <w:left w:val="none" w:sz="0" w:space="0" w:color="FFFFFF"/>
              <w:bottom w:val="none" w:sz="0" w:space="0" w:color="FFFFFF"/>
              <w:right w:val="none" w:sz="0" w:space="0" w:color="FFFFFF"/>
            </w:tcBorders>
          </w:tcPr>
          <w:p w14:paraId="711B1DDA" w14:textId="77777777" w:rsidR="0087167C" w:rsidRDefault="0087167C"/>
        </w:tc>
      </w:tr>
      <w:tr w:rsidR="0087167C" w14:paraId="00E9256A"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3321F458"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38A7A019"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11B5A78A" w14:textId="77777777" w:rsidR="0087167C" w:rsidRDefault="0087167C"/>
        </w:tc>
      </w:tr>
      <w:tr w:rsidR="0087167C" w14:paraId="43D831A3"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0B4D038A"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248D892C" w14:textId="77777777" w:rsidR="0087167C" w:rsidRDefault="00000000">
            <w:pPr>
              <w:jc w:val="center"/>
            </w:pPr>
            <w:r>
              <w:rPr>
                <w:b/>
                <w:bCs/>
                <w:color w:val="FFFFFF"/>
                <w:sz w:val="19"/>
                <w:szCs w:val="19"/>
              </w:rPr>
              <w:t>TRABAJO DE CAMPO</w:t>
            </w:r>
          </w:p>
          <w:p w14:paraId="64D41943" w14:textId="77777777" w:rsidR="0087167C" w:rsidRDefault="00000000">
            <w:pPr>
              <w:jc w:val="center"/>
            </w:pPr>
            <w:r>
              <w:rPr>
                <w:color w:val="FFFFFF"/>
                <w:sz w:val="16"/>
                <w:szCs w:val="16"/>
              </w:rPr>
              <w:t>entrevistas, observación, inspección, pruebas, CAAT</w:t>
            </w:r>
          </w:p>
        </w:tc>
        <w:tc>
          <w:tcPr>
            <w:tcW w:w="1719" w:type="dxa"/>
            <w:tcBorders>
              <w:top w:val="none" w:sz="0" w:space="0" w:color="FFFFFF"/>
              <w:left w:val="none" w:sz="0" w:space="0" w:color="FFFFFF"/>
              <w:bottom w:val="none" w:sz="0" w:space="0" w:color="FFFFFF"/>
              <w:right w:val="none" w:sz="0" w:space="0" w:color="FFFFFF"/>
            </w:tcBorders>
          </w:tcPr>
          <w:p w14:paraId="37DA1158" w14:textId="77777777" w:rsidR="0087167C" w:rsidRDefault="0087167C"/>
        </w:tc>
      </w:tr>
      <w:tr w:rsidR="0087167C" w14:paraId="61EC4A4E"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57F51DCB"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7184DDF1"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114367A8" w14:textId="77777777" w:rsidR="0087167C" w:rsidRDefault="0087167C"/>
        </w:tc>
      </w:tr>
      <w:tr w:rsidR="0087167C" w14:paraId="5A8925ED"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40EB8DF8"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27B231B2" w14:textId="77777777" w:rsidR="0087167C" w:rsidRDefault="00000000">
            <w:pPr>
              <w:jc w:val="center"/>
            </w:pPr>
            <w:r>
              <w:rPr>
                <w:b/>
                <w:bCs/>
                <w:color w:val="FFFFFF"/>
                <w:sz w:val="19"/>
                <w:szCs w:val="19"/>
              </w:rPr>
              <w:t>EVIDENCIAS</w:t>
            </w:r>
          </w:p>
          <w:p w14:paraId="7A2941E4" w14:textId="77777777" w:rsidR="0087167C" w:rsidRDefault="00000000">
            <w:pPr>
              <w:jc w:val="center"/>
            </w:pPr>
            <w:r>
              <w:rPr>
                <w:color w:val="FFFFFF"/>
                <w:sz w:val="16"/>
                <w:szCs w:val="16"/>
              </w:rPr>
              <w:t>suficientes y apropiadas; papeles de trabajo</w:t>
            </w:r>
          </w:p>
        </w:tc>
        <w:tc>
          <w:tcPr>
            <w:tcW w:w="1719" w:type="dxa"/>
            <w:tcBorders>
              <w:top w:val="none" w:sz="0" w:space="0" w:color="FFFFFF"/>
              <w:left w:val="none" w:sz="0" w:space="0" w:color="FFFFFF"/>
              <w:bottom w:val="none" w:sz="0" w:space="0" w:color="FFFFFF"/>
              <w:right w:val="none" w:sz="0" w:space="0" w:color="FFFFFF"/>
            </w:tcBorders>
          </w:tcPr>
          <w:p w14:paraId="1BD1CBEE" w14:textId="77777777" w:rsidR="0087167C" w:rsidRDefault="0087167C"/>
        </w:tc>
      </w:tr>
      <w:tr w:rsidR="0087167C" w14:paraId="664E72EA"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5A80E557"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1DEB1831"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5F0BE49E" w14:textId="77777777" w:rsidR="0087167C" w:rsidRDefault="0087167C"/>
        </w:tc>
      </w:tr>
      <w:tr w:rsidR="0087167C" w14:paraId="7D97CEE9"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6A9B5BF6"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6523EE37" w14:textId="77777777" w:rsidR="0087167C" w:rsidRDefault="00000000">
            <w:pPr>
              <w:jc w:val="center"/>
            </w:pPr>
            <w:r>
              <w:rPr>
                <w:b/>
                <w:bCs/>
                <w:color w:val="FFFFFF"/>
                <w:sz w:val="19"/>
                <w:szCs w:val="19"/>
              </w:rPr>
              <w:t>PRUEBAS Y ANÁLISIS</w:t>
            </w:r>
          </w:p>
          <w:p w14:paraId="2E76ABDE" w14:textId="77777777" w:rsidR="0087167C" w:rsidRDefault="00000000">
            <w:pPr>
              <w:jc w:val="center"/>
            </w:pPr>
            <w:r>
              <w:rPr>
                <w:color w:val="FFFFFF"/>
                <w:sz w:val="16"/>
                <w:szCs w:val="16"/>
              </w:rPr>
              <w:t>de cumplimiento y sustantivas; muestreo</w:t>
            </w:r>
          </w:p>
        </w:tc>
        <w:tc>
          <w:tcPr>
            <w:tcW w:w="1719" w:type="dxa"/>
            <w:tcBorders>
              <w:top w:val="none" w:sz="0" w:space="0" w:color="FFFFFF"/>
              <w:left w:val="none" w:sz="0" w:space="0" w:color="FFFFFF"/>
              <w:bottom w:val="none" w:sz="0" w:space="0" w:color="FFFFFF"/>
              <w:right w:val="none" w:sz="0" w:space="0" w:color="FFFFFF"/>
            </w:tcBorders>
          </w:tcPr>
          <w:p w14:paraId="19AC2F1B" w14:textId="77777777" w:rsidR="0087167C" w:rsidRDefault="0087167C"/>
        </w:tc>
      </w:tr>
      <w:tr w:rsidR="0087167C" w14:paraId="4882E995"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43E9B203"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775EF02F"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103125C6" w14:textId="77777777" w:rsidR="0087167C" w:rsidRDefault="0087167C"/>
        </w:tc>
      </w:tr>
      <w:tr w:rsidR="0087167C" w14:paraId="246B15ED"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6147CBFF"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1A69F1CC" w14:textId="77777777" w:rsidR="0087167C" w:rsidRDefault="00000000">
            <w:pPr>
              <w:jc w:val="center"/>
            </w:pPr>
            <w:r>
              <w:rPr>
                <w:b/>
                <w:bCs/>
                <w:color w:val="FFFFFF"/>
                <w:sz w:val="19"/>
                <w:szCs w:val="19"/>
              </w:rPr>
              <w:t>HALLAZGOS</w:t>
            </w:r>
          </w:p>
          <w:p w14:paraId="6D6DD1C2" w14:textId="77777777" w:rsidR="0087167C" w:rsidRDefault="00000000">
            <w:pPr>
              <w:jc w:val="center"/>
            </w:pPr>
            <w:r>
              <w:rPr>
                <w:color w:val="FFFFFF"/>
                <w:sz w:val="16"/>
                <w:szCs w:val="16"/>
              </w:rPr>
              <w:t>condición, criterio, causa, efecto, recomendación</w:t>
            </w:r>
          </w:p>
        </w:tc>
        <w:tc>
          <w:tcPr>
            <w:tcW w:w="1719" w:type="dxa"/>
            <w:tcBorders>
              <w:top w:val="none" w:sz="0" w:space="0" w:color="FFFFFF"/>
              <w:left w:val="none" w:sz="0" w:space="0" w:color="FFFFFF"/>
              <w:bottom w:val="none" w:sz="0" w:space="0" w:color="FFFFFF"/>
              <w:right w:val="none" w:sz="0" w:space="0" w:color="FFFFFF"/>
            </w:tcBorders>
          </w:tcPr>
          <w:p w14:paraId="2914F797" w14:textId="77777777" w:rsidR="0087167C" w:rsidRDefault="0087167C"/>
        </w:tc>
      </w:tr>
      <w:tr w:rsidR="0087167C" w14:paraId="43510E90"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3B34F62C"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79D4BDFD"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7189821A" w14:textId="77777777" w:rsidR="0087167C" w:rsidRDefault="0087167C"/>
        </w:tc>
      </w:tr>
      <w:tr w:rsidR="0087167C" w14:paraId="77156A62"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17A8928A"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390A8503" w14:textId="77777777" w:rsidR="0087167C" w:rsidRDefault="00000000">
            <w:pPr>
              <w:jc w:val="center"/>
            </w:pPr>
            <w:r>
              <w:rPr>
                <w:b/>
                <w:bCs/>
                <w:color w:val="FFFFFF"/>
                <w:sz w:val="19"/>
                <w:szCs w:val="19"/>
              </w:rPr>
              <w:t>INFORME</w:t>
            </w:r>
          </w:p>
          <w:p w14:paraId="639D8580" w14:textId="77777777" w:rsidR="0087167C" w:rsidRDefault="00000000">
            <w:pPr>
              <w:jc w:val="center"/>
            </w:pPr>
            <w:r>
              <w:rPr>
                <w:color w:val="FFFFFF"/>
                <w:sz w:val="16"/>
                <w:szCs w:val="16"/>
              </w:rPr>
              <w:t>borrador, discusión, alegaciones, informe definitivo</w:t>
            </w:r>
          </w:p>
        </w:tc>
        <w:tc>
          <w:tcPr>
            <w:tcW w:w="1719" w:type="dxa"/>
            <w:tcBorders>
              <w:top w:val="none" w:sz="0" w:space="0" w:color="FFFFFF"/>
              <w:left w:val="none" w:sz="0" w:space="0" w:color="FFFFFF"/>
              <w:bottom w:val="none" w:sz="0" w:space="0" w:color="FFFFFF"/>
              <w:right w:val="none" w:sz="0" w:space="0" w:color="FFFFFF"/>
            </w:tcBorders>
          </w:tcPr>
          <w:p w14:paraId="2D176F4B" w14:textId="77777777" w:rsidR="0087167C" w:rsidRDefault="0087167C"/>
        </w:tc>
      </w:tr>
      <w:tr w:rsidR="0087167C" w14:paraId="4B4EF611"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0B9F1F26"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727ABDDB"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69D27E94" w14:textId="77777777" w:rsidR="0087167C" w:rsidRDefault="0087167C"/>
        </w:tc>
      </w:tr>
      <w:tr w:rsidR="0087167C" w14:paraId="465D42FB"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2F42BF25"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2EABC788" w14:textId="77777777" w:rsidR="0087167C" w:rsidRDefault="00000000">
            <w:pPr>
              <w:jc w:val="center"/>
            </w:pPr>
            <w:r>
              <w:rPr>
                <w:b/>
                <w:bCs/>
                <w:color w:val="FFFFFF"/>
                <w:sz w:val="19"/>
                <w:szCs w:val="19"/>
              </w:rPr>
              <w:t>SEGUIMIENTO</w:t>
            </w:r>
          </w:p>
          <w:p w14:paraId="0F128520" w14:textId="77777777" w:rsidR="0087167C" w:rsidRDefault="00000000">
            <w:pPr>
              <w:jc w:val="center"/>
            </w:pPr>
            <w:r>
              <w:rPr>
                <w:color w:val="FFFFFF"/>
                <w:sz w:val="16"/>
                <w:szCs w:val="16"/>
              </w:rPr>
              <w:t>plan de acción, verificación, cierre</w:t>
            </w:r>
          </w:p>
        </w:tc>
        <w:tc>
          <w:tcPr>
            <w:tcW w:w="1719" w:type="dxa"/>
            <w:tcBorders>
              <w:top w:val="none" w:sz="0" w:space="0" w:color="FFFFFF"/>
              <w:left w:val="none" w:sz="0" w:space="0" w:color="FFFFFF"/>
              <w:bottom w:val="none" w:sz="0" w:space="0" w:color="FFFFFF"/>
              <w:right w:val="none" w:sz="0" w:space="0" w:color="FFFFFF"/>
            </w:tcBorders>
          </w:tcPr>
          <w:p w14:paraId="5489D27F" w14:textId="77777777" w:rsidR="0087167C" w:rsidRDefault="0087167C"/>
        </w:tc>
      </w:tr>
    </w:tbl>
    <w:p w14:paraId="02DF5FCB" w14:textId="77777777" w:rsidR="0087167C" w:rsidRDefault="0087167C">
      <w:pPr>
        <w:spacing w:after="120"/>
      </w:pPr>
    </w:p>
    <w:p w14:paraId="4E6AA299" w14:textId="77777777" w:rsidR="0087167C" w:rsidRDefault="00000000">
      <w:pPr>
        <w:pStyle w:val="Ttulo2"/>
      </w:pPr>
      <w:bookmarkStart w:id="16" w:name="_Toc241363419"/>
      <w:r>
        <w:t>4.1. Planificación</w:t>
      </w:r>
      <w:bookmarkEnd w:id="16"/>
    </w:p>
    <w:p w14:paraId="6BEC95BB" w14:textId="77777777" w:rsidR="0087167C" w:rsidRDefault="00000000">
      <w:pPr>
        <w:spacing w:after="120" w:line="276" w:lineRule="auto"/>
        <w:jc w:val="both"/>
      </w:pPr>
      <w:r>
        <w:t xml:space="preserve">Se fijan </w:t>
      </w:r>
      <w:r>
        <w:rPr>
          <w:b/>
          <w:bCs/>
        </w:rPr>
        <w:t>objetivos</w:t>
      </w:r>
      <w:r>
        <w:t xml:space="preserve"> (qué se quiere concluir), </w:t>
      </w:r>
      <w:r>
        <w:rPr>
          <w:b/>
          <w:bCs/>
        </w:rPr>
        <w:t>alcance</w:t>
      </w:r>
      <w:r>
        <w:t xml:space="preserve"> (sistemas, ubicaciones, procesos, periodo), </w:t>
      </w:r>
      <w:r>
        <w:rPr>
          <w:b/>
          <w:bCs/>
        </w:rPr>
        <w:t>criterios</w:t>
      </w:r>
      <w:r>
        <w:t xml:space="preserve"> (normas, políticas, contratos), </w:t>
      </w:r>
      <w:r>
        <w:rPr>
          <w:b/>
          <w:bCs/>
        </w:rPr>
        <w:t>recursos</w:t>
      </w:r>
      <w:r>
        <w:t xml:space="preserve"> y </w:t>
      </w:r>
      <w:r>
        <w:rPr>
          <w:b/>
          <w:bCs/>
        </w:rPr>
        <w:t>equipo auditor</w:t>
      </w:r>
      <w:r>
        <w:t xml:space="preserve">, </w:t>
      </w:r>
      <w:r>
        <w:rPr>
          <w:b/>
          <w:bCs/>
        </w:rPr>
        <w:t>calendario</w:t>
      </w:r>
      <w:r>
        <w:t xml:space="preserve"> y </w:t>
      </w:r>
      <w:r>
        <w:rPr>
          <w:b/>
          <w:bCs/>
        </w:rPr>
        <w:t>riesgos</w:t>
      </w:r>
      <w:r>
        <w:t xml:space="preserve"> (tanto los del objeto auditado como el propio riesgo de auditoría). En auditorías con componente financiero o de gestión se valora la </w:t>
      </w:r>
      <w:r>
        <w:rPr>
          <w:b/>
          <w:bCs/>
        </w:rPr>
        <w:t>materialidad o importancia relativa</w:t>
      </w:r>
      <w:r>
        <w:t>: qué errores o deficiencias serían relevantes para el usuario del informe.</w:t>
      </w:r>
    </w:p>
    <w:p w14:paraId="6E392915" w14:textId="77777777" w:rsidR="0087167C" w:rsidRDefault="00000000">
      <w:pPr>
        <w:pStyle w:val="Ttulo2"/>
      </w:pPr>
      <w:bookmarkStart w:id="17" w:name="_Toc241363420"/>
      <w:r>
        <w:t>4.2. Preparación</w:t>
      </w:r>
      <w:bookmarkEnd w:id="17"/>
    </w:p>
    <w:p w14:paraId="21E9F81A" w14:textId="77777777" w:rsidR="0087167C" w:rsidRDefault="00000000">
      <w:pPr>
        <w:spacing w:after="120" w:line="276" w:lineRule="auto"/>
        <w:jc w:val="both"/>
      </w:pPr>
      <w:r>
        <w:t xml:space="preserve">Incluye la elaboración del </w:t>
      </w:r>
      <w:r>
        <w:rPr>
          <w:b/>
          <w:bCs/>
        </w:rPr>
        <w:t>programa de auditoría</w:t>
      </w:r>
      <w:r>
        <w:t xml:space="preserve"> (pruebas concretas), la revisión de la </w:t>
      </w:r>
      <w:r>
        <w:rPr>
          <w:b/>
          <w:bCs/>
        </w:rPr>
        <w:t>documentación previa</w:t>
      </w:r>
      <w:r>
        <w:t xml:space="preserve"> (políticas, arquitectura, inventario de activos, análisis de riesgos, declaración de aplicabilidad, informes anteriores), entrevistas preliminares y la identificación de </w:t>
      </w:r>
      <w:r>
        <w:rPr>
          <w:b/>
          <w:bCs/>
        </w:rPr>
        <w:t>sistemas, procesos y controles</w:t>
      </w:r>
      <w:r>
        <w:t xml:space="preserve"> clave. En la auditoría ENS, la ITS de Auditoría establece que el alcance y el objetivo deben estar claramente definidos y documentados y que la entidad auditada facilitará la información necesaria.</w:t>
      </w:r>
    </w:p>
    <w:p w14:paraId="27DFBF75" w14:textId="77777777" w:rsidR="0087167C" w:rsidRDefault="00000000">
      <w:pPr>
        <w:pStyle w:val="Ttulo2"/>
      </w:pPr>
      <w:bookmarkStart w:id="18" w:name="_Toc241363421"/>
      <w:r>
        <w:t>4.3. Trabajo de campo</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4819"/>
        <w:gridCol w:w="2410"/>
      </w:tblGrid>
      <w:tr w:rsidR="0087167C" w14:paraId="6785E91A"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C0C651" w14:textId="77777777" w:rsidR="0087167C" w:rsidRDefault="00000000">
            <w:pPr>
              <w:spacing w:after="40"/>
            </w:pPr>
            <w:r>
              <w:rPr>
                <w:b/>
                <w:bCs/>
                <w:color w:val="FFFFFF"/>
                <w:sz w:val="18"/>
                <w:szCs w:val="18"/>
              </w:rPr>
              <w:t>Técnica</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84F0F5" w14:textId="77777777" w:rsidR="0087167C" w:rsidRDefault="00000000">
            <w:pPr>
              <w:spacing w:after="40"/>
            </w:pPr>
            <w:r>
              <w:rPr>
                <w:b/>
                <w:bCs/>
                <w:color w:val="FFFFFF"/>
                <w:sz w:val="18"/>
                <w:szCs w:val="18"/>
              </w:rPr>
              <w:t>Descripción</w:t>
            </w:r>
          </w:p>
        </w:tc>
        <w:tc>
          <w:tcPr>
            <w:tcW w:w="2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1CD78C" w14:textId="77777777" w:rsidR="0087167C" w:rsidRDefault="00000000">
            <w:pPr>
              <w:spacing w:after="40"/>
            </w:pPr>
            <w:r>
              <w:rPr>
                <w:b/>
                <w:bCs/>
                <w:color w:val="FFFFFF"/>
                <w:sz w:val="18"/>
                <w:szCs w:val="18"/>
              </w:rPr>
              <w:t>Fuerza probatoria</w:t>
            </w:r>
          </w:p>
        </w:tc>
      </w:tr>
      <w:tr w:rsidR="0087167C" w14:paraId="58B3FC5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C8315" w14:textId="77777777" w:rsidR="0087167C" w:rsidRDefault="00000000">
            <w:pPr>
              <w:spacing w:after="40"/>
            </w:pPr>
            <w:r>
              <w:rPr>
                <w:sz w:val="18"/>
                <w:szCs w:val="18"/>
              </w:rPr>
              <w:t>Entrevista / cuestionario</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D8109" w14:textId="77777777" w:rsidR="0087167C" w:rsidRDefault="00000000">
            <w:pPr>
              <w:spacing w:after="40"/>
            </w:pPr>
            <w:r>
              <w:rPr>
                <w:sz w:val="18"/>
                <w:szCs w:val="18"/>
              </w:rPr>
              <w:t>Preguntas al personal sobre procesos y controles.</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C3041" w14:textId="77777777" w:rsidR="0087167C" w:rsidRDefault="00000000">
            <w:pPr>
              <w:spacing w:after="40"/>
            </w:pPr>
            <w:r>
              <w:rPr>
                <w:sz w:val="18"/>
                <w:szCs w:val="18"/>
              </w:rPr>
              <w:t>Baja por sí sola (testimonial); debe corroborarse.</w:t>
            </w:r>
          </w:p>
        </w:tc>
      </w:tr>
      <w:tr w:rsidR="0087167C" w14:paraId="2DD18DC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E551F5" w14:textId="77777777" w:rsidR="0087167C" w:rsidRDefault="00000000">
            <w:pPr>
              <w:spacing w:after="40"/>
            </w:pPr>
            <w:r>
              <w:rPr>
                <w:sz w:val="18"/>
                <w:szCs w:val="18"/>
              </w:rPr>
              <w:t>Observación</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785D321" w14:textId="77777777" w:rsidR="0087167C" w:rsidRDefault="00000000">
            <w:pPr>
              <w:spacing w:after="40"/>
            </w:pPr>
            <w:r>
              <w:rPr>
                <w:sz w:val="18"/>
                <w:szCs w:val="18"/>
              </w:rPr>
              <w:t>Ver cómo se ejecuta una actividad.</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01A2DB" w14:textId="77777777" w:rsidR="0087167C" w:rsidRDefault="00000000">
            <w:pPr>
              <w:spacing w:after="40"/>
            </w:pPr>
            <w:r>
              <w:rPr>
                <w:sz w:val="18"/>
                <w:szCs w:val="18"/>
              </w:rPr>
              <w:t>Media; solo prueba el momento observado.</w:t>
            </w:r>
          </w:p>
        </w:tc>
      </w:tr>
      <w:tr w:rsidR="0087167C" w14:paraId="2B2C7A4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95D3E" w14:textId="77777777" w:rsidR="0087167C" w:rsidRDefault="00000000">
            <w:pPr>
              <w:spacing w:after="40"/>
            </w:pPr>
            <w:r>
              <w:rPr>
                <w:sz w:val="18"/>
                <w:szCs w:val="18"/>
              </w:rPr>
              <w:t>Inspección documental</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AEBB7" w14:textId="77777777" w:rsidR="0087167C" w:rsidRDefault="00000000">
            <w:pPr>
              <w:spacing w:after="40"/>
            </w:pPr>
            <w:r>
              <w:rPr>
                <w:sz w:val="18"/>
                <w:szCs w:val="18"/>
              </w:rPr>
              <w:t>Revisión de políticas, actas, contratos, registros.</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19D4E" w14:textId="77777777" w:rsidR="0087167C" w:rsidRDefault="00000000">
            <w:pPr>
              <w:spacing w:after="40"/>
            </w:pPr>
            <w:r>
              <w:rPr>
                <w:sz w:val="18"/>
                <w:szCs w:val="18"/>
              </w:rPr>
              <w:t>Media-alta según origen.</w:t>
            </w:r>
          </w:p>
        </w:tc>
      </w:tr>
      <w:tr w:rsidR="0087167C" w14:paraId="6A7842E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5CA1F4" w14:textId="77777777" w:rsidR="0087167C" w:rsidRDefault="00000000">
            <w:pPr>
              <w:spacing w:after="40"/>
            </w:pPr>
            <w:r>
              <w:rPr>
                <w:sz w:val="18"/>
                <w:szCs w:val="18"/>
              </w:rPr>
              <w:lastRenderedPageBreak/>
              <w:t>Revisión de configuraciones</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BE0081" w14:textId="77777777" w:rsidR="0087167C" w:rsidRDefault="00000000">
            <w:pPr>
              <w:spacing w:after="40"/>
            </w:pPr>
            <w:r>
              <w:rPr>
                <w:sz w:val="18"/>
                <w:szCs w:val="18"/>
              </w:rPr>
              <w:t>Exportar y comparar parámetros de sistemas con líneas base (p. ej., guías CCN-STIC).</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426402A" w14:textId="77777777" w:rsidR="0087167C" w:rsidRDefault="00000000">
            <w:pPr>
              <w:spacing w:after="40"/>
            </w:pPr>
            <w:r>
              <w:rPr>
                <w:sz w:val="18"/>
                <w:szCs w:val="18"/>
              </w:rPr>
              <w:t>Alta.</w:t>
            </w:r>
          </w:p>
        </w:tc>
      </w:tr>
      <w:tr w:rsidR="0087167C" w14:paraId="366C46D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C7CBB" w14:textId="77777777" w:rsidR="0087167C" w:rsidRDefault="00000000">
            <w:pPr>
              <w:spacing w:after="40"/>
            </w:pPr>
            <w:r>
              <w:rPr>
                <w:sz w:val="18"/>
                <w:szCs w:val="18"/>
              </w:rPr>
              <w:t>Reejecución</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9C45C" w14:textId="77777777" w:rsidR="0087167C" w:rsidRDefault="00000000">
            <w:pPr>
              <w:spacing w:after="40"/>
            </w:pPr>
            <w:r>
              <w:rPr>
                <w:sz w:val="18"/>
                <w:szCs w:val="18"/>
              </w:rPr>
              <w:t>El auditor repite el control o el cálculo.</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EE0A1" w14:textId="77777777" w:rsidR="0087167C" w:rsidRDefault="00000000">
            <w:pPr>
              <w:spacing w:after="40"/>
            </w:pPr>
            <w:r>
              <w:rPr>
                <w:sz w:val="18"/>
                <w:szCs w:val="18"/>
              </w:rPr>
              <w:t>Alta.</w:t>
            </w:r>
          </w:p>
        </w:tc>
      </w:tr>
      <w:tr w:rsidR="0087167C" w14:paraId="4049FD3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E6BBCF" w14:textId="77777777" w:rsidR="0087167C" w:rsidRDefault="00000000">
            <w:pPr>
              <w:spacing w:after="40"/>
            </w:pPr>
            <w:r>
              <w:rPr>
                <w:sz w:val="18"/>
                <w:szCs w:val="18"/>
              </w:rPr>
              <w:t>Análisis de registros (logs)</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8BFF142" w14:textId="77777777" w:rsidR="0087167C" w:rsidRDefault="00000000">
            <w:pPr>
              <w:spacing w:after="40"/>
            </w:pPr>
            <w:r>
              <w:rPr>
                <w:sz w:val="18"/>
                <w:szCs w:val="18"/>
              </w:rPr>
              <w:t>Examen de trazas de actividad, accesos, cambios.</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972A99" w14:textId="77777777" w:rsidR="0087167C" w:rsidRDefault="00000000">
            <w:pPr>
              <w:spacing w:after="40"/>
            </w:pPr>
            <w:r>
              <w:rPr>
                <w:sz w:val="18"/>
                <w:szCs w:val="18"/>
              </w:rPr>
              <w:t>Alta si el log es íntegro.</w:t>
            </w:r>
          </w:p>
        </w:tc>
      </w:tr>
      <w:tr w:rsidR="0087167C" w14:paraId="31AD127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BAFC" w14:textId="77777777" w:rsidR="0087167C" w:rsidRDefault="00000000">
            <w:pPr>
              <w:spacing w:after="40"/>
            </w:pPr>
            <w:r>
              <w:rPr>
                <w:sz w:val="18"/>
                <w:szCs w:val="18"/>
              </w:rPr>
              <w:t>Técnicas asistidas por ordenador (CAAT/TAAC)</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9427E" w14:textId="77777777" w:rsidR="0087167C" w:rsidRDefault="00000000">
            <w:pPr>
              <w:spacing w:after="40"/>
            </w:pPr>
            <w:r>
              <w:rPr>
                <w:sz w:val="18"/>
                <w:szCs w:val="18"/>
              </w:rPr>
              <w:t>Extracción y análisis masivo de datos, datos de prueba, comparación de código.</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8B9CF" w14:textId="77777777" w:rsidR="0087167C" w:rsidRDefault="00000000">
            <w:pPr>
              <w:spacing w:after="40"/>
            </w:pPr>
            <w:r>
              <w:rPr>
                <w:sz w:val="18"/>
                <w:szCs w:val="18"/>
              </w:rPr>
              <w:t>Alta; permite análisis del 100 % de la población.</w:t>
            </w:r>
          </w:p>
        </w:tc>
      </w:tr>
      <w:tr w:rsidR="0087167C" w14:paraId="3CC0061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7AA3805" w14:textId="77777777" w:rsidR="0087167C" w:rsidRDefault="00000000">
            <w:pPr>
              <w:spacing w:after="40"/>
            </w:pPr>
            <w:r>
              <w:rPr>
                <w:sz w:val="18"/>
                <w:szCs w:val="18"/>
              </w:rPr>
              <w:t>Muestreo</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833FB06" w14:textId="77777777" w:rsidR="0087167C" w:rsidRDefault="00000000">
            <w:pPr>
              <w:spacing w:after="40"/>
            </w:pPr>
            <w:r>
              <w:rPr>
                <w:sz w:val="18"/>
                <w:szCs w:val="18"/>
              </w:rPr>
              <w:t>Selección de elementos representativos para inferir sobre la población.</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31DB8A" w14:textId="77777777" w:rsidR="0087167C" w:rsidRDefault="00000000">
            <w:pPr>
              <w:spacing w:after="40"/>
            </w:pPr>
            <w:r>
              <w:rPr>
                <w:sz w:val="18"/>
                <w:szCs w:val="18"/>
              </w:rPr>
              <w:t>Depende del diseño.</w:t>
            </w:r>
          </w:p>
        </w:tc>
      </w:tr>
    </w:tbl>
    <w:p w14:paraId="2DB75D3B" w14:textId="77777777" w:rsidR="0087167C" w:rsidRDefault="0087167C">
      <w:pPr>
        <w:spacing w:after="80"/>
      </w:pPr>
    </w:p>
    <w:p w14:paraId="6E8059FA" w14:textId="77777777" w:rsidR="0087167C" w:rsidRDefault="00000000">
      <w:pPr>
        <w:pStyle w:val="Ttulo2"/>
      </w:pPr>
      <w:bookmarkStart w:id="19" w:name="_Toc241363422"/>
      <w:r>
        <w:t>4.4. Evidencias</w:t>
      </w:r>
      <w:bookmarkEnd w:id="19"/>
    </w:p>
    <w:p w14:paraId="4D08B8D7" w14:textId="77777777" w:rsidR="0087167C" w:rsidRDefault="00000000">
      <w:pPr>
        <w:spacing w:after="120" w:line="276" w:lineRule="auto"/>
        <w:jc w:val="both"/>
      </w:pPr>
      <w:r>
        <w:t xml:space="preserve">Clases de evidencia: </w:t>
      </w:r>
      <w:r>
        <w:rPr>
          <w:b/>
          <w:bCs/>
        </w:rPr>
        <w:t>documental</w:t>
      </w:r>
      <w:r>
        <w:t xml:space="preserve"> (políticas, contratos, actas), </w:t>
      </w:r>
      <w:r>
        <w:rPr>
          <w:b/>
          <w:bCs/>
        </w:rPr>
        <w:t>física</w:t>
      </w:r>
      <w:r>
        <w:t xml:space="preserve"> (inspección de un CPD, soportes), </w:t>
      </w:r>
      <w:r>
        <w:rPr>
          <w:b/>
          <w:bCs/>
        </w:rPr>
        <w:t>electrónica</w:t>
      </w:r>
      <w:r>
        <w:t xml:space="preserve"> (logs, trazas, configuraciones, bases de datos, informes generados por el sistema), </w:t>
      </w:r>
      <w:r>
        <w:rPr>
          <w:b/>
          <w:bCs/>
        </w:rPr>
        <w:t>testimonial</w:t>
      </w:r>
      <w:r>
        <w:t xml:space="preserve"> (entrevistas) y </w:t>
      </w:r>
      <w:r>
        <w:rPr>
          <w:b/>
          <w:bCs/>
        </w:rPr>
        <w:t>analítica</w:t>
      </w:r>
      <w:r>
        <w:t xml:space="preserve"> (comparaciones, ratios, análisis de tendencias). Requisitos de calidad: </w:t>
      </w:r>
      <w:r>
        <w:rPr>
          <w:b/>
          <w:bCs/>
        </w:rPr>
        <w:t>pertinencia/relevancia</w:t>
      </w:r>
      <w:r>
        <w:t xml:space="preserve">, </w:t>
      </w:r>
      <w:r>
        <w:rPr>
          <w:b/>
          <w:bCs/>
        </w:rPr>
        <w:t>fiabilidad</w:t>
      </w:r>
      <w:r>
        <w:t xml:space="preserve">, </w:t>
      </w:r>
      <w:r>
        <w:rPr>
          <w:b/>
          <w:bCs/>
        </w:rPr>
        <w:t>suficiencia</w:t>
      </w:r>
      <w:r>
        <w:t xml:space="preserve">, </w:t>
      </w:r>
      <w:r>
        <w:rPr>
          <w:b/>
          <w:bCs/>
        </w:rPr>
        <w:t>verificabilidad</w:t>
      </w:r>
      <w:r>
        <w:t xml:space="preserve"> e </w:t>
      </w:r>
      <w:r>
        <w:rPr>
          <w:b/>
          <w:bCs/>
        </w:rPr>
        <w:t>integridad</w:t>
      </w:r>
      <w:r>
        <w:t xml:space="preserve"> (cadena de custodia cuando pueda tener uso probatorio). La evidencia se conserva en </w:t>
      </w:r>
      <w:r>
        <w:rPr>
          <w:b/>
          <w:bCs/>
        </w:rPr>
        <w:t>papeles de trabajo</w:t>
      </w:r>
      <w:r>
        <w:t xml:space="preserve"> que documentan qué se hizo, cuándo, por quién y con qué resultado.</w:t>
      </w:r>
    </w:p>
    <w:p w14:paraId="62A7F508" w14:textId="77777777" w:rsidR="0087167C" w:rsidRDefault="00000000">
      <w:pPr>
        <w:pStyle w:val="Ttulo2"/>
      </w:pPr>
      <w:bookmarkStart w:id="20" w:name="_Toc241363423"/>
      <w:r>
        <w:t>4.5. Hallazgos</w:t>
      </w:r>
      <w:bookmarkEnd w:id="20"/>
    </w:p>
    <w:p w14:paraId="60702772" w14:textId="77777777" w:rsidR="0087167C" w:rsidRDefault="00000000">
      <w:pPr>
        <w:spacing w:after="120" w:line="276" w:lineRule="auto"/>
        <w:jc w:val="both"/>
      </w:pPr>
      <w:r>
        <w:t>Una estructura habitual (con variaciones según metodología) del hallazgo 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3212"/>
        <w:gridCol w:w="4285"/>
      </w:tblGrid>
      <w:tr w:rsidR="0087167C" w14:paraId="5237F032" w14:textId="77777777">
        <w:tblPrEx>
          <w:tblCellMar>
            <w:top w:w="0" w:type="dxa"/>
            <w:bottom w:w="0" w:type="dxa"/>
          </w:tblCellMar>
        </w:tblPrEx>
        <w:trPr>
          <w:tblHeader/>
        </w:trPr>
        <w:tc>
          <w:tcPr>
            <w:tcW w:w="214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A61DB3" w14:textId="77777777" w:rsidR="0087167C" w:rsidRDefault="00000000">
            <w:pPr>
              <w:spacing w:after="40"/>
            </w:pPr>
            <w:r>
              <w:rPr>
                <w:b/>
                <w:bCs/>
                <w:color w:val="FFFFFF"/>
                <w:sz w:val="18"/>
                <w:szCs w:val="18"/>
              </w:rPr>
              <w:t>Elemento</w:t>
            </w:r>
          </w:p>
        </w:tc>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CE3B57" w14:textId="77777777" w:rsidR="0087167C" w:rsidRDefault="00000000">
            <w:pPr>
              <w:spacing w:after="40"/>
            </w:pPr>
            <w:r>
              <w:rPr>
                <w:b/>
                <w:bCs/>
                <w:color w:val="FFFFFF"/>
                <w:sz w:val="18"/>
                <w:szCs w:val="18"/>
              </w:rPr>
              <w:t>Pregunta que responde</w:t>
            </w:r>
          </w:p>
        </w:tc>
        <w:tc>
          <w:tcPr>
            <w:tcW w:w="42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C72DE0" w14:textId="77777777" w:rsidR="0087167C" w:rsidRDefault="00000000">
            <w:pPr>
              <w:spacing w:after="40"/>
            </w:pPr>
            <w:r>
              <w:rPr>
                <w:b/>
                <w:bCs/>
                <w:color w:val="FFFFFF"/>
                <w:sz w:val="18"/>
                <w:szCs w:val="18"/>
              </w:rPr>
              <w:t>Ejemplo</w:t>
            </w:r>
          </w:p>
        </w:tc>
      </w:tr>
      <w:tr w:rsidR="0087167C" w14:paraId="3394169B"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697E3" w14:textId="77777777" w:rsidR="0087167C" w:rsidRDefault="00000000">
            <w:pPr>
              <w:spacing w:after="40"/>
            </w:pPr>
            <w:r>
              <w:rPr>
                <w:sz w:val="18"/>
                <w:szCs w:val="18"/>
              </w:rPr>
              <w:t>Condición</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DC49E" w14:textId="77777777" w:rsidR="0087167C" w:rsidRDefault="00000000">
            <w:pPr>
              <w:spacing w:after="40"/>
            </w:pPr>
            <w:r>
              <w:rPr>
                <w:sz w:val="18"/>
                <w:szCs w:val="18"/>
              </w:rPr>
              <w:t>¿Qué se ha encontrado?</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CC37B" w14:textId="77777777" w:rsidR="0087167C" w:rsidRDefault="00000000">
            <w:pPr>
              <w:spacing w:after="40"/>
            </w:pPr>
            <w:r>
              <w:rPr>
                <w:sz w:val="18"/>
                <w:szCs w:val="18"/>
              </w:rPr>
              <w:t>37 cuentas de usuarios dados de baja siguen activas.</w:t>
            </w:r>
          </w:p>
        </w:tc>
      </w:tr>
      <w:tr w:rsidR="0087167C" w14:paraId="03ECD831"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3418BE" w14:textId="77777777" w:rsidR="0087167C" w:rsidRDefault="00000000">
            <w:pPr>
              <w:spacing w:after="40"/>
            </w:pPr>
            <w:r>
              <w:rPr>
                <w:sz w:val="18"/>
                <w:szCs w:val="18"/>
              </w:rPr>
              <w:t>Criterio</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A60219" w14:textId="77777777" w:rsidR="0087167C" w:rsidRDefault="00000000">
            <w:pPr>
              <w:spacing w:after="40"/>
            </w:pPr>
            <w:r>
              <w:rPr>
                <w:sz w:val="18"/>
                <w:szCs w:val="18"/>
              </w:rPr>
              <w:t>¿Qué debería ser?</w:t>
            </w:r>
          </w:p>
        </w:tc>
        <w:tc>
          <w:tcPr>
            <w:tcW w:w="42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AB4116" w14:textId="77777777" w:rsidR="0087167C" w:rsidRDefault="00000000">
            <w:pPr>
              <w:spacing w:after="40"/>
            </w:pPr>
            <w:r>
              <w:rPr>
                <w:sz w:val="18"/>
                <w:szCs w:val="18"/>
              </w:rPr>
              <w:t>op.acc.4 del ENS y norma interna de gestión de identidades.</w:t>
            </w:r>
          </w:p>
        </w:tc>
      </w:tr>
      <w:tr w:rsidR="0087167C" w14:paraId="3532D5C2"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E7232" w14:textId="77777777" w:rsidR="0087167C" w:rsidRDefault="00000000">
            <w:pPr>
              <w:spacing w:after="40"/>
            </w:pPr>
            <w:r>
              <w:rPr>
                <w:sz w:val="18"/>
                <w:szCs w:val="18"/>
              </w:rPr>
              <w:t>Causa</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FA9F5" w14:textId="77777777" w:rsidR="0087167C" w:rsidRDefault="00000000">
            <w:pPr>
              <w:spacing w:after="40"/>
            </w:pPr>
            <w:r>
              <w:rPr>
                <w:sz w:val="18"/>
                <w:szCs w:val="18"/>
              </w:rPr>
              <w:t>¿Por qué ocurre?</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7BB8D" w14:textId="77777777" w:rsidR="0087167C" w:rsidRDefault="00000000">
            <w:pPr>
              <w:spacing w:after="40"/>
            </w:pPr>
            <w:r>
              <w:rPr>
                <w:sz w:val="18"/>
                <w:szCs w:val="18"/>
              </w:rPr>
              <w:t>No hay integración entre RR. HH. y el directorio.</w:t>
            </w:r>
          </w:p>
        </w:tc>
      </w:tr>
      <w:tr w:rsidR="0087167C" w14:paraId="0B115FD3"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A3F4808" w14:textId="77777777" w:rsidR="0087167C" w:rsidRDefault="00000000">
            <w:pPr>
              <w:spacing w:after="40"/>
            </w:pPr>
            <w:r>
              <w:rPr>
                <w:sz w:val="18"/>
                <w:szCs w:val="18"/>
              </w:rPr>
              <w:t>Efecto / riesgo</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BB4737" w14:textId="77777777" w:rsidR="0087167C" w:rsidRDefault="00000000">
            <w:pPr>
              <w:spacing w:after="40"/>
            </w:pPr>
            <w:r>
              <w:rPr>
                <w:sz w:val="18"/>
                <w:szCs w:val="18"/>
              </w:rPr>
              <w:t>¿Qué consecuencia tiene o puede tener?</w:t>
            </w:r>
          </w:p>
        </w:tc>
        <w:tc>
          <w:tcPr>
            <w:tcW w:w="42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3A7E537" w14:textId="77777777" w:rsidR="0087167C" w:rsidRDefault="00000000">
            <w:pPr>
              <w:spacing w:after="40"/>
            </w:pPr>
            <w:r>
              <w:rPr>
                <w:sz w:val="18"/>
                <w:szCs w:val="18"/>
              </w:rPr>
              <w:t>Acceso no autorizado a datos de salud.</w:t>
            </w:r>
          </w:p>
        </w:tc>
      </w:tr>
      <w:tr w:rsidR="0087167C" w14:paraId="4A7826E8"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5EA69" w14:textId="77777777" w:rsidR="0087167C" w:rsidRDefault="00000000">
            <w:pPr>
              <w:spacing w:after="40"/>
            </w:pPr>
            <w:r>
              <w:rPr>
                <w:sz w:val="18"/>
                <w:szCs w:val="18"/>
              </w:rPr>
              <w:t>Recomendación</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E7FEE" w14:textId="77777777" w:rsidR="0087167C" w:rsidRDefault="00000000">
            <w:pPr>
              <w:spacing w:after="40"/>
            </w:pPr>
            <w:r>
              <w:rPr>
                <w:sz w:val="18"/>
                <w:szCs w:val="18"/>
              </w:rPr>
              <w:t>¿Qué hacer?</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EB9BC" w14:textId="77777777" w:rsidR="0087167C" w:rsidRDefault="00000000">
            <w:pPr>
              <w:spacing w:after="40"/>
            </w:pPr>
            <w:r>
              <w:rPr>
                <w:sz w:val="18"/>
                <w:szCs w:val="18"/>
              </w:rPr>
              <w:t>Automatizar bajas y revisar permisos trimestralmente.</w:t>
            </w:r>
          </w:p>
        </w:tc>
      </w:tr>
    </w:tbl>
    <w:p w14:paraId="7E79624D" w14:textId="77777777" w:rsidR="0087167C" w:rsidRDefault="0087167C">
      <w:pPr>
        <w:spacing w:after="80"/>
      </w:pPr>
    </w:p>
    <w:p w14:paraId="11BD23E1" w14:textId="77777777" w:rsidR="0087167C" w:rsidRDefault="00000000">
      <w:pPr>
        <w:spacing w:after="120" w:line="276" w:lineRule="auto"/>
        <w:jc w:val="both"/>
      </w:pPr>
      <w:r>
        <w:t>La estructura exacta varía entre metodologías (ISO 19011 habla de «hallazgos de auditoría» que pueden indicar conformidad o no conformidad y oportunidades de mejora; las guías del sector público suelen añadir la valoración de la gravedad).</w:t>
      </w:r>
    </w:p>
    <w:p w14:paraId="2016249D" w14:textId="77777777" w:rsidR="0087167C" w:rsidRDefault="00000000">
      <w:pPr>
        <w:pStyle w:val="Ttulo2"/>
      </w:pPr>
      <w:bookmarkStart w:id="21" w:name="_Toc241363424"/>
      <w:r>
        <w:t>4.6. Informe</w:t>
      </w:r>
      <w:bookmarkEnd w:id="21"/>
    </w:p>
    <w:p w14:paraId="0C876584" w14:textId="77777777" w:rsidR="0087167C" w:rsidRDefault="00000000">
      <w:pPr>
        <w:spacing w:after="120" w:line="276" w:lineRule="auto"/>
        <w:jc w:val="both"/>
      </w:pPr>
      <w:r>
        <w:t xml:space="preserve">El </w:t>
      </w:r>
      <w:r>
        <w:rPr>
          <w:b/>
          <w:bCs/>
        </w:rPr>
        <w:t>informe de auditoría es el producto final</w:t>
      </w:r>
      <w:r>
        <w:t xml:space="preserve"> del trabajo: en él el auditor comunica a quien corresponda el objetivo, alcance, metodología y limitaciones, los hallazgos, las conclusiones y las recomendaciones, con los anexos necesarios. Idea literal que el test ha preguntado (pregunta </w:t>
      </w:r>
      <w:r>
        <w:rPr>
          <w:b/>
          <w:bCs/>
        </w:rPr>
        <w:t>1211</w:t>
      </w:r>
      <w:r>
        <w:t>).</w:t>
      </w:r>
    </w:p>
    <w:p w14:paraId="414E418F" w14:textId="77777777" w:rsidR="0087167C" w:rsidRDefault="00000000">
      <w:pPr>
        <w:spacing w:after="120" w:line="276" w:lineRule="auto"/>
        <w:jc w:val="both"/>
      </w:pPr>
      <w:r>
        <w:t xml:space="preserve">En el ENS, el </w:t>
      </w:r>
      <w:r>
        <w:rPr>
          <w:b/>
          <w:bCs/>
        </w:rPr>
        <w:t>artículo 31.4 del RD 311/2022</w:t>
      </w:r>
      <w:r>
        <w:t xml:space="preserve"> exige que el informe </w:t>
      </w:r>
      <w:r>
        <w:rPr>
          <w:b/>
          <w:bCs/>
        </w:rPr>
        <w:t>dictamine sobre el grado de cumplimiento</w:t>
      </w:r>
      <w:r>
        <w:t xml:space="preserve">, identifique los </w:t>
      </w:r>
      <w:r>
        <w:rPr>
          <w:b/>
          <w:bCs/>
        </w:rPr>
        <w:t>hallazgos de cumplimiento e incumplimiento</w:t>
      </w:r>
      <w:r>
        <w:t xml:space="preserve">, e incluya los </w:t>
      </w:r>
      <w:r>
        <w:rPr>
          <w:b/>
          <w:bCs/>
        </w:rPr>
        <w:t>criterios metodológicos</w:t>
      </w:r>
      <w:r>
        <w:t xml:space="preserve">, el </w:t>
      </w:r>
      <w:r>
        <w:rPr>
          <w:b/>
          <w:bCs/>
        </w:rPr>
        <w:t>alcance y el objetivo</w:t>
      </w:r>
      <w:r>
        <w:t xml:space="preserve">, y los </w:t>
      </w:r>
      <w:r>
        <w:rPr>
          <w:b/>
          <w:bCs/>
        </w:rPr>
        <w:t>datos, hechos y observaciones</w:t>
      </w:r>
      <w:r>
        <w:t xml:space="preserve"> en que se basen las conclusiones.</w:t>
      </w:r>
    </w:p>
    <w:p w14:paraId="7235E529" w14:textId="77777777" w:rsidR="0087167C" w:rsidRDefault="00000000">
      <w:pPr>
        <w:spacing w:after="120" w:line="276" w:lineRule="auto"/>
        <w:jc w:val="both"/>
      </w:pPr>
      <w:r>
        <w:t xml:space="preserve">Antes del informe definitivo es habitual una </w:t>
      </w:r>
      <w:r>
        <w:rPr>
          <w:b/>
          <w:bCs/>
        </w:rPr>
        <w:t>fase de discusión o confirmación de hechos</w:t>
      </w:r>
      <w:r>
        <w:t xml:space="preserve"> con el auditado (reunión de cierre, borrador, alegaciones). Esa confirmación previa </w:t>
      </w:r>
      <w:r>
        <w:rPr>
          <w:b/>
          <w:bCs/>
        </w:rPr>
        <w:t>no es el objetivo principal del informe</w:t>
      </w:r>
      <w:r>
        <w:t>, sino una etapa que lo precede.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5FF5181D"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18A54A69" w14:textId="77777777" w:rsidR="0087167C" w:rsidRDefault="00000000">
            <w:pPr>
              <w:spacing w:after="60"/>
            </w:pPr>
            <w:r>
              <w:rPr>
                <w:b/>
                <w:bCs/>
                <w:color w:val="C00000"/>
                <w:sz w:val="19"/>
                <w:szCs w:val="19"/>
              </w:rPr>
              <w:lastRenderedPageBreak/>
              <w:t>OJO CON EL TEST</w:t>
            </w:r>
          </w:p>
          <w:p w14:paraId="18246302" w14:textId="77777777" w:rsidR="0087167C" w:rsidRDefault="00000000">
            <w:pPr>
              <w:spacing w:after="60"/>
              <w:jc w:val="both"/>
            </w:pPr>
            <w:r>
              <w:rPr>
                <w:sz w:val="19"/>
                <w:szCs w:val="19"/>
              </w:rPr>
              <w:t>En la pregunta 1211 las opciones A y B son trampas:</w:t>
            </w:r>
          </w:p>
          <w:p w14:paraId="46F6F46E" w14:textId="77777777" w:rsidR="0087167C" w:rsidRDefault="00000000">
            <w:pPr>
              <w:pStyle w:val="Prrafodelista"/>
              <w:numPr>
                <w:ilvl w:val="0"/>
                <w:numId w:val="2"/>
              </w:numPr>
              <w:spacing w:after="40"/>
            </w:pPr>
            <w:r>
              <w:rPr>
                <w:sz w:val="19"/>
                <w:szCs w:val="19"/>
              </w:rPr>
              <w:t xml:space="preserve">A: la «confirmación previa de los hechos» es un trámite previo (discusión del borrador), </w:t>
            </w:r>
            <w:r>
              <w:rPr>
                <w:b/>
                <w:bCs/>
                <w:sz w:val="19"/>
                <w:szCs w:val="19"/>
              </w:rPr>
              <w:t>no el objetivo principal</w:t>
            </w:r>
            <w:r>
              <w:rPr>
                <w:sz w:val="19"/>
                <w:szCs w:val="19"/>
              </w:rPr>
              <w:t xml:space="preserve"> del informe.</w:t>
            </w:r>
          </w:p>
          <w:p w14:paraId="0B0BFC5A" w14:textId="77777777" w:rsidR="0087167C" w:rsidRDefault="00000000">
            <w:pPr>
              <w:pStyle w:val="Prrafodelista"/>
              <w:numPr>
                <w:ilvl w:val="0"/>
                <w:numId w:val="2"/>
              </w:numPr>
              <w:spacing w:after="40"/>
            </w:pPr>
            <w:r>
              <w:rPr>
                <w:sz w:val="19"/>
                <w:szCs w:val="19"/>
              </w:rPr>
              <w:t xml:space="preserve">B: el informe </w:t>
            </w:r>
            <w:r>
              <w:rPr>
                <w:b/>
                <w:bCs/>
                <w:sz w:val="19"/>
                <w:szCs w:val="19"/>
              </w:rPr>
              <w:t>no</w:t>
            </w:r>
            <w:r>
              <w:rPr>
                <w:sz w:val="19"/>
                <w:szCs w:val="19"/>
              </w:rPr>
              <w:t xml:space="preserve"> recopila todas las evidencias, y menos las irrelevantes; las evidencias se conservan en los </w:t>
            </w:r>
            <w:r>
              <w:rPr>
                <w:b/>
                <w:bCs/>
                <w:sz w:val="19"/>
                <w:szCs w:val="19"/>
              </w:rPr>
              <w:t>papeles de trabajo</w:t>
            </w:r>
            <w:r>
              <w:rPr>
                <w:sz w:val="19"/>
                <w:szCs w:val="19"/>
              </w:rPr>
              <w:t>, y el informe solo recoge las que sustentan las conclusiones.</w:t>
            </w:r>
          </w:p>
          <w:p w14:paraId="65DCBABF" w14:textId="77777777" w:rsidR="0087167C" w:rsidRDefault="00000000">
            <w:pPr>
              <w:pStyle w:val="Prrafodelista"/>
              <w:numPr>
                <w:ilvl w:val="0"/>
                <w:numId w:val="2"/>
              </w:numPr>
              <w:spacing w:after="40"/>
            </w:pPr>
            <w:r>
              <w:rPr>
                <w:sz w:val="19"/>
                <w:szCs w:val="19"/>
              </w:rPr>
              <w:t xml:space="preserve">Por tanto «Todas son ciertas» es falsa. Correcta: </w:t>
            </w:r>
            <w:r>
              <w:rPr>
                <w:b/>
                <w:bCs/>
                <w:sz w:val="19"/>
                <w:szCs w:val="19"/>
              </w:rPr>
              <w:t>C</w:t>
            </w:r>
            <w:r>
              <w:rPr>
                <w:sz w:val="19"/>
                <w:szCs w:val="19"/>
              </w:rPr>
              <w:t>.</w:t>
            </w:r>
          </w:p>
        </w:tc>
      </w:tr>
    </w:tbl>
    <w:p w14:paraId="58AAEB7F" w14:textId="77777777" w:rsidR="0087167C" w:rsidRDefault="0087167C">
      <w:pPr>
        <w:spacing w:after="100"/>
      </w:pPr>
    </w:p>
    <w:p w14:paraId="3019549C" w14:textId="77777777" w:rsidR="0087167C" w:rsidRDefault="00000000">
      <w:pPr>
        <w:pStyle w:val="Ttulo2"/>
      </w:pPr>
      <w:bookmarkStart w:id="22" w:name="_Toc241363425"/>
      <w:r>
        <w:t>4.7. Seguimiento</w:t>
      </w:r>
      <w:bookmarkEnd w:id="22"/>
    </w:p>
    <w:p w14:paraId="56CFA69C" w14:textId="77777777" w:rsidR="0087167C" w:rsidRDefault="00000000">
      <w:pPr>
        <w:spacing w:after="120" w:line="276" w:lineRule="auto"/>
        <w:jc w:val="both"/>
      </w:pPr>
      <w:r>
        <w:t xml:space="preserve">Tras el informe, el auditado elabora un </w:t>
      </w:r>
      <w:r>
        <w:rPr>
          <w:b/>
          <w:bCs/>
        </w:rPr>
        <w:t>plan de acción</w:t>
      </w:r>
      <w:r>
        <w:t xml:space="preserve"> (medidas, responsables, plazos). La función auditora verifica las </w:t>
      </w:r>
      <w:r>
        <w:rPr>
          <w:b/>
          <w:bCs/>
        </w:rPr>
        <w:t>evidencias de corrección</w:t>
      </w:r>
      <w:r>
        <w:t xml:space="preserve"> y, cuando procede, realiza una </w:t>
      </w:r>
      <w:r>
        <w:rPr>
          <w:b/>
          <w:bCs/>
        </w:rPr>
        <w:t>auditoría de seguimiento</w:t>
      </w:r>
      <w:r>
        <w:t xml:space="preserve"> para </w:t>
      </w:r>
      <w:r>
        <w:rPr>
          <w:b/>
          <w:bCs/>
        </w:rPr>
        <w:t>cerrar</w:t>
      </w:r>
      <w:r>
        <w:t xml:space="preserve"> los hallazgos. En el ENS, los informes se presentan al </w:t>
      </w:r>
      <w:r>
        <w:rPr>
          <w:b/>
          <w:bCs/>
        </w:rPr>
        <w:t>responsable del sistema</w:t>
      </w:r>
      <w:r>
        <w:t xml:space="preserve"> y al </w:t>
      </w:r>
      <w:r>
        <w:rPr>
          <w:b/>
          <w:bCs/>
        </w:rPr>
        <w:t>responsable de la seguridad</w:t>
      </w:r>
      <w:r>
        <w:t xml:space="preserve">; este último los analiza y presenta sus conclusiones al responsable del sistema para que adopte las </w:t>
      </w:r>
      <w:r>
        <w:rPr>
          <w:b/>
          <w:bCs/>
        </w:rPr>
        <w:t>medidas correctoras</w:t>
      </w:r>
      <w:r>
        <w:t xml:space="preserve"> (art. 31.5 RD 311/2022).</w:t>
      </w:r>
    </w:p>
    <w:p w14:paraId="77378283" w14:textId="77777777" w:rsidR="0087167C" w:rsidRDefault="00000000">
      <w:pPr>
        <w:pStyle w:val="Ttulo1"/>
        <w:pageBreakBefore/>
      </w:pPr>
      <w:bookmarkStart w:id="23" w:name="_Toc241363426"/>
      <w:r>
        <w:lastRenderedPageBreak/>
        <w:t>5. Riesgo y control interno</w:t>
      </w:r>
      <w:bookmarkEnd w:id="23"/>
    </w:p>
    <w:p w14:paraId="2796E59C" w14:textId="77777777" w:rsidR="0087167C" w:rsidRDefault="00000000">
      <w:pPr>
        <w:spacing w:before="120" w:after="80"/>
        <w:jc w:val="center"/>
      </w:pPr>
      <w:r>
        <w:rPr>
          <w:b/>
          <w:bCs/>
          <w:i/>
          <w:iCs/>
          <w:color w:val="1F3864"/>
          <w:sz w:val="19"/>
          <w:szCs w:val="19"/>
        </w:rPr>
        <w:t>Cadena lógica del trabajo del auditor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6200"/>
        <w:gridCol w:w="1719"/>
      </w:tblGrid>
      <w:tr w:rsidR="0087167C" w14:paraId="76B3422B"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62F35BA0"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2D0EEDAE" w14:textId="77777777" w:rsidR="0087167C" w:rsidRDefault="00000000">
            <w:pPr>
              <w:jc w:val="center"/>
            </w:pPr>
            <w:r>
              <w:rPr>
                <w:b/>
                <w:bCs/>
                <w:color w:val="FFFFFF"/>
                <w:sz w:val="19"/>
                <w:szCs w:val="19"/>
              </w:rPr>
              <w:t>RIESGO</w:t>
            </w:r>
          </w:p>
        </w:tc>
        <w:tc>
          <w:tcPr>
            <w:tcW w:w="1719" w:type="dxa"/>
            <w:tcBorders>
              <w:top w:val="none" w:sz="0" w:space="0" w:color="FFFFFF"/>
              <w:left w:val="none" w:sz="0" w:space="0" w:color="FFFFFF"/>
              <w:bottom w:val="none" w:sz="0" w:space="0" w:color="FFFFFF"/>
              <w:right w:val="none" w:sz="0" w:space="0" w:color="FFFFFF"/>
            </w:tcBorders>
          </w:tcPr>
          <w:p w14:paraId="30C0FCE9" w14:textId="77777777" w:rsidR="0087167C" w:rsidRDefault="0087167C"/>
        </w:tc>
      </w:tr>
      <w:tr w:rsidR="0087167C" w14:paraId="17E0A259"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55FE6F6B"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1D054932"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6ED5B729" w14:textId="77777777" w:rsidR="0087167C" w:rsidRDefault="0087167C"/>
        </w:tc>
      </w:tr>
      <w:tr w:rsidR="0087167C" w14:paraId="30E69F62"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1FC0ECF4"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474EFE18" w14:textId="77777777" w:rsidR="0087167C" w:rsidRDefault="00000000">
            <w:pPr>
              <w:jc w:val="center"/>
            </w:pPr>
            <w:r>
              <w:rPr>
                <w:b/>
                <w:bCs/>
                <w:color w:val="FFFFFF"/>
                <w:sz w:val="19"/>
                <w:szCs w:val="19"/>
              </w:rPr>
              <w:t>CONTROL</w:t>
            </w:r>
          </w:p>
        </w:tc>
        <w:tc>
          <w:tcPr>
            <w:tcW w:w="1719" w:type="dxa"/>
            <w:tcBorders>
              <w:top w:val="none" w:sz="0" w:space="0" w:color="FFFFFF"/>
              <w:left w:val="none" w:sz="0" w:space="0" w:color="FFFFFF"/>
              <w:bottom w:val="none" w:sz="0" w:space="0" w:color="FFFFFF"/>
              <w:right w:val="none" w:sz="0" w:space="0" w:color="FFFFFF"/>
            </w:tcBorders>
          </w:tcPr>
          <w:p w14:paraId="3C76B410" w14:textId="77777777" w:rsidR="0087167C" w:rsidRDefault="0087167C"/>
        </w:tc>
      </w:tr>
      <w:tr w:rsidR="0087167C" w14:paraId="4F082701"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1A7D36B7"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50A8C23A"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75300A4D" w14:textId="77777777" w:rsidR="0087167C" w:rsidRDefault="0087167C"/>
        </w:tc>
      </w:tr>
      <w:tr w:rsidR="0087167C" w14:paraId="01250E63"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06CD3519"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097AAA7F" w14:textId="77777777" w:rsidR="0087167C" w:rsidRDefault="00000000">
            <w:pPr>
              <w:jc w:val="center"/>
            </w:pPr>
            <w:r>
              <w:rPr>
                <w:b/>
                <w:bCs/>
                <w:color w:val="FFFFFF"/>
                <w:sz w:val="19"/>
                <w:szCs w:val="19"/>
              </w:rPr>
              <w:t>PRUEBA DEL CONTROL</w:t>
            </w:r>
          </w:p>
        </w:tc>
        <w:tc>
          <w:tcPr>
            <w:tcW w:w="1719" w:type="dxa"/>
            <w:tcBorders>
              <w:top w:val="none" w:sz="0" w:space="0" w:color="FFFFFF"/>
              <w:left w:val="none" w:sz="0" w:space="0" w:color="FFFFFF"/>
              <w:bottom w:val="none" w:sz="0" w:space="0" w:color="FFFFFF"/>
              <w:right w:val="none" w:sz="0" w:space="0" w:color="FFFFFF"/>
            </w:tcBorders>
          </w:tcPr>
          <w:p w14:paraId="41EB7645" w14:textId="77777777" w:rsidR="0087167C" w:rsidRDefault="0087167C"/>
        </w:tc>
      </w:tr>
      <w:tr w:rsidR="0087167C" w14:paraId="5CE7FCB3"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05A58CDD"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3B19A3CC"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61ADA035" w14:textId="77777777" w:rsidR="0087167C" w:rsidRDefault="0087167C"/>
        </w:tc>
      </w:tr>
      <w:tr w:rsidR="0087167C" w14:paraId="0DE79902"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4AD64B00"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1A080F07" w14:textId="77777777" w:rsidR="0087167C" w:rsidRDefault="00000000">
            <w:pPr>
              <w:jc w:val="center"/>
            </w:pPr>
            <w:r>
              <w:rPr>
                <w:b/>
                <w:bCs/>
                <w:color w:val="FFFFFF"/>
                <w:sz w:val="19"/>
                <w:szCs w:val="19"/>
              </w:rPr>
              <w:t>EVIDENCIA</w:t>
            </w:r>
          </w:p>
        </w:tc>
        <w:tc>
          <w:tcPr>
            <w:tcW w:w="1719" w:type="dxa"/>
            <w:tcBorders>
              <w:top w:val="none" w:sz="0" w:space="0" w:color="FFFFFF"/>
              <w:left w:val="none" w:sz="0" w:space="0" w:color="FFFFFF"/>
              <w:bottom w:val="none" w:sz="0" w:space="0" w:color="FFFFFF"/>
              <w:right w:val="none" w:sz="0" w:space="0" w:color="FFFFFF"/>
            </w:tcBorders>
          </w:tcPr>
          <w:p w14:paraId="423532B8" w14:textId="77777777" w:rsidR="0087167C" w:rsidRDefault="0087167C"/>
        </w:tc>
      </w:tr>
      <w:tr w:rsidR="0087167C" w14:paraId="0AE0D116"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08E5A53E"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6D00E1E2"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55E69B4E" w14:textId="77777777" w:rsidR="0087167C" w:rsidRDefault="0087167C"/>
        </w:tc>
      </w:tr>
      <w:tr w:rsidR="0087167C" w14:paraId="218EBB75"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6DC1F2FC"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44939E04" w14:textId="77777777" w:rsidR="0087167C" w:rsidRDefault="00000000">
            <w:pPr>
              <w:jc w:val="center"/>
            </w:pPr>
            <w:r>
              <w:rPr>
                <w:b/>
                <w:bCs/>
                <w:color w:val="FFFFFF"/>
                <w:sz w:val="19"/>
                <w:szCs w:val="19"/>
              </w:rPr>
              <w:t>HALLAZGO</w:t>
            </w:r>
          </w:p>
        </w:tc>
        <w:tc>
          <w:tcPr>
            <w:tcW w:w="1719" w:type="dxa"/>
            <w:tcBorders>
              <w:top w:val="none" w:sz="0" w:space="0" w:color="FFFFFF"/>
              <w:left w:val="none" w:sz="0" w:space="0" w:color="FFFFFF"/>
              <w:bottom w:val="none" w:sz="0" w:space="0" w:color="FFFFFF"/>
              <w:right w:val="none" w:sz="0" w:space="0" w:color="FFFFFF"/>
            </w:tcBorders>
          </w:tcPr>
          <w:p w14:paraId="6E21CBA7" w14:textId="77777777" w:rsidR="0087167C" w:rsidRDefault="0087167C"/>
        </w:tc>
      </w:tr>
      <w:tr w:rsidR="0087167C" w14:paraId="71916234"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7BBA3FA8"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33290D2A"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48EAC4EC" w14:textId="77777777" w:rsidR="0087167C" w:rsidRDefault="0087167C"/>
        </w:tc>
      </w:tr>
      <w:tr w:rsidR="0087167C" w14:paraId="0FF5675A"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7171683D"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26B8D609" w14:textId="77777777" w:rsidR="0087167C" w:rsidRDefault="00000000">
            <w:pPr>
              <w:jc w:val="center"/>
            </w:pPr>
            <w:r>
              <w:rPr>
                <w:b/>
                <w:bCs/>
                <w:color w:val="FFFFFF"/>
                <w:sz w:val="19"/>
                <w:szCs w:val="19"/>
              </w:rPr>
              <w:t>RECOMENDACIÓN</w:t>
            </w:r>
          </w:p>
        </w:tc>
        <w:tc>
          <w:tcPr>
            <w:tcW w:w="1719" w:type="dxa"/>
            <w:tcBorders>
              <w:top w:val="none" w:sz="0" w:space="0" w:color="FFFFFF"/>
              <w:left w:val="none" w:sz="0" w:space="0" w:color="FFFFFF"/>
              <w:bottom w:val="none" w:sz="0" w:space="0" w:color="FFFFFF"/>
              <w:right w:val="none" w:sz="0" w:space="0" w:color="FFFFFF"/>
            </w:tcBorders>
          </w:tcPr>
          <w:p w14:paraId="1BF7E413" w14:textId="77777777" w:rsidR="0087167C" w:rsidRDefault="0087167C"/>
        </w:tc>
      </w:tr>
      <w:tr w:rsidR="0087167C" w14:paraId="1E7D4235"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548A8EE2"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62984DDD"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07F0085B" w14:textId="77777777" w:rsidR="0087167C" w:rsidRDefault="0087167C"/>
        </w:tc>
      </w:tr>
      <w:tr w:rsidR="0087167C" w14:paraId="1B26B4A1"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4661B91B"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2E071016" w14:textId="77777777" w:rsidR="0087167C" w:rsidRDefault="00000000">
            <w:pPr>
              <w:jc w:val="center"/>
            </w:pPr>
            <w:r>
              <w:rPr>
                <w:b/>
                <w:bCs/>
                <w:color w:val="FFFFFF"/>
                <w:sz w:val="19"/>
                <w:szCs w:val="19"/>
              </w:rPr>
              <w:t>ACCIÓN CORRECTORA</w:t>
            </w:r>
          </w:p>
        </w:tc>
        <w:tc>
          <w:tcPr>
            <w:tcW w:w="1719" w:type="dxa"/>
            <w:tcBorders>
              <w:top w:val="none" w:sz="0" w:space="0" w:color="FFFFFF"/>
              <w:left w:val="none" w:sz="0" w:space="0" w:color="FFFFFF"/>
              <w:bottom w:val="none" w:sz="0" w:space="0" w:color="FFFFFF"/>
              <w:right w:val="none" w:sz="0" w:space="0" w:color="FFFFFF"/>
            </w:tcBorders>
          </w:tcPr>
          <w:p w14:paraId="6000D636" w14:textId="77777777" w:rsidR="0087167C" w:rsidRDefault="0087167C"/>
        </w:tc>
      </w:tr>
    </w:tbl>
    <w:p w14:paraId="36EC4441" w14:textId="77777777" w:rsidR="0087167C" w:rsidRDefault="0087167C">
      <w:pPr>
        <w:spacing w:after="120"/>
      </w:pPr>
    </w:p>
    <w:p w14:paraId="21033B32" w14:textId="77777777" w:rsidR="0087167C" w:rsidRDefault="00000000">
      <w:pPr>
        <w:pStyle w:val="Ttulo2"/>
      </w:pPr>
      <w:bookmarkStart w:id="24" w:name="_Toc241363427"/>
      <w:r>
        <w:t>5.1. Tipos de riesgo</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4283"/>
        <w:gridCol w:w="3214"/>
      </w:tblGrid>
      <w:tr w:rsidR="0087167C" w14:paraId="518A0554" w14:textId="77777777">
        <w:tblPrEx>
          <w:tblCellMar>
            <w:top w:w="0" w:type="dxa"/>
            <w:bottom w:w="0" w:type="dxa"/>
          </w:tblCellMar>
        </w:tblPrEx>
        <w:trPr>
          <w:tblHeader/>
        </w:trPr>
        <w:tc>
          <w:tcPr>
            <w:tcW w:w="214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02AEE1" w14:textId="77777777" w:rsidR="0087167C" w:rsidRDefault="00000000">
            <w:pPr>
              <w:spacing w:after="40"/>
            </w:pPr>
            <w:r>
              <w:rPr>
                <w:b/>
                <w:bCs/>
                <w:color w:val="FFFFFF"/>
                <w:sz w:val="18"/>
                <w:szCs w:val="18"/>
              </w:rPr>
              <w:t>Concepto</w:t>
            </w:r>
          </w:p>
        </w:tc>
        <w:tc>
          <w:tcPr>
            <w:tcW w:w="42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FBACAE" w14:textId="77777777" w:rsidR="0087167C" w:rsidRDefault="00000000">
            <w:pPr>
              <w:spacing w:after="40"/>
            </w:pPr>
            <w:r>
              <w:rPr>
                <w:b/>
                <w:bCs/>
                <w:color w:val="FFFFFF"/>
                <w:sz w:val="18"/>
                <w:szCs w:val="18"/>
              </w:rPr>
              <w:t>Definición</w:t>
            </w:r>
          </w:p>
        </w:tc>
        <w:tc>
          <w:tcPr>
            <w:tcW w:w="32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1C58DD" w14:textId="77777777" w:rsidR="0087167C" w:rsidRDefault="00000000">
            <w:pPr>
              <w:spacing w:after="40"/>
            </w:pPr>
            <w:r>
              <w:rPr>
                <w:b/>
                <w:bCs/>
                <w:color w:val="FFFFFF"/>
                <w:sz w:val="18"/>
                <w:szCs w:val="18"/>
              </w:rPr>
              <w:t>Nota para el test</w:t>
            </w:r>
          </w:p>
        </w:tc>
      </w:tr>
      <w:tr w:rsidR="0087167C" w14:paraId="195C4E40"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B48B3" w14:textId="77777777" w:rsidR="0087167C" w:rsidRDefault="00000000">
            <w:pPr>
              <w:spacing w:after="40"/>
            </w:pPr>
            <w:r>
              <w:rPr>
                <w:sz w:val="18"/>
                <w:szCs w:val="18"/>
              </w:rPr>
              <w:t>Riesgo inherente</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0C50E" w14:textId="77777777" w:rsidR="0087167C" w:rsidRDefault="00000000">
            <w:pPr>
              <w:spacing w:after="40"/>
            </w:pPr>
            <w:r>
              <w:rPr>
                <w:sz w:val="18"/>
                <w:szCs w:val="18"/>
              </w:rPr>
              <w:t>Riesgo que existe antes de considerar los controles.</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4959C" w14:textId="77777777" w:rsidR="0087167C" w:rsidRDefault="00000000">
            <w:pPr>
              <w:spacing w:after="40"/>
            </w:pPr>
            <w:r>
              <w:rPr>
                <w:sz w:val="18"/>
                <w:szCs w:val="18"/>
              </w:rPr>
              <w:t>Depende de la naturaleza del sistema y la información.</w:t>
            </w:r>
          </w:p>
        </w:tc>
      </w:tr>
      <w:tr w:rsidR="0087167C" w14:paraId="6237D155"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32B928" w14:textId="77777777" w:rsidR="0087167C" w:rsidRDefault="00000000">
            <w:pPr>
              <w:spacing w:after="40"/>
            </w:pPr>
            <w:r>
              <w:rPr>
                <w:sz w:val="18"/>
                <w:szCs w:val="18"/>
              </w:rPr>
              <w:t>Riesgo de control</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F5E716" w14:textId="77777777" w:rsidR="0087167C" w:rsidRDefault="00000000">
            <w:pPr>
              <w:spacing w:after="40"/>
            </w:pPr>
            <w:r>
              <w:rPr>
                <w:sz w:val="18"/>
                <w:szCs w:val="18"/>
              </w:rPr>
              <w:t>Riesgo de que los controles no prevengan o detecten un error o incidente relevante.</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AEE945" w14:textId="77777777" w:rsidR="0087167C" w:rsidRDefault="00000000">
            <w:pPr>
              <w:spacing w:after="40"/>
            </w:pPr>
            <w:r>
              <w:rPr>
                <w:sz w:val="18"/>
                <w:szCs w:val="18"/>
              </w:rPr>
              <w:t>Lo reduce la organización con mejores controles.</w:t>
            </w:r>
          </w:p>
        </w:tc>
      </w:tr>
      <w:tr w:rsidR="0087167C" w14:paraId="23A6F799"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69ED8" w14:textId="77777777" w:rsidR="0087167C" w:rsidRDefault="00000000">
            <w:pPr>
              <w:spacing w:after="40"/>
            </w:pPr>
            <w:r>
              <w:rPr>
                <w:sz w:val="18"/>
                <w:szCs w:val="18"/>
              </w:rPr>
              <w:t>Riesgo de detección</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88CB4" w14:textId="77777777" w:rsidR="0087167C" w:rsidRDefault="00000000">
            <w:pPr>
              <w:spacing w:after="40"/>
            </w:pPr>
            <w:r>
              <w:rPr>
                <w:sz w:val="18"/>
                <w:szCs w:val="18"/>
              </w:rPr>
              <w:t>Riesgo de que las pruebas del auditor no detecten un error relevante.</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A8CC3" w14:textId="77777777" w:rsidR="0087167C" w:rsidRDefault="00000000">
            <w:pPr>
              <w:spacing w:after="40"/>
            </w:pPr>
            <w:r>
              <w:rPr>
                <w:sz w:val="18"/>
                <w:szCs w:val="18"/>
              </w:rPr>
              <w:t>Lo controla el auditor ampliando pruebas.</w:t>
            </w:r>
          </w:p>
        </w:tc>
      </w:tr>
      <w:tr w:rsidR="0087167C" w14:paraId="772949A9"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7756B7E" w14:textId="77777777" w:rsidR="0087167C" w:rsidRDefault="00000000">
            <w:pPr>
              <w:spacing w:after="40"/>
            </w:pPr>
            <w:r>
              <w:rPr>
                <w:sz w:val="18"/>
                <w:szCs w:val="18"/>
              </w:rPr>
              <w:t>Riesgo de auditoría</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EA9A27B" w14:textId="77777777" w:rsidR="0087167C" w:rsidRDefault="00000000">
            <w:pPr>
              <w:spacing w:after="40"/>
            </w:pPr>
            <w:r>
              <w:rPr>
                <w:sz w:val="18"/>
                <w:szCs w:val="18"/>
              </w:rPr>
              <w:t>Riesgo de emitir una conclusión inapropiada.</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CB1D20" w14:textId="77777777" w:rsidR="0087167C" w:rsidRDefault="00000000">
            <w:pPr>
              <w:spacing w:after="40"/>
            </w:pPr>
            <w:r>
              <w:rPr>
                <w:sz w:val="18"/>
                <w:szCs w:val="18"/>
              </w:rPr>
              <w:t>Modelo clásico: RA = RI × RC × RD.</w:t>
            </w:r>
          </w:p>
        </w:tc>
      </w:tr>
      <w:tr w:rsidR="0087167C" w14:paraId="015CEBB1"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BCDF6" w14:textId="77777777" w:rsidR="0087167C" w:rsidRDefault="00000000">
            <w:pPr>
              <w:spacing w:after="40"/>
            </w:pPr>
            <w:r>
              <w:rPr>
                <w:sz w:val="18"/>
                <w:szCs w:val="18"/>
              </w:rPr>
              <w:t>Riesgo residual</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909B2" w14:textId="77777777" w:rsidR="0087167C" w:rsidRDefault="00000000">
            <w:pPr>
              <w:spacing w:after="40"/>
            </w:pPr>
            <w:r>
              <w:rPr>
                <w:sz w:val="18"/>
                <w:szCs w:val="18"/>
              </w:rPr>
              <w:t>Riesgo que permanece tras aplicar los controles.</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5B566" w14:textId="77777777" w:rsidR="0087167C" w:rsidRDefault="00000000">
            <w:pPr>
              <w:spacing w:after="40"/>
            </w:pPr>
            <w:r>
              <w:rPr>
                <w:sz w:val="18"/>
                <w:szCs w:val="18"/>
              </w:rPr>
              <w:t>Lo acepta formalmente el responsable (de la información/servicio en el ENS).</w:t>
            </w:r>
          </w:p>
        </w:tc>
      </w:tr>
    </w:tbl>
    <w:p w14:paraId="64CA8C69" w14:textId="77777777" w:rsidR="0087167C" w:rsidRDefault="0087167C">
      <w:pPr>
        <w:spacing w:after="80"/>
      </w:pPr>
    </w:p>
    <w:p w14:paraId="4979914E" w14:textId="77777777" w:rsidR="0087167C" w:rsidRDefault="00000000">
      <w:pPr>
        <w:pStyle w:val="Ttulo2"/>
      </w:pPr>
      <w:bookmarkStart w:id="25" w:name="_Toc241363428"/>
      <w:r>
        <w:t>5.2. Clasificación de los controles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87167C" w14:paraId="221258B3"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C837A0" w14:textId="77777777" w:rsidR="0087167C" w:rsidRDefault="00000000">
            <w:pPr>
              <w:spacing w:after="40"/>
            </w:pPr>
            <w:r>
              <w:rPr>
                <w:b/>
                <w:bCs/>
                <w:color w:val="FFFFFF"/>
                <w:sz w:val="18"/>
                <w:szCs w:val="18"/>
              </w:rPr>
              <w:t>Criterio</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0ACA3F" w14:textId="77777777" w:rsidR="0087167C" w:rsidRDefault="00000000">
            <w:pPr>
              <w:spacing w:after="40"/>
            </w:pPr>
            <w:r>
              <w:rPr>
                <w:b/>
                <w:bCs/>
                <w:color w:val="FFFFFF"/>
                <w:sz w:val="18"/>
                <w:szCs w:val="18"/>
              </w:rPr>
              <w:t>Tipos</w:t>
            </w:r>
          </w:p>
        </w:tc>
        <w:tc>
          <w:tcPr>
            <w:tcW w:w="38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FD938D" w14:textId="77777777" w:rsidR="0087167C" w:rsidRDefault="00000000">
            <w:pPr>
              <w:spacing w:after="40"/>
            </w:pPr>
            <w:r>
              <w:rPr>
                <w:b/>
                <w:bCs/>
                <w:color w:val="FFFFFF"/>
                <w:sz w:val="18"/>
                <w:szCs w:val="18"/>
              </w:rPr>
              <w:t>Ejemplos</w:t>
            </w:r>
          </w:p>
        </w:tc>
      </w:tr>
      <w:tr w:rsidR="0087167C" w14:paraId="6441A4A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E181A7" w14:textId="77777777" w:rsidR="0087167C" w:rsidRDefault="00000000">
            <w:pPr>
              <w:spacing w:after="40"/>
            </w:pPr>
            <w:r>
              <w:rPr>
                <w:sz w:val="18"/>
                <w:szCs w:val="18"/>
              </w:rPr>
              <w:t>Por su finalidad</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7A71A" w14:textId="77777777" w:rsidR="0087167C" w:rsidRDefault="00000000">
            <w:pPr>
              <w:spacing w:after="40"/>
            </w:pPr>
            <w:r>
              <w:rPr>
                <w:sz w:val="18"/>
                <w:szCs w:val="18"/>
              </w:rPr>
              <w:t>Preventivos, detectivos, correctivos (a veces disuasorios y compensatorios).</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27C91" w14:textId="77777777" w:rsidR="0087167C" w:rsidRDefault="00000000">
            <w:pPr>
              <w:spacing w:after="40"/>
            </w:pPr>
            <w:r>
              <w:rPr>
                <w:sz w:val="18"/>
                <w:szCs w:val="18"/>
              </w:rPr>
              <w:t>MFA (preventivo); SIEM (detectivo); restauración de copia (correctivo).</w:t>
            </w:r>
          </w:p>
        </w:tc>
      </w:tr>
      <w:tr w:rsidR="0087167C" w14:paraId="008BBBC3"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55D283" w14:textId="77777777" w:rsidR="0087167C" w:rsidRDefault="00000000">
            <w:pPr>
              <w:spacing w:after="40"/>
            </w:pPr>
            <w:r>
              <w:rPr>
                <w:sz w:val="18"/>
                <w:szCs w:val="18"/>
              </w:rPr>
              <w:t>Por su ejecución</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79C881" w14:textId="77777777" w:rsidR="0087167C" w:rsidRDefault="00000000">
            <w:pPr>
              <w:spacing w:after="40"/>
            </w:pPr>
            <w:r>
              <w:rPr>
                <w:sz w:val="18"/>
                <w:szCs w:val="18"/>
              </w:rPr>
              <w:t>Manuales, automatizados, semiautomáticos.</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30DB955" w14:textId="77777777" w:rsidR="0087167C" w:rsidRDefault="00000000">
            <w:pPr>
              <w:spacing w:after="40"/>
            </w:pPr>
            <w:r>
              <w:rPr>
                <w:sz w:val="18"/>
                <w:szCs w:val="18"/>
              </w:rPr>
              <w:t>Revisión manual de permisos frente a bloqueo automático de cuentas.</w:t>
            </w:r>
          </w:p>
        </w:tc>
      </w:tr>
      <w:tr w:rsidR="0087167C" w14:paraId="6252B281"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EDF11" w14:textId="77777777" w:rsidR="0087167C" w:rsidRDefault="00000000">
            <w:pPr>
              <w:spacing w:after="40"/>
            </w:pPr>
            <w:r>
              <w:rPr>
                <w:sz w:val="18"/>
                <w:szCs w:val="18"/>
              </w:rPr>
              <w:t>Por su ámbito</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03DA2" w14:textId="77777777" w:rsidR="0087167C" w:rsidRDefault="00000000">
            <w:pPr>
              <w:spacing w:after="40"/>
            </w:pPr>
            <w:r>
              <w:rPr>
                <w:sz w:val="18"/>
                <w:szCs w:val="18"/>
              </w:rPr>
              <w:t>Controles generales de TI (CGTI) y controles de aplicación.</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94681" w14:textId="77777777" w:rsidR="0087167C" w:rsidRDefault="00000000">
            <w:pPr>
              <w:spacing w:after="40"/>
            </w:pPr>
            <w:r>
              <w:rPr>
                <w:sz w:val="18"/>
                <w:szCs w:val="18"/>
              </w:rPr>
              <w:t>Gestión de cambios (CGTI) frente a validación de un campo (aplicación).</w:t>
            </w:r>
          </w:p>
        </w:tc>
      </w:tr>
    </w:tbl>
    <w:p w14:paraId="1996F16E" w14:textId="77777777" w:rsidR="0087167C" w:rsidRDefault="0087167C">
      <w:pPr>
        <w:spacing w:after="80"/>
      </w:pPr>
    </w:p>
    <w:p w14:paraId="4EB8D862" w14:textId="77777777" w:rsidR="0087167C" w:rsidRDefault="00000000">
      <w:pPr>
        <w:pStyle w:val="Ttulo3"/>
      </w:pPr>
      <w:r>
        <w:t>Controles generales de TI (CGTI)</w:t>
      </w:r>
    </w:p>
    <w:p w14:paraId="2452161F" w14:textId="77777777" w:rsidR="0087167C" w:rsidRDefault="00000000">
      <w:pPr>
        <w:spacing w:after="120" w:line="276" w:lineRule="auto"/>
        <w:jc w:val="both"/>
      </w:pPr>
      <w:r>
        <w:t xml:space="preserve">Afectan a todo el entorno y condicionan la fiabilidad de todas las aplicaciones: </w:t>
      </w:r>
      <w:r>
        <w:rPr>
          <w:b/>
          <w:bCs/>
        </w:rPr>
        <w:t>gobierno y organización</w:t>
      </w:r>
      <w:r>
        <w:t xml:space="preserve"> de TI, </w:t>
      </w:r>
      <w:r>
        <w:rPr>
          <w:b/>
          <w:bCs/>
        </w:rPr>
        <w:t>gestión de accesos</w:t>
      </w:r>
      <w:r>
        <w:t xml:space="preserve">, </w:t>
      </w:r>
      <w:r>
        <w:rPr>
          <w:b/>
          <w:bCs/>
        </w:rPr>
        <w:t>gestión de cambios</w:t>
      </w:r>
      <w:r>
        <w:t xml:space="preserve"> en aplicaciones y sistemas, </w:t>
      </w:r>
      <w:r>
        <w:rPr>
          <w:b/>
          <w:bCs/>
        </w:rPr>
        <w:t>operaciones</w:t>
      </w:r>
      <w:r>
        <w:t xml:space="preserve"> (planificación de trabajos, incidencias, capacidad), </w:t>
      </w:r>
      <w:r>
        <w:rPr>
          <w:b/>
          <w:bCs/>
        </w:rPr>
        <w:t>copias de seguridad</w:t>
      </w:r>
      <w:r>
        <w:t xml:space="preserve">, </w:t>
      </w:r>
      <w:r>
        <w:rPr>
          <w:b/>
          <w:bCs/>
        </w:rPr>
        <w:t>continuidad</w:t>
      </w:r>
      <w:r>
        <w:t xml:space="preserve">, </w:t>
      </w:r>
      <w:r>
        <w:rPr>
          <w:b/>
          <w:bCs/>
        </w:rPr>
        <w:t>seguridad</w:t>
      </w:r>
      <w:r>
        <w:t xml:space="preserve"> física y lógica y </w:t>
      </w:r>
      <w:r>
        <w:rPr>
          <w:b/>
          <w:bCs/>
        </w:rPr>
        <w:t>gestión de la configuración</w:t>
      </w:r>
      <w:r>
        <w:t xml:space="preserve">. </w:t>
      </w:r>
      <w:r>
        <w:lastRenderedPageBreak/>
        <w:t>Las guías de fiscalización de los OCEX (GPF-OCEX 5330 y siguientes) organizan su revisión en áreas como marco organizativo, gestión de cambios, operaciones, control de acceso a datos y programas y continuidad del servicio.</w:t>
      </w:r>
    </w:p>
    <w:p w14:paraId="7C277A06" w14:textId="77777777" w:rsidR="0087167C" w:rsidRDefault="00000000">
      <w:pPr>
        <w:pStyle w:val="Ttulo3"/>
      </w:pPr>
      <w:r>
        <w:t>Controles de aplicación</w:t>
      </w:r>
    </w:p>
    <w:p w14:paraId="1181456C" w14:textId="77777777" w:rsidR="0087167C" w:rsidRDefault="00000000">
      <w:pPr>
        <w:spacing w:after="120" w:line="276" w:lineRule="auto"/>
        <w:jc w:val="both"/>
      </w:pPr>
      <w:r>
        <w:t xml:space="preserve">Se integran en cada aplicación y protegen el ciclo del dato: </w:t>
      </w:r>
      <w:r>
        <w:rPr>
          <w:b/>
          <w:bCs/>
        </w:rPr>
        <w:t>entrada</w:t>
      </w:r>
      <w:r>
        <w:t xml:space="preserve"> (validaciones de formato, rango, obligatoriedad, duplicados), </w:t>
      </w:r>
      <w:r>
        <w:rPr>
          <w:b/>
          <w:bCs/>
        </w:rPr>
        <w:t>procesamiento</w:t>
      </w:r>
      <w:r>
        <w:t xml:space="preserve"> (totales de control, conciliaciones, integridad referencial), </w:t>
      </w:r>
      <w:r>
        <w:rPr>
          <w:b/>
          <w:bCs/>
        </w:rPr>
        <w:t>salida</w:t>
      </w:r>
      <w:r>
        <w:t xml:space="preserve"> (distribución controlada, conciliación de informes), </w:t>
      </w:r>
      <w:r>
        <w:rPr>
          <w:b/>
          <w:bCs/>
        </w:rPr>
        <w:t>autorizaciones</w:t>
      </w:r>
      <w:r>
        <w:t xml:space="preserve"> (perfiles, segregación de funciones), </w:t>
      </w:r>
      <w:r>
        <w:rPr>
          <w:b/>
          <w:bCs/>
        </w:rPr>
        <w:t>integridad</w:t>
      </w:r>
      <w:r>
        <w:t xml:space="preserve"> y </w:t>
      </w:r>
      <w:r>
        <w:rPr>
          <w:b/>
          <w:bCs/>
        </w:rPr>
        <w:t>trazabilidad</w:t>
      </w:r>
      <w:r>
        <w:t xml:space="preserve"> (registro de quién hace qué y cuándo). Las guías OCEX indican que se revisan </w:t>
      </w:r>
      <w:r>
        <w:rPr>
          <w:b/>
          <w:bCs/>
        </w:rPr>
        <w:t>después</w:t>
      </w:r>
      <w:r>
        <w:t xml:space="preserve"> de los CGTI, porque dependen de ellos: si los CGTI fallan, la eficacia de los controles de aplicación queda en entredicho.</w:t>
      </w:r>
    </w:p>
    <w:p w14:paraId="275102D9" w14:textId="77777777" w:rsidR="0087167C" w:rsidRDefault="00000000">
      <w:pPr>
        <w:pStyle w:val="Ttulo2"/>
      </w:pPr>
      <w:bookmarkStart w:id="26" w:name="_Toc241363429"/>
      <w:r>
        <w:t>5.3. Marcos de control interno</w:t>
      </w:r>
      <w:bookmarkEnd w:id="26"/>
    </w:p>
    <w:p w14:paraId="69E704AA" w14:textId="77777777" w:rsidR="0087167C" w:rsidRDefault="00000000">
      <w:pPr>
        <w:spacing w:after="120" w:line="276" w:lineRule="auto"/>
        <w:jc w:val="both"/>
      </w:pPr>
      <w:r>
        <w:rPr>
          <w:b/>
          <w:bCs/>
        </w:rPr>
        <w:t>COSO</w:t>
      </w:r>
      <w:r>
        <w:t xml:space="preserve"> (Committee of Sponsoring Organizations of the Treadway Commission) define el control interno como un proceso de la dirección con cinco componentes: entorno de control, evaluación de riesgos, actividades de control, información y comunicación, y actividades de supervisión. El </w:t>
      </w:r>
      <w:r>
        <w:rPr>
          <w:b/>
          <w:bCs/>
        </w:rPr>
        <w:t>modelo de las Tres Líneas</w:t>
      </w:r>
      <w:r>
        <w:t xml:space="preserve"> del IIA (2020) distingue: primera línea (gestión operativa que asume y gestiona el riesgo), segunda línea (funciones de riesgos, cumplimiento, seguridad) y tercera línea (</w:t>
      </w:r>
      <w:r>
        <w:rPr>
          <w:b/>
          <w:bCs/>
        </w:rPr>
        <w:t>auditoría interna</w:t>
      </w:r>
      <w:r>
        <w:t>, que ofrece aseguramiento independiente al órgano de gobierno).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32AC0799" w14:textId="77777777">
        <w:tblPrEx>
          <w:tblCellMar>
            <w:top w:w="0" w:type="dxa"/>
            <w:bottom w:w="0" w:type="dxa"/>
          </w:tblCellMar>
        </w:tblPrEx>
        <w:trPr>
          <w:cantSplit/>
        </w:trPr>
        <w:tc>
          <w:tcPr>
            <w:tcW w:w="9638" w:type="dxa"/>
            <w:tcBorders>
              <w:top w:val="none" w:sz="0" w:space="0" w:color="FFFFFF"/>
              <w:left w:val="single" w:sz="24" w:space="0" w:color="1F3864"/>
              <w:bottom w:val="none" w:sz="0" w:space="0" w:color="FFFFFF"/>
              <w:right w:val="none" w:sz="0" w:space="0" w:color="FFFFFF"/>
            </w:tcBorders>
            <w:shd w:val="clear" w:color="auto" w:fill="DEEAF6"/>
            <w:tcMar>
              <w:top w:w="100" w:type="dxa"/>
              <w:left w:w="180" w:type="dxa"/>
              <w:bottom w:w="100" w:type="dxa"/>
              <w:right w:w="140" w:type="dxa"/>
            </w:tcMar>
          </w:tcPr>
          <w:p w14:paraId="5EAAD2AF" w14:textId="77777777" w:rsidR="0087167C" w:rsidRDefault="00000000">
            <w:pPr>
              <w:spacing w:after="60"/>
            </w:pPr>
            <w:r>
              <w:rPr>
                <w:b/>
                <w:bCs/>
                <w:color w:val="1F3864"/>
                <w:sz w:val="19"/>
                <w:szCs w:val="19"/>
              </w:rPr>
              <w:t>CLAVE PARA EL EXAMEN</w:t>
            </w:r>
          </w:p>
          <w:p w14:paraId="5A61771D" w14:textId="77777777" w:rsidR="0087167C" w:rsidRDefault="00000000">
            <w:pPr>
              <w:spacing w:after="60"/>
              <w:jc w:val="both"/>
            </w:pPr>
            <w:r>
              <w:rPr>
                <w:b/>
                <w:bCs/>
                <w:sz w:val="19"/>
                <w:szCs w:val="19"/>
              </w:rPr>
              <w:t>CGTI vs controles de aplicación</w:t>
            </w:r>
            <w:r>
              <w:rPr>
                <w:sz w:val="19"/>
                <w:szCs w:val="19"/>
              </w:rPr>
              <w:t xml:space="preserve">: los CGTI son transversales (accesos, cambios, operaciones, continuidad); los de aplicación son específicos de un proceso (entrada-proceso-salida). </w:t>
            </w:r>
            <w:r>
              <w:rPr>
                <w:b/>
                <w:bCs/>
                <w:sz w:val="19"/>
                <w:szCs w:val="19"/>
              </w:rPr>
              <w:t>Primero se revisan los CGTI</w:t>
            </w:r>
            <w:r>
              <w:rPr>
                <w:sz w:val="19"/>
                <w:szCs w:val="19"/>
              </w:rPr>
              <w:t>.</w:t>
            </w:r>
          </w:p>
          <w:p w14:paraId="682370D2" w14:textId="77777777" w:rsidR="0087167C" w:rsidRDefault="00000000">
            <w:pPr>
              <w:spacing w:after="60"/>
              <w:jc w:val="both"/>
            </w:pPr>
            <w:r>
              <w:rPr>
                <w:b/>
                <w:bCs/>
                <w:sz w:val="19"/>
                <w:szCs w:val="19"/>
              </w:rPr>
              <w:t>Preventivo</w:t>
            </w:r>
            <w:r>
              <w:rPr>
                <w:sz w:val="19"/>
                <w:szCs w:val="19"/>
              </w:rPr>
              <w:t xml:space="preserve"> evita; </w:t>
            </w:r>
            <w:r>
              <w:rPr>
                <w:b/>
                <w:bCs/>
                <w:sz w:val="19"/>
                <w:szCs w:val="19"/>
              </w:rPr>
              <w:t>detectivo</w:t>
            </w:r>
            <w:r>
              <w:rPr>
                <w:sz w:val="19"/>
                <w:szCs w:val="19"/>
              </w:rPr>
              <w:t xml:space="preserve"> descubre; </w:t>
            </w:r>
            <w:r>
              <w:rPr>
                <w:b/>
                <w:bCs/>
                <w:sz w:val="19"/>
                <w:szCs w:val="19"/>
              </w:rPr>
              <w:t>correctivo</w:t>
            </w:r>
            <w:r>
              <w:rPr>
                <w:sz w:val="19"/>
                <w:szCs w:val="19"/>
              </w:rPr>
              <w:t xml:space="preserve"> repara. Un log es detectivo; un control de acceso es preventivo; una copia restaurada es correctiva.</w:t>
            </w:r>
          </w:p>
        </w:tc>
      </w:tr>
    </w:tbl>
    <w:p w14:paraId="0CAC5439" w14:textId="77777777" w:rsidR="0087167C" w:rsidRDefault="0087167C">
      <w:pPr>
        <w:spacing w:after="100"/>
      </w:pPr>
    </w:p>
    <w:p w14:paraId="4A27C7CD" w14:textId="77777777" w:rsidR="0087167C" w:rsidRDefault="00000000">
      <w:pPr>
        <w:pStyle w:val="Ttulo1"/>
        <w:pageBreakBefore/>
      </w:pPr>
      <w:bookmarkStart w:id="27" w:name="_Toc241363430"/>
      <w:r>
        <w:lastRenderedPageBreak/>
        <w:t>6. Normas técnicas y estándares</w:t>
      </w:r>
      <w:bookmarkEnd w:id="27"/>
    </w:p>
    <w:p w14:paraId="7328ED0B" w14:textId="77777777" w:rsidR="0087167C" w:rsidRDefault="00000000">
      <w:pPr>
        <w:pStyle w:val="Ttulo2"/>
      </w:pPr>
      <w:bookmarkStart w:id="28" w:name="_Toc241363431"/>
      <w:r>
        <w:t>6.1. Tipología de referencias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891"/>
        <w:gridCol w:w="1927"/>
        <w:gridCol w:w="2893"/>
      </w:tblGrid>
      <w:tr w:rsidR="0087167C" w14:paraId="1CFA7A6C"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1ABC94" w14:textId="77777777" w:rsidR="0087167C" w:rsidRDefault="00000000">
            <w:pPr>
              <w:spacing w:after="40"/>
            </w:pPr>
            <w:r>
              <w:rPr>
                <w:b/>
                <w:bCs/>
                <w:color w:val="FFFFFF"/>
                <w:sz w:val="18"/>
                <w:szCs w:val="18"/>
              </w:rPr>
              <w:t>Tipo</w:t>
            </w:r>
          </w:p>
        </w:tc>
        <w:tc>
          <w:tcPr>
            <w:tcW w:w="2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C13DBB" w14:textId="77777777" w:rsidR="0087167C" w:rsidRDefault="00000000">
            <w:pPr>
              <w:spacing w:after="40"/>
            </w:pPr>
            <w:r>
              <w:rPr>
                <w:b/>
                <w:bCs/>
                <w:color w:val="FFFFFF"/>
                <w:sz w:val="18"/>
                <w:szCs w:val="18"/>
              </w:rPr>
              <w:t>Naturaleza</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69D8BE" w14:textId="77777777" w:rsidR="0087167C" w:rsidRDefault="00000000">
            <w:pPr>
              <w:spacing w:after="40"/>
            </w:pPr>
            <w:r>
              <w:rPr>
                <w:b/>
                <w:bCs/>
                <w:color w:val="FFFFFF"/>
                <w:sz w:val="18"/>
                <w:szCs w:val="18"/>
              </w:rPr>
              <w:t>Obligatoriedad</w:t>
            </w:r>
          </w:p>
        </w:tc>
        <w:tc>
          <w:tcPr>
            <w:tcW w:w="289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ACD880" w14:textId="77777777" w:rsidR="0087167C" w:rsidRDefault="00000000">
            <w:pPr>
              <w:spacing w:after="40"/>
            </w:pPr>
            <w:r>
              <w:rPr>
                <w:b/>
                <w:bCs/>
                <w:color w:val="FFFFFF"/>
                <w:sz w:val="18"/>
                <w:szCs w:val="18"/>
              </w:rPr>
              <w:t>Ejemplos</w:t>
            </w:r>
          </w:p>
        </w:tc>
      </w:tr>
      <w:tr w:rsidR="0087167C" w14:paraId="221AE3E3"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7457E" w14:textId="77777777" w:rsidR="0087167C" w:rsidRDefault="00000000">
            <w:pPr>
              <w:spacing w:after="40"/>
            </w:pPr>
            <w:r>
              <w:rPr>
                <w:sz w:val="18"/>
                <w:szCs w:val="18"/>
              </w:rPr>
              <w:t>Ley</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1DED1" w14:textId="77777777" w:rsidR="0087167C" w:rsidRDefault="00000000">
            <w:pPr>
              <w:spacing w:after="40"/>
            </w:pPr>
            <w:r>
              <w:rPr>
                <w:sz w:val="18"/>
                <w:szCs w:val="18"/>
              </w:rPr>
              <w:t>Norma con rango legal aprobada por el Parlamento.</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DF547" w14:textId="77777777" w:rsidR="0087167C" w:rsidRDefault="00000000">
            <w:pPr>
              <w:spacing w:after="40"/>
            </w:pPr>
            <w:r>
              <w:rPr>
                <w:sz w:val="18"/>
                <w:szCs w:val="18"/>
              </w:rPr>
              <w:t>Obligatoria.</w:t>
            </w:r>
          </w:p>
        </w:tc>
        <w:tc>
          <w:tcPr>
            <w:tcW w:w="2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7A0A6" w14:textId="77777777" w:rsidR="0087167C" w:rsidRDefault="00000000">
            <w:pPr>
              <w:spacing w:after="40"/>
            </w:pPr>
            <w:r>
              <w:rPr>
                <w:sz w:val="18"/>
                <w:szCs w:val="18"/>
              </w:rPr>
              <w:t>Ley 40/2015; LO 3/2018.</w:t>
            </w:r>
          </w:p>
        </w:tc>
      </w:tr>
      <w:tr w:rsidR="0087167C" w14:paraId="04C578FE"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CA53E4C" w14:textId="77777777" w:rsidR="0087167C" w:rsidRDefault="00000000">
            <w:pPr>
              <w:spacing w:after="40"/>
            </w:pPr>
            <w:r>
              <w:rPr>
                <w:sz w:val="18"/>
                <w:szCs w:val="18"/>
              </w:rPr>
              <w:t>Reglamento (UE)</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53EAB5" w14:textId="77777777" w:rsidR="0087167C" w:rsidRDefault="00000000">
            <w:pPr>
              <w:spacing w:after="40"/>
            </w:pPr>
            <w:r>
              <w:rPr>
                <w:sz w:val="18"/>
                <w:szCs w:val="18"/>
              </w:rPr>
              <w:t>Norma europea directamente aplicable.</w:t>
            </w:r>
          </w:p>
        </w:tc>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6020C2" w14:textId="77777777" w:rsidR="0087167C" w:rsidRDefault="00000000">
            <w:pPr>
              <w:spacing w:after="40"/>
            </w:pPr>
            <w:r>
              <w:rPr>
                <w:sz w:val="18"/>
                <w:szCs w:val="18"/>
              </w:rPr>
              <w:t>Obligatorio.</w:t>
            </w:r>
          </w:p>
        </w:tc>
        <w:tc>
          <w:tcPr>
            <w:tcW w:w="289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D587BE" w14:textId="77777777" w:rsidR="0087167C" w:rsidRDefault="00000000">
            <w:pPr>
              <w:spacing w:after="40"/>
            </w:pPr>
            <w:r>
              <w:rPr>
                <w:sz w:val="18"/>
                <w:szCs w:val="18"/>
              </w:rPr>
              <w:t>RGPD; Reglamento de IA 2024/1689.</w:t>
            </w:r>
          </w:p>
        </w:tc>
      </w:tr>
      <w:tr w:rsidR="0087167C" w14:paraId="09739A4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F4A38" w14:textId="77777777" w:rsidR="0087167C" w:rsidRDefault="00000000">
            <w:pPr>
              <w:spacing w:after="40"/>
            </w:pPr>
            <w:r>
              <w:rPr>
                <w:sz w:val="18"/>
                <w:szCs w:val="18"/>
              </w:rPr>
              <w:t>Real decreto / decreto</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F04B0" w14:textId="77777777" w:rsidR="0087167C" w:rsidRDefault="00000000">
            <w:pPr>
              <w:spacing w:after="40"/>
            </w:pPr>
            <w:r>
              <w:rPr>
                <w:sz w:val="18"/>
                <w:szCs w:val="18"/>
              </w:rPr>
              <w:t>Norma reglamentaria del Gobierno o del Consejo de Gobierno.</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38C35" w14:textId="77777777" w:rsidR="0087167C" w:rsidRDefault="00000000">
            <w:pPr>
              <w:spacing w:after="40"/>
            </w:pPr>
            <w:r>
              <w:rPr>
                <w:sz w:val="18"/>
                <w:szCs w:val="18"/>
              </w:rPr>
              <w:t>Obligatorio.</w:t>
            </w:r>
          </w:p>
        </w:tc>
        <w:tc>
          <w:tcPr>
            <w:tcW w:w="2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6B6E7" w14:textId="77777777" w:rsidR="0087167C" w:rsidRDefault="00000000">
            <w:pPr>
              <w:spacing w:after="40"/>
            </w:pPr>
            <w:r>
              <w:rPr>
                <w:sz w:val="18"/>
                <w:szCs w:val="18"/>
              </w:rPr>
              <w:t>RD 311/2022 (ENS); Decreto 1/2011 (Junta).</w:t>
            </w:r>
          </w:p>
        </w:tc>
      </w:tr>
      <w:tr w:rsidR="0087167C" w14:paraId="032BBFFF"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F17D64" w14:textId="77777777" w:rsidR="0087167C" w:rsidRDefault="00000000">
            <w:pPr>
              <w:spacing w:after="40"/>
            </w:pPr>
            <w:r>
              <w:rPr>
                <w:sz w:val="18"/>
                <w:szCs w:val="18"/>
              </w:rPr>
              <w:t>Instrucción técnica de seguridad (ITS)</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5642DA2" w14:textId="77777777" w:rsidR="0087167C" w:rsidRDefault="00000000">
            <w:pPr>
              <w:spacing w:after="40"/>
            </w:pPr>
            <w:r>
              <w:rPr>
                <w:sz w:val="18"/>
                <w:szCs w:val="18"/>
              </w:rPr>
              <w:t>Desarrollo del ENS aprobado por resolución ministerial/SEFP.</w:t>
            </w:r>
          </w:p>
        </w:tc>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37848F" w14:textId="77777777" w:rsidR="0087167C" w:rsidRDefault="00000000">
            <w:pPr>
              <w:spacing w:after="40"/>
            </w:pPr>
            <w:r>
              <w:rPr>
                <w:sz w:val="18"/>
                <w:szCs w:val="18"/>
              </w:rPr>
              <w:t>Obligatoria en su ámbito.</w:t>
            </w:r>
          </w:p>
        </w:tc>
        <w:tc>
          <w:tcPr>
            <w:tcW w:w="289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E51A39" w14:textId="77777777" w:rsidR="0087167C" w:rsidRDefault="00000000">
            <w:pPr>
              <w:spacing w:after="40"/>
            </w:pPr>
            <w:r>
              <w:rPr>
                <w:sz w:val="18"/>
                <w:szCs w:val="18"/>
              </w:rPr>
              <w:t>ITS de Auditoría (2018); ITS de conformidad (2016).</w:t>
            </w:r>
          </w:p>
        </w:tc>
      </w:tr>
      <w:tr w:rsidR="0087167C" w14:paraId="7BDCB635"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15175" w14:textId="77777777" w:rsidR="0087167C" w:rsidRDefault="00000000">
            <w:pPr>
              <w:spacing w:after="40"/>
            </w:pPr>
            <w:r>
              <w:rPr>
                <w:sz w:val="18"/>
                <w:szCs w:val="18"/>
              </w:rPr>
              <w:t>Norma técnica</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EDBB5" w14:textId="77777777" w:rsidR="0087167C" w:rsidRDefault="00000000">
            <w:pPr>
              <w:spacing w:after="40"/>
            </w:pPr>
            <w:r>
              <w:rPr>
                <w:sz w:val="18"/>
                <w:szCs w:val="18"/>
              </w:rPr>
              <w:t>Documento de consenso de un organismo de normalización (ISO, IEC, CEN, UNE).</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F964E" w14:textId="77777777" w:rsidR="0087167C" w:rsidRDefault="00000000">
            <w:pPr>
              <w:spacing w:after="40"/>
            </w:pPr>
            <w:r>
              <w:rPr>
                <w:sz w:val="18"/>
                <w:szCs w:val="18"/>
              </w:rPr>
              <w:t>Voluntaria salvo que una norma jurídica la haga exigible.</w:t>
            </w:r>
          </w:p>
        </w:tc>
        <w:tc>
          <w:tcPr>
            <w:tcW w:w="2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60939" w14:textId="77777777" w:rsidR="0087167C" w:rsidRDefault="00000000">
            <w:pPr>
              <w:spacing w:after="40"/>
            </w:pPr>
            <w:r>
              <w:rPr>
                <w:sz w:val="18"/>
                <w:szCs w:val="18"/>
              </w:rPr>
              <w:t>ISO/IEC 27001; ISO 19011.</w:t>
            </w:r>
          </w:p>
        </w:tc>
      </w:tr>
      <w:tr w:rsidR="0087167C" w14:paraId="2D1E370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D46FBAC" w14:textId="77777777" w:rsidR="0087167C" w:rsidRDefault="00000000">
            <w:pPr>
              <w:spacing w:after="40"/>
            </w:pPr>
            <w:r>
              <w:rPr>
                <w:sz w:val="18"/>
                <w:szCs w:val="18"/>
              </w:rPr>
              <w:t>Estándar profesional</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31EF66" w14:textId="77777777" w:rsidR="0087167C" w:rsidRDefault="00000000">
            <w:pPr>
              <w:spacing w:after="40"/>
            </w:pPr>
            <w:r>
              <w:rPr>
                <w:sz w:val="18"/>
                <w:szCs w:val="18"/>
              </w:rPr>
              <w:t>Pronunciamiento de una asociación profesional.</w:t>
            </w:r>
          </w:p>
        </w:tc>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B9BD7A" w14:textId="77777777" w:rsidR="0087167C" w:rsidRDefault="00000000">
            <w:pPr>
              <w:spacing w:after="40"/>
            </w:pPr>
            <w:r>
              <w:rPr>
                <w:sz w:val="18"/>
                <w:szCs w:val="18"/>
              </w:rPr>
              <w:t>Obligatorio para sus miembros certificados.</w:t>
            </w:r>
          </w:p>
        </w:tc>
        <w:tc>
          <w:tcPr>
            <w:tcW w:w="289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A6A53E" w14:textId="77777777" w:rsidR="0087167C" w:rsidRDefault="00000000">
            <w:pPr>
              <w:spacing w:after="40"/>
            </w:pPr>
            <w:r>
              <w:rPr>
                <w:sz w:val="18"/>
                <w:szCs w:val="18"/>
              </w:rPr>
              <w:t>Estándares ITAF de ISACA; Normas Globales del IIA.</w:t>
            </w:r>
          </w:p>
        </w:tc>
      </w:tr>
      <w:tr w:rsidR="0087167C" w14:paraId="34043507"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10863" w14:textId="77777777" w:rsidR="0087167C" w:rsidRDefault="00000000">
            <w:pPr>
              <w:spacing w:after="40"/>
            </w:pPr>
            <w:r>
              <w:rPr>
                <w:sz w:val="18"/>
                <w:szCs w:val="18"/>
              </w:rPr>
              <w:t>Marco de referencia</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BB4CE" w14:textId="77777777" w:rsidR="0087167C" w:rsidRDefault="00000000">
            <w:pPr>
              <w:spacing w:after="40"/>
            </w:pPr>
            <w:r>
              <w:rPr>
                <w:sz w:val="18"/>
                <w:szCs w:val="18"/>
              </w:rPr>
              <w:t>Estructura conceptual de buenas prácticas.</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3F99B" w14:textId="77777777" w:rsidR="0087167C" w:rsidRDefault="00000000">
            <w:pPr>
              <w:spacing w:after="40"/>
            </w:pPr>
            <w:r>
              <w:rPr>
                <w:sz w:val="18"/>
                <w:szCs w:val="18"/>
              </w:rPr>
              <w:t>Voluntario.</w:t>
            </w:r>
          </w:p>
        </w:tc>
        <w:tc>
          <w:tcPr>
            <w:tcW w:w="2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BA70B" w14:textId="77777777" w:rsidR="0087167C" w:rsidRDefault="00000000">
            <w:pPr>
              <w:spacing w:after="40"/>
            </w:pPr>
            <w:r>
              <w:rPr>
                <w:sz w:val="18"/>
                <w:szCs w:val="18"/>
              </w:rPr>
              <w:t>COBIT; ITIL; NIST CSF.</w:t>
            </w:r>
          </w:p>
        </w:tc>
      </w:tr>
      <w:tr w:rsidR="0087167C" w14:paraId="7E745065"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7313D4" w14:textId="77777777" w:rsidR="0087167C" w:rsidRDefault="00000000">
            <w:pPr>
              <w:spacing w:after="40"/>
            </w:pPr>
            <w:r>
              <w:rPr>
                <w:sz w:val="18"/>
                <w:szCs w:val="18"/>
              </w:rPr>
              <w:t>Guía</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9CC6E06" w14:textId="77777777" w:rsidR="0087167C" w:rsidRDefault="00000000">
            <w:pPr>
              <w:spacing w:after="40"/>
            </w:pPr>
            <w:r>
              <w:rPr>
                <w:sz w:val="18"/>
                <w:szCs w:val="18"/>
              </w:rPr>
              <w:t>Orientación práctica.</w:t>
            </w:r>
          </w:p>
        </w:tc>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A5DD5B" w14:textId="77777777" w:rsidR="0087167C" w:rsidRDefault="00000000">
            <w:pPr>
              <w:spacing w:after="40"/>
            </w:pPr>
            <w:r>
              <w:rPr>
                <w:sz w:val="18"/>
                <w:szCs w:val="18"/>
              </w:rPr>
              <w:t>Voluntaria (salvo remisión expresa).</w:t>
            </w:r>
          </w:p>
        </w:tc>
        <w:tc>
          <w:tcPr>
            <w:tcW w:w="289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29CB98" w14:textId="77777777" w:rsidR="0087167C" w:rsidRDefault="00000000">
            <w:pPr>
              <w:spacing w:after="40"/>
            </w:pPr>
            <w:r>
              <w:rPr>
                <w:sz w:val="18"/>
                <w:szCs w:val="18"/>
              </w:rPr>
              <w:t>Guías CCN-STIC serie 800; GPF-OCEX.</w:t>
            </w:r>
          </w:p>
        </w:tc>
      </w:tr>
      <w:tr w:rsidR="0087167C" w14:paraId="66A597A5"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D2C26" w14:textId="77777777" w:rsidR="0087167C" w:rsidRDefault="00000000">
            <w:pPr>
              <w:spacing w:after="40"/>
            </w:pPr>
            <w:r>
              <w:rPr>
                <w:sz w:val="18"/>
                <w:szCs w:val="18"/>
              </w:rPr>
              <w:t>Metodología</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39893" w14:textId="77777777" w:rsidR="0087167C" w:rsidRDefault="00000000">
            <w:pPr>
              <w:spacing w:after="40"/>
            </w:pPr>
            <w:r>
              <w:rPr>
                <w:sz w:val="18"/>
                <w:szCs w:val="18"/>
              </w:rPr>
              <w:t>Método concreto de trabajo.</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13962" w14:textId="77777777" w:rsidR="0087167C" w:rsidRDefault="00000000">
            <w:pPr>
              <w:spacing w:after="40"/>
            </w:pPr>
            <w:r>
              <w:rPr>
                <w:sz w:val="18"/>
                <w:szCs w:val="18"/>
              </w:rPr>
              <w:t>Voluntaria.</w:t>
            </w:r>
          </w:p>
        </w:tc>
        <w:tc>
          <w:tcPr>
            <w:tcW w:w="2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359B7" w14:textId="77777777" w:rsidR="0087167C" w:rsidRDefault="00000000">
            <w:pPr>
              <w:spacing w:after="40"/>
            </w:pPr>
            <w:r>
              <w:rPr>
                <w:sz w:val="18"/>
                <w:szCs w:val="18"/>
              </w:rPr>
              <w:t>MAGERIT (análisis de riesgos).</w:t>
            </w:r>
          </w:p>
        </w:tc>
      </w:tr>
    </w:tbl>
    <w:p w14:paraId="79B790CB"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0D7CE191"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123AC59E" w14:textId="77777777" w:rsidR="0087167C" w:rsidRDefault="00000000">
            <w:pPr>
              <w:spacing w:after="60"/>
            </w:pPr>
            <w:r>
              <w:rPr>
                <w:b/>
                <w:bCs/>
                <w:color w:val="C00000"/>
                <w:sz w:val="19"/>
                <w:szCs w:val="19"/>
              </w:rPr>
              <w:t>OJO CON EL TEST</w:t>
            </w:r>
          </w:p>
          <w:p w14:paraId="73BBFA43" w14:textId="77777777" w:rsidR="0087167C" w:rsidRDefault="00000000">
            <w:pPr>
              <w:spacing w:after="60"/>
              <w:jc w:val="both"/>
            </w:pPr>
            <w:r>
              <w:rPr>
                <w:sz w:val="19"/>
                <w:szCs w:val="19"/>
              </w:rPr>
              <w:t xml:space="preserve">Un </w:t>
            </w:r>
            <w:r>
              <w:rPr>
                <w:b/>
                <w:bCs/>
                <w:sz w:val="19"/>
                <w:szCs w:val="19"/>
              </w:rPr>
              <w:t>estándar</w:t>
            </w:r>
            <w:r>
              <w:rPr>
                <w:sz w:val="19"/>
                <w:szCs w:val="19"/>
              </w:rPr>
              <w:t xml:space="preserve"> (ISO, ISACA) </w:t>
            </w:r>
            <w:r>
              <w:rPr>
                <w:b/>
                <w:bCs/>
                <w:sz w:val="19"/>
                <w:szCs w:val="19"/>
              </w:rPr>
              <w:t>no es una norma jurídica</w:t>
            </w:r>
            <w:r>
              <w:rPr>
                <w:sz w:val="19"/>
                <w:szCs w:val="19"/>
              </w:rPr>
              <w:t xml:space="preserve">: su cumplimiento es voluntario salvo que una ley, un reglamento o un contrato lo exijan. El </w:t>
            </w:r>
            <w:r>
              <w:rPr>
                <w:b/>
                <w:bCs/>
                <w:sz w:val="19"/>
                <w:szCs w:val="19"/>
              </w:rPr>
              <w:t>ENS sí es norma jurídica</w:t>
            </w:r>
            <w:r>
              <w:rPr>
                <w:sz w:val="19"/>
                <w:szCs w:val="19"/>
              </w:rPr>
              <w:t xml:space="preserve"> (real decreto) de obligado cumplimiento para el sector público y sus proveedores.</w:t>
            </w:r>
          </w:p>
        </w:tc>
      </w:tr>
    </w:tbl>
    <w:p w14:paraId="0AE629A8" w14:textId="77777777" w:rsidR="0087167C" w:rsidRDefault="0087167C">
      <w:pPr>
        <w:spacing w:after="100"/>
      </w:pPr>
    </w:p>
    <w:p w14:paraId="3AD8CB6D" w14:textId="77777777" w:rsidR="0087167C" w:rsidRDefault="00000000">
      <w:pPr>
        <w:pStyle w:val="Ttulo2"/>
      </w:pPr>
      <w:bookmarkStart w:id="29" w:name="_Toc241363432"/>
      <w:r>
        <w:t>6.2. Estándares de ISACA: ITAF</w:t>
      </w:r>
      <w:bookmarkEnd w:id="29"/>
    </w:p>
    <w:p w14:paraId="2A00F3AF" w14:textId="77777777" w:rsidR="0087167C" w:rsidRDefault="00000000">
      <w:pPr>
        <w:spacing w:after="120" w:line="276" w:lineRule="auto"/>
        <w:jc w:val="both"/>
      </w:pPr>
      <w:r>
        <w:rPr>
          <w:b/>
          <w:bCs/>
        </w:rPr>
        <w:t>ISACA</w:t>
      </w:r>
      <w:r>
        <w:t xml:space="preserve"> (antes Information Systems Audit and Control Association) es la asociación profesional internacional de referencia en auditoría y control de sistemas de información; emite la certificación </w:t>
      </w:r>
      <w:r>
        <w:rPr>
          <w:b/>
          <w:bCs/>
        </w:rPr>
        <w:t>CISA</w:t>
      </w:r>
      <w:r>
        <w:t xml:space="preserve"> y el marco </w:t>
      </w:r>
      <w:r>
        <w:rPr>
          <w:b/>
          <w:bCs/>
        </w:rPr>
        <w:t>ITAF</w:t>
      </w:r>
      <w:r>
        <w:t xml:space="preserve"> (IT Audit Framework). ITAF se estructura en </w:t>
      </w:r>
      <w:r>
        <w:rPr>
          <w:b/>
          <w:bCs/>
        </w:rPr>
        <w:t>estándares</w:t>
      </w:r>
      <w:r>
        <w:t xml:space="preserve"> (obligatorios para certificados de ISACA), </w:t>
      </w:r>
      <w:r>
        <w:rPr>
          <w:b/>
          <w:bCs/>
        </w:rPr>
        <w:t>directrices</w:t>
      </w:r>
      <w:r>
        <w:t xml:space="preserve"> (guidelines, recomendadas) y </w:t>
      </w:r>
      <w:r>
        <w:rPr>
          <w:b/>
          <w:bCs/>
        </w:rPr>
        <w:t>herramientas y técnicas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87167C" w14:paraId="0FA751FC" w14:textId="77777777">
        <w:tblPrEx>
          <w:tblCellMar>
            <w:top w:w="0" w:type="dxa"/>
            <w:bottom w:w="0" w:type="dxa"/>
          </w:tblCellMar>
        </w:tblPrEx>
        <w:trPr>
          <w:tblHeader/>
        </w:trPr>
        <w:tc>
          <w:tcPr>
            <w:tcW w:w="214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914750" w14:textId="77777777" w:rsidR="0087167C" w:rsidRDefault="00000000">
            <w:pPr>
              <w:spacing w:after="40"/>
            </w:pPr>
            <w:r>
              <w:rPr>
                <w:b/>
                <w:bCs/>
                <w:color w:val="FFFFFF"/>
                <w:sz w:val="18"/>
                <w:szCs w:val="18"/>
              </w:rPr>
              <w:t>Serie</w:t>
            </w:r>
          </w:p>
        </w:tc>
        <w:tc>
          <w:tcPr>
            <w:tcW w:w="749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696729" w14:textId="77777777" w:rsidR="0087167C" w:rsidRDefault="00000000">
            <w:pPr>
              <w:spacing w:after="40"/>
            </w:pPr>
            <w:r>
              <w:rPr>
                <w:b/>
                <w:bCs/>
                <w:color w:val="FFFFFF"/>
                <w:sz w:val="18"/>
                <w:szCs w:val="18"/>
              </w:rPr>
              <w:t>Estándares (numeración ITAF 3.ª/4.ª ed.)</w:t>
            </w:r>
          </w:p>
        </w:tc>
      </w:tr>
      <w:tr w:rsidR="0087167C" w14:paraId="37972544"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0F76E" w14:textId="77777777" w:rsidR="0087167C" w:rsidRDefault="00000000">
            <w:pPr>
              <w:spacing w:after="40"/>
            </w:pPr>
            <w:r>
              <w:rPr>
                <w:sz w:val="18"/>
                <w:szCs w:val="18"/>
              </w:rPr>
              <w:t>Generales (1000)</w:t>
            </w:r>
          </w:p>
        </w:tc>
        <w:tc>
          <w:tcPr>
            <w:tcW w:w="7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10A5B" w14:textId="77777777" w:rsidR="0087167C" w:rsidRDefault="00000000">
            <w:pPr>
              <w:spacing w:after="40"/>
            </w:pPr>
            <w:r>
              <w:rPr>
                <w:sz w:val="18"/>
                <w:szCs w:val="18"/>
              </w:rPr>
              <w:t>1001 Estatuto de auditoría; 1002 Independencia organizativa; 1003 Independencia profesional / objetividad del auditor; 1004 Expectativa razonable; 1005 Debido cuidado profesional; 1006 Competencia; 1007 Aserciones; 1008 Criterios.</w:t>
            </w:r>
          </w:p>
        </w:tc>
      </w:tr>
      <w:tr w:rsidR="0087167C" w14:paraId="542D2754"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C7D843C" w14:textId="77777777" w:rsidR="0087167C" w:rsidRDefault="00000000">
            <w:pPr>
              <w:spacing w:after="40"/>
            </w:pPr>
            <w:r>
              <w:rPr>
                <w:sz w:val="18"/>
                <w:szCs w:val="18"/>
              </w:rPr>
              <w:t>De desempeño (1200)</w:t>
            </w:r>
          </w:p>
        </w:tc>
        <w:tc>
          <w:tcPr>
            <w:tcW w:w="749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46C62B" w14:textId="77777777" w:rsidR="0087167C" w:rsidRDefault="00000000">
            <w:pPr>
              <w:spacing w:after="40"/>
            </w:pPr>
            <w:r>
              <w:rPr>
                <w:sz w:val="18"/>
                <w:szCs w:val="18"/>
              </w:rPr>
              <w:t>1201-1207: planificación del encargo y evaluación de riesgos, programación, ejecución y supervisión, (materialidad en la 3.ª ed.), evidencia (1205), uso del trabajo de otros expertos (1206), irregularidades y actos ilegales (1207). El orden de 1201-1204 difiere entre la 3.ª y la 4.ª edición.</w:t>
            </w:r>
          </w:p>
        </w:tc>
      </w:tr>
      <w:tr w:rsidR="0087167C" w14:paraId="1611B9D7"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A94D6" w14:textId="77777777" w:rsidR="0087167C" w:rsidRDefault="00000000">
            <w:pPr>
              <w:spacing w:after="40"/>
            </w:pPr>
            <w:r>
              <w:rPr>
                <w:sz w:val="18"/>
                <w:szCs w:val="18"/>
              </w:rPr>
              <w:t>De informe (1400)</w:t>
            </w:r>
          </w:p>
        </w:tc>
        <w:tc>
          <w:tcPr>
            <w:tcW w:w="7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CAEFB" w14:textId="77777777" w:rsidR="0087167C" w:rsidRDefault="00000000">
            <w:pPr>
              <w:spacing w:after="40"/>
            </w:pPr>
            <w:r>
              <w:rPr>
                <w:sz w:val="18"/>
                <w:szCs w:val="18"/>
              </w:rPr>
              <w:t>1401 Informe; 1402 Actividades de seguimiento.</w:t>
            </w:r>
          </w:p>
        </w:tc>
      </w:tr>
      <w:tr w:rsidR="0087167C" w14:paraId="2B9DDF64" w14:textId="77777777">
        <w:tblPrEx>
          <w:tblCellMar>
            <w:top w:w="0" w:type="dxa"/>
            <w:bottom w:w="0" w:type="dxa"/>
          </w:tblCellMar>
        </w:tblPrEx>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131ABD" w14:textId="77777777" w:rsidR="0087167C" w:rsidRDefault="00000000">
            <w:pPr>
              <w:spacing w:after="40"/>
            </w:pPr>
            <w:r>
              <w:rPr>
                <w:sz w:val="18"/>
                <w:szCs w:val="18"/>
              </w:rPr>
              <w:t>Directrices (2000)</w:t>
            </w:r>
          </w:p>
        </w:tc>
        <w:tc>
          <w:tcPr>
            <w:tcW w:w="749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4F58FE4" w14:textId="77777777" w:rsidR="0087167C" w:rsidRDefault="00000000">
            <w:pPr>
              <w:spacing w:after="40"/>
            </w:pPr>
            <w:r>
              <w:rPr>
                <w:sz w:val="18"/>
                <w:szCs w:val="18"/>
              </w:rPr>
              <w:t>Misma numeración que los estándares con prefijo 2 (2001 Estatuto, 2002 Independencia organizativa…).</w:t>
            </w:r>
          </w:p>
        </w:tc>
      </w:tr>
    </w:tbl>
    <w:p w14:paraId="628FD6B1"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710EF5E6" w14:textId="77777777">
        <w:tblPrEx>
          <w:tblCellMar>
            <w:top w:w="0" w:type="dxa"/>
            <w:bottom w:w="0" w:type="dxa"/>
          </w:tblCellMar>
        </w:tblPrEx>
        <w:trPr>
          <w:cantSplit/>
        </w:trPr>
        <w:tc>
          <w:tcPr>
            <w:tcW w:w="9638" w:type="dxa"/>
            <w:tcBorders>
              <w:top w:val="none" w:sz="0" w:space="0" w:color="FFFFFF"/>
              <w:left w:val="single" w:sz="24" w:space="0" w:color="404040"/>
              <w:bottom w:val="none" w:sz="0" w:space="0" w:color="FFFFFF"/>
              <w:right w:val="none" w:sz="0" w:space="0" w:color="FFFFFF"/>
            </w:tcBorders>
            <w:shd w:val="clear" w:color="auto" w:fill="EDEDED"/>
            <w:tcMar>
              <w:top w:w="100" w:type="dxa"/>
              <w:left w:w="180" w:type="dxa"/>
              <w:bottom w:w="100" w:type="dxa"/>
              <w:right w:w="140" w:type="dxa"/>
            </w:tcMar>
          </w:tcPr>
          <w:p w14:paraId="432C3C90" w14:textId="77777777" w:rsidR="0087167C" w:rsidRDefault="00000000">
            <w:pPr>
              <w:spacing w:after="60"/>
            </w:pPr>
            <w:r>
              <w:rPr>
                <w:b/>
                <w:bCs/>
                <w:color w:val="404040"/>
                <w:sz w:val="19"/>
                <w:szCs w:val="19"/>
              </w:rPr>
              <w:lastRenderedPageBreak/>
              <w:t>PREGUNTA HISTÓRICA Y NORMATIVA CAMBIANTE</w:t>
            </w:r>
          </w:p>
          <w:p w14:paraId="131C283F" w14:textId="77777777" w:rsidR="0087167C" w:rsidRDefault="00000000">
            <w:pPr>
              <w:spacing w:after="60"/>
              <w:jc w:val="both"/>
            </w:pPr>
            <w:r>
              <w:rPr>
                <w:b/>
                <w:bCs/>
                <w:sz w:val="19"/>
                <w:szCs w:val="19"/>
              </w:rPr>
              <w:t>Situación en el examen histórico:</w:t>
            </w:r>
            <w:r>
              <w:rPr>
                <w:sz w:val="19"/>
                <w:szCs w:val="19"/>
              </w:rPr>
              <w:t xml:space="preserve"> la pregunta 6904 cita «ISACA SI 1002». Hasta ITAF 3.ª edición los estándares se denominaban </w:t>
            </w:r>
            <w:r>
              <w:rPr>
                <w:b/>
                <w:bCs/>
                <w:sz w:val="19"/>
                <w:szCs w:val="19"/>
              </w:rPr>
              <w:t>«IS Audit and Assurance Standards»</w:t>
            </w:r>
            <w:r>
              <w:rPr>
                <w:sz w:val="19"/>
                <w:szCs w:val="19"/>
              </w:rPr>
              <w:t xml:space="preserve"> (en español, estándares de auditoría y aseguramiento de SI, abreviables como </w:t>
            </w:r>
            <w:r>
              <w:rPr>
                <w:b/>
                <w:bCs/>
                <w:sz w:val="19"/>
                <w:szCs w:val="19"/>
              </w:rPr>
              <w:t>IS</w:t>
            </w:r>
            <w:r>
              <w:rPr>
                <w:sz w:val="19"/>
                <w:szCs w:val="19"/>
              </w:rPr>
              <w:t xml:space="preserve">), y el 1002 es </w:t>
            </w:r>
            <w:r>
              <w:rPr>
                <w:b/>
                <w:bCs/>
                <w:sz w:val="19"/>
                <w:szCs w:val="19"/>
              </w:rPr>
              <w:t>Independencia organizativa</w:t>
            </w:r>
            <w:r>
              <w:rPr>
                <w:sz w:val="19"/>
                <w:szCs w:val="19"/>
              </w:rPr>
              <w:t>. «SI» es con toda probabilidad la traducción o una errata de «IS». Antes de 2013 ISACA usaba otra nomenclatura (estándares «S», directrices «G» y procedimientos «P»).</w:t>
            </w:r>
          </w:p>
          <w:p w14:paraId="3A40BAC0" w14:textId="77777777" w:rsidR="0087167C" w:rsidRDefault="00000000">
            <w:pPr>
              <w:spacing w:after="60"/>
              <w:jc w:val="both"/>
            </w:pPr>
            <w:r>
              <w:rPr>
                <w:b/>
                <w:bCs/>
                <w:sz w:val="19"/>
                <w:szCs w:val="19"/>
              </w:rPr>
              <w:t>Situación actual:</w:t>
            </w:r>
            <w:r>
              <w:rPr>
                <w:sz w:val="19"/>
                <w:szCs w:val="19"/>
              </w:rPr>
              <w:t xml:space="preserve"> ITAF 4.ª edición (2020) pasó a «IT Audit and Assurance Standards»; en </w:t>
            </w:r>
            <w:r>
              <w:rPr>
                <w:b/>
                <w:bCs/>
                <w:sz w:val="19"/>
                <w:szCs w:val="19"/>
              </w:rPr>
              <w:t>febrero de 2026</w:t>
            </w:r>
            <w:r>
              <w:rPr>
                <w:sz w:val="19"/>
                <w:szCs w:val="19"/>
              </w:rPr>
              <w:t xml:space="preserve"> ISACA publicó </w:t>
            </w:r>
            <w:r>
              <w:rPr>
                <w:b/>
                <w:bCs/>
                <w:sz w:val="19"/>
                <w:szCs w:val="19"/>
              </w:rPr>
              <w:t>ITAF 5.ª edición</w:t>
            </w:r>
            <w:r>
              <w:rPr>
                <w:sz w:val="19"/>
                <w:szCs w:val="19"/>
              </w:rPr>
              <w:t>, que mantiene la separación estándares/directrices/herramientas y la agrupación en series 1000/1200/1400, e incorpora orientación sobre IA, confianza digital y muestreo basado en datos (directriz 2208).</w:t>
            </w:r>
          </w:p>
          <w:p w14:paraId="604924A0" w14:textId="77777777" w:rsidR="0087167C" w:rsidRDefault="00000000">
            <w:pPr>
              <w:spacing w:after="60"/>
              <w:jc w:val="both"/>
            </w:pPr>
            <w:r>
              <w:rPr>
                <w:b/>
                <w:bCs/>
                <w:sz w:val="19"/>
                <w:szCs w:val="19"/>
              </w:rPr>
              <w:t>Interpretación recomendada:</w:t>
            </w:r>
            <w:r>
              <w:rPr>
                <w:sz w:val="19"/>
                <w:szCs w:val="19"/>
              </w:rPr>
              <w:t xml:space="preserve"> ante cualquier opción «ISACA + número de serie 1000/1200/1400/2000», identifícala como </w:t>
            </w:r>
            <w:r>
              <w:rPr>
                <w:b/>
                <w:bCs/>
                <w:sz w:val="19"/>
                <w:szCs w:val="19"/>
              </w:rPr>
              <w:t>estándar o directriz de auditoría informática</w:t>
            </w:r>
            <w:r>
              <w:rPr>
                <w:sz w:val="19"/>
                <w:szCs w:val="19"/>
              </w:rPr>
              <w:t>. No ha sido posible verificar si la 5.ª edición renumera algún estándar concreto; para el test, la numeración 1001-1008/1201-1207/1401-1402 es la históricamente preguntada.</w:t>
            </w:r>
          </w:p>
        </w:tc>
      </w:tr>
    </w:tbl>
    <w:p w14:paraId="65FC6859" w14:textId="77777777" w:rsidR="0087167C" w:rsidRDefault="0087167C">
      <w:pPr>
        <w:spacing w:after="100"/>
      </w:pPr>
    </w:p>
    <w:p w14:paraId="1F3BF879" w14:textId="77777777" w:rsidR="0087167C" w:rsidRDefault="00000000">
      <w:pPr>
        <w:pStyle w:val="Ttulo2"/>
      </w:pPr>
      <w:bookmarkStart w:id="30" w:name="_Toc241363433"/>
      <w:r>
        <w:t>6.3. ISO 19011 – Directrices para la auditoría de sistemas de gestión</w:t>
      </w:r>
      <w:bookmarkEnd w:id="30"/>
    </w:p>
    <w:p w14:paraId="5AB80123" w14:textId="77777777" w:rsidR="0087167C" w:rsidRDefault="00000000">
      <w:pPr>
        <w:spacing w:after="120" w:line="276" w:lineRule="auto"/>
        <w:jc w:val="both"/>
      </w:pPr>
      <w:r>
        <w:rPr>
          <w:b/>
          <w:bCs/>
        </w:rPr>
        <w:t>Finalidad y ámbito</w:t>
      </w:r>
      <w:r>
        <w:t xml:space="preserve">: guía (no certificable, no contiene requisitos) para auditar </w:t>
      </w:r>
      <w:r>
        <w:rPr>
          <w:b/>
          <w:bCs/>
        </w:rPr>
        <w:t>cualquier sistema de gestión</w:t>
      </w:r>
      <w:r>
        <w:t xml:space="preserve"> (calidad ISO 9001, ambiental ISO 14001, seguridad de la información ISO/IEC 27001…). Aborda: </w:t>
      </w:r>
      <w:r>
        <w:rPr>
          <w:b/>
          <w:bCs/>
        </w:rPr>
        <w:t>principios</w:t>
      </w:r>
      <w:r>
        <w:t xml:space="preserve"> de auditoría; </w:t>
      </w:r>
      <w:r>
        <w:rPr>
          <w:b/>
          <w:bCs/>
        </w:rPr>
        <w:t>gestión del programa de auditoría</w:t>
      </w:r>
      <w:r>
        <w:t xml:space="preserve"> (establecer, implementar, seguir, revisar y mejorar); </w:t>
      </w:r>
      <w:r>
        <w:rPr>
          <w:b/>
          <w:bCs/>
        </w:rPr>
        <w:t>realización de auditorías</w:t>
      </w:r>
      <w:r>
        <w:t xml:space="preserve"> (inicio, preparación, actividades in situ o remotas, informe, finalización y seguimiento); y </w:t>
      </w:r>
      <w:r>
        <w:rPr>
          <w:b/>
          <w:bCs/>
        </w:rPr>
        <w:t>competencia y evaluación de los auditores</w:t>
      </w:r>
      <w:r>
        <w:t>.</w:t>
      </w:r>
    </w:p>
    <w:p w14:paraId="60108AFB" w14:textId="77777777" w:rsidR="0087167C" w:rsidRDefault="00000000">
      <w:pPr>
        <w:spacing w:after="120" w:line="276" w:lineRule="auto"/>
        <w:jc w:val="both"/>
      </w:pPr>
      <w:r>
        <w:rPr>
          <w:b/>
          <w:bCs/>
        </w:rPr>
        <w:t>Versión vigente</w:t>
      </w:r>
      <w:r>
        <w:t xml:space="preserve">: </w:t>
      </w:r>
      <w:r>
        <w:rPr>
          <w:b/>
          <w:bCs/>
        </w:rPr>
        <w:t>ISO 19011:2026</w:t>
      </w:r>
      <w:r>
        <w:t xml:space="preserve"> (4.ª edición, mayo de 2026), que anula y sustituye a ISO 19011:2018. Entre sus novedades: ampliación de la orientación sobre </w:t>
      </w:r>
      <w:r>
        <w:rPr>
          <w:b/>
          <w:bCs/>
        </w:rPr>
        <w:t>auditoría remota</w:t>
      </w:r>
      <w:r>
        <w:t xml:space="preserve"> (incorporando contenido de ISO/IEC TS 17012), enfoque de </w:t>
      </w:r>
      <w:r>
        <w:rPr>
          <w:b/>
          <w:bCs/>
        </w:rPr>
        <w:t>auditoría combinada</w:t>
      </w:r>
      <w:r>
        <w:t xml:space="preserve"> cuando se auditan varios sistemas de gestión a la vez, y actualización de competencias. Al ser una guía, </w:t>
      </w:r>
      <w:r>
        <w:rPr>
          <w:b/>
          <w:bCs/>
        </w:rPr>
        <w:t>se aplica desde su publicación sin periodo de transición</w:t>
      </w:r>
      <w:r>
        <w:t xml:space="preserve">. En el texto de 2026 se mantiene que el </w:t>
      </w:r>
      <w:r>
        <w:rPr>
          <w:b/>
          <w:bCs/>
        </w:rPr>
        <w:t>experto técnico no actúa como auditor</w:t>
      </w:r>
      <w:r>
        <w:t xml:space="preserve"> y que el equipo auditor tiene un </w:t>
      </w:r>
      <w:r>
        <w:rPr>
          <w:b/>
          <w:bCs/>
        </w:rPr>
        <w:t>líder</w:t>
      </w:r>
      <w:r>
        <w:t xml:space="preserve"> designado.</w:t>
      </w:r>
    </w:p>
    <w:p w14:paraId="75B0B545" w14:textId="77777777" w:rsidR="0087167C" w:rsidRDefault="00000000">
      <w:pPr>
        <w:spacing w:after="120" w:line="276" w:lineRule="auto"/>
        <w:jc w:val="both"/>
      </w:pPr>
      <w:r>
        <w:t xml:space="preserve">Conceptos de ISO 19011 muy preguntables: auditoría de </w:t>
      </w:r>
      <w:r>
        <w:rPr>
          <w:b/>
          <w:bCs/>
        </w:rPr>
        <w:t>primera parte</w:t>
      </w:r>
      <w:r>
        <w:t xml:space="preserve"> (interna), </w:t>
      </w:r>
      <w:r>
        <w:rPr>
          <w:b/>
          <w:bCs/>
        </w:rPr>
        <w:t>segunda parte</w:t>
      </w:r>
      <w:r>
        <w:t xml:space="preserve"> (del cliente a su proveedor) y </w:t>
      </w:r>
      <w:r>
        <w:rPr>
          <w:b/>
          <w:bCs/>
        </w:rPr>
        <w:t>tercera parte</w:t>
      </w:r>
      <w:r>
        <w:t xml:space="preserve"> (organismo independiente, p. ej., certificación); </w:t>
      </w:r>
      <w:r>
        <w:rPr>
          <w:b/>
          <w:bCs/>
        </w:rPr>
        <w:t>programa de auditoría</w:t>
      </w:r>
      <w:r>
        <w:t xml:space="preserve"> (conjunto de auditorías planificadas para un periodo) frente a </w:t>
      </w:r>
      <w:r>
        <w:rPr>
          <w:b/>
          <w:bCs/>
        </w:rPr>
        <w:t>plan de auditoría</w:t>
      </w:r>
      <w:r>
        <w:t xml:space="preserve"> (actividades de una auditoría concreta).</w:t>
      </w:r>
    </w:p>
    <w:p w14:paraId="1726FC19" w14:textId="77777777" w:rsidR="0087167C" w:rsidRDefault="00000000">
      <w:pPr>
        <w:pStyle w:val="Ttulo2"/>
      </w:pPr>
      <w:bookmarkStart w:id="31" w:name="_Toc241363434"/>
      <w:r>
        <w:t>6.4. Familia ISO/IEC 27000</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87167C" w14:paraId="2C32DF7E"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A21170" w14:textId="77777777" w:rsidR="0087167C" w:rsidRDefault="00000000">
            <w:pPr>
              <w:spacing w:after="40"/>
            </w:pPr>
            <w:r>
              <w:rPr>
                <w:b/>
                <w:bCs/>
                <w:color w:val="FFFFFF"/>
                <w:sz w:val="18"/>
                <w:szCs w:val="18"/>
              </w:rPr>
              <w:t>Norma</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83E508" w14:textId="77777777" w:rsidR="0087167C" w:rsidRDefault="00000000">
            <w:pPr>
              <w:spacing w:after="40"/>
            </w:pPr>
            <w:r>
              <w:rPr>
                <w:b/>
                <w:bCs/>
                <w:color w:val="FFFFFF"/>
                <w:sz w:val="18"/>
                <w:szCs w:val="18"/>
              </w:rPr>
              <w:t>Contenido</w:t>
            </w:r>
          </w:p>
        </w:tc>
        <w:tc>
          <w:tcPr>
            <w:tcW w:w="38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F63A9A" w14:textId="77777777" w:rsidR="0087167C" w:rsidRDefault="00000000">
            <w:pPr>
              <w:spacing w:after="40"/>
            </w:pPr>
            <w:r>
              <w:rPr>
                <w:b/>
                <w:bCs/>
                <w:color w:val="FFFFFF"/>
                <w:sz w:val="18"/>
                <w:szCs w:val="18"/>
              </w:rPr>
              <w:t>Relación con la auditoría</w:t>
            </w:r>
          </w:p>
        </w:tc>
      </w:tr>
      <w:tr w:rsidR="0087167C" w14:paraId="47B668C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4AB6F" w14:textId="77777777" w:rsidR="0087167C" w:rsidRDefault="00000000">
            <w:pPr>
              <w:spacing w:after="40"/>
            </w:pPr>
            <w:r>
              <w:rPr>
                <w:sz w:val="18"/>
                <w:szCs w:val="18"/>
              </w:rPr>
              <w:t>ISO/IEC 27000</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217FD0" w14:textId="77777777" w:rsidR="0087167C" w:rsidRDefault="00000000">
            <w:pPr>
              <w:spacing w:after="40"/>
            </w:pPr>
            <w:r>
              <w:rPr>
                <w:sz w:val="18"/>
                <w:szCs w:val="18"/>
              </w:rPr>
              <w:t>Visión general y vocabulario del SGSI.</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13B22" w14:textId="77777777" w:rsidR="0087167C" w:rsidRDefault="00000000">
            <w:pPr>
              <w:spacing w:after="40"/>
            </w:pPr>
            <w:r>
              <w:rPr>
                <w:sz w:val="18"/>
                <w:szCs w:val="18"/>
              </w:rPr>
              <w:t>Terminología común.</w:t>
            </w:r>
          </w:p>
        </w:tc>
      </w:tr>
      <w:tr w:rsidR="0087167C" w14:paraId="016956F9"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DDB969" w14:textId="77777777" w:rsidR="0087167C" w:rsidRDefault="00000000">
            <w:pPr>
              <w:spacing w:after="40"/>
            </w:pPr>
            <w:r>
              <w:rPr>
                <w:sz w:val="18"/>
                <w:szCs w:val="18"/>
              </w:rPr>
              <w:t>ISO/IEC 27001:2022 (+ Amd 1:2024)</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1ED04E" w14:textId="77777777" w:rsidR="0087167C" w:rsidRDefault="00000000">
            <w:pPr>
              <w:spacing w:after="40"/>
            </w:pPr>
            <w:r>
              <w:rPr>
                <w:sz w:val="18"/>
                <w:szCs w:val="18"/>
              </w:rPr>
              <w:t>Requisitos del Sistema de Gestión de Seguridad de la Información (SGSI). Es la norma certificable. Anexo A con 93 controles.</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2A0E09" w14:textId="77777777" w:rsidR="0087167C" w:rsidRDefault="00000000">
            <w:pPr>
              <w:spacing w:after="40"/>
            </w:pPr>
            <w:r>
              <w:rPr>
                <w:sz w:val="18"/>
                <w:szCs w:val="18"/>
              </w:rPr>
              <w:t>Exige auditoría interna del SGSI a intervalos planificados (cl. 9.2) y revisión por la dirección (cl. 9.3); base de la auditoría de certificación. La transición desde la versión 2013 concluyó el 31-10-2025.</w:t>
            </w:r>
          </w:p>
        </w:tc>
      </w:tr>
      <w:tr w:rsidR="0087167C" w14:paraId="4126B22F"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A50EB" w14:textId="77777777" w:rsidR="0087167C" w:rsidRDefault="00000000">
            <w:pPr>
              <w:spacing w:after="40"/>
            </w:pPr>
            <w:r>
              <w:rPr>
                <w:sz w:val="18"/>
                <w:szCs w:val="18"/>
              </w:rPr>
              <w:t>ISO/IEC 27002:2022</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F25A1" w14:textId="77777777" w:rsidR="0087167C" w:rsidRDefault="00000000">
            <w:pPr>
              <w:spacing w:after="40"/>
            </w:pPr>
            <w:r>
              <w:rPr>
                <w:sz w:val="18"/>
                <w:szCs w:val="18"/>
              </w:rPr>
              <w:t>Código de prácticas: catálogo de 93 controles en 4 temas (organizativos, de personas, físicos y tecnológicos) con guía de implantación.</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38A20" w14:textId="77777777" w:rsidR="0087167C" w:rsidRDefault="00000000">
            <w:pPr>
              <w:spacing w:after="40"/>
            </w:pPr>
            <w:r>
              <w:rPr>
                <w:sz w:val="18"/>
                <w:szCs w:val="18"/>
              </w:rPr>
              <w:t>Referencia de controles; no es certificable.</w:t>
            </w:r>
          </w:p>
        </w:tc>
      </w:tr>
      <w:tr w:rsidR="0087167C" w14:paraId="632F1B0E"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48E96A3" w14:textId="77777777" w:rsidR="0087167C" w:rsidRDefault="00000000">
            <w:pPr>
              <w:spacing w:after="40"/>
            </w:pPr>
            <w:r>
              <w:rPr>
                <w:sz w:val="18"/>
                <w:szCs w:val="18"/>
              </w:rPr>
              <w:t>ISO/IEC 27005:2022</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358B5B" w14:textId="77777777" w:rsidR="0087167C" w:rsidRDefault="00000000">
            <w:pPr>
              <w:spacing w:after="40"/>
            </w:pPr>
            <w:r>
              <w:rPr>
                <w:sz w:val="18"/>
                <w:szCs w:val="18"/>
              </w:rPr>
              <w:t>Gestión de riesgos de seguridad de la información.</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A301F57" w14:textId="77777777" w:rsidR="0087167C" w:rsidRDefault="00000000">
            <w:pPr>
              <w:spacing w:after="40"/>
            </w:pPr>
            <w:r>
              <w:rPr>
                <w:sz w:val="18"/>
                <w:szCs w:val="18"/>
              </w:rPr>
              <w:t>Criterio para evaluar el análisis de riesgos.</w:t>
            </w:r>
          </w:p>
        </w:tc>
      </w:tr>
      <w:tr w:rsidR="0087167C" w14:paraId="5A0AAFAE"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DC8BF" w14:textId="77777777" w:rsidR="0087167C" w:rsidRDefault="00000000">
            <w:pPr>
              <w:spacing w:after="40"/>
            </w:pPr>
            <w:r>
              <w:rPr>
                <w:sz w:val="18"/>
                <w:szCs w:val="18"/>
              </w:rPr>
              <w:t>ISO/IEC 27006-1</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B06FF" w14:textId="77777777" w:rsidR="0087167C" w:rsidRDefault="00000000">
            <w:pPr>
              <w:spacing w:after="40"/>
            </w:pPr>
            <w:r>
              <w:rPr>
                <w:sz w:val="18"/>
                <w:szCs w:val="18"/>
              </w:rPr>
              <w:t>Requisitos para los organismos que auditan y certifican SGSI.</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86D02" w14:textId="77777777" w:rsidR="0087167C" w:rsidRDefault="00000000">
            <w:pPr>
              <w:spacing w:after="40"/>
            </w:pPr>
            <w:r>
              <w:rPr>
                <w:sz w:val="18"/>
                <w:szCs w:val="18"/>
              </w:rPr>
              <w:t>Acreditación de entidades de certificación.</w:t>
            </w:r>
          </w:p>
        </w:tc>
      </w:tr>
      <w:tr w:rsidR="0087167C" w14:paraId="4B9BB0D9"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7028AC3" w14:textId="77777777" w:rsidR="0087167C" w:rsidRDefault="00000000">
            <w:pPr>
              <w:spacing w:after="40"/>
            </w:pPr>
            <w:r>
              <w:rPr>
                <w:sz w:val="18"/>
                <w:szCs w:val="18"/>
              </w:rPr>
              <w:t>ISO/IEC 27007:2020</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79251E6" w14:textId="77777777" w:rsidR="0087167C" w:rsidRDefault="00000000">
            <w:pPr>
              <w:spacing w:after="40"/>
            </w:pPr>
            <w:r>
              <w:rPr>
                <w:sz w:val="18"/>
                <w:szCs w:val="18"/>
              </w:rPr>
              <w:t>Directrices para la auditoría de SGSI; complementa a ISO 19011.</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35CD671" w14:textId="77777777" w:rsidR="0087167C" w:rsidRDefault="00000000">
            <w:pPr>
              <w:spacing w:after="40"/>
            </w:pPr>
            <w:r>
              <w:rPr>
                <w:sz w:val="18"/>
                <w:szCs w:val="18"/>
              </w:rPr>
              <w:t>Auditorías internas y externas del sistema de gestión. Hay revisión en curso.</w:t>
            </w:r>
          </w:p>
        </w:tc>
      </w:tr>
      <w:tr w:rsidR="0087167C" w14:paraId="1F3699AE"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C6227" w14:textId="77777777" w:rsidR="0087167C" w:rsidRDefault="00000000">
            <w:pPr>
              <w:spacing w:after="40"/>
            </w:pPr>
            <w:r>
              <w:rPr>
                <w:sz w:val="18"/>
                <w:szCs w:val="18"/>
              </w:rPr>
              <w:t>ISO/IEC TS 27008:2019</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E4C88" w14:textId="77777777" w:rsidR="0087167C" w:rsidRDefault="00000000">
            <w:pPr>
              <w:spacing w:after="40"/>
            </w:pPr>
            <w:r>
              <w:rPr>
                <w:sz w:val="18"/>
                <w:szCs w:val="18"/>
              </w:rPr>
              <w:t>Directrices para la evaluación de los controles de seguridad (incluida la evaluación técnica).</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AD97E" w14:textId="77777777" w:rsidR="0087167C" w:rsidRDefault="00000000">
            <w:pPr>
              <w:spacing w:after="40"/>
            </w:pPr>
            <w:r>
              <w:rPr>
                <w:sz w:val="18"/>
                <w:szCs w:val="18"/>
              </w:rPr>
              <w:t>Auditoría/evaluación de controles concretos; sustituye al TR 27008:2011.</w:t>
            </w:r>
          </w:p>
        </w:tc>
      </w:tr>
    </w:tbl>
    <w:p w14:paraId="0CB27910"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4C355586" w14:textId="77777777">
        <w:tblPrEx>
          <w:tblCellMar>
            <w:top w:w="0" w:type="dxa"/>
            <w:bottom w:w="0" w:type="dxa"/>
          </w:tblCellMar>
        </w:tblPrEx>
        <w:trPr>
          <w:cantSplit/>
        </w:trPr>
        <w:tc>
          <w:tcPr>
            <w:tcW w:w="9638" w:type="dxa"/>
            <w:tcBorders>
              <w:top w:val="none" w:sz="0" w:space="0" w:color="FFFFFF"/>
              <w:left w:val="single" w:sz="24" w:space="0" w:color="1F3864"/>
              <w:bottom w:val="none" w:sz="0" w:space="0" w:color="FFFFFF"/>
              <w:right w:val="none" w:sz="0" w:space="0" w:color="FFFFFF"/>
            </w:tcBorders>
            <w:shd w:val="clear" w:color="auto" w:fill="DEEAF6"/>
            <w:tcMar>
              <w:top w:w="100" w:type="dxa"/>
              <w:left w:w="180" w:type="dxa"/>
              <w:bottom w:w="100" w:type="dxa"/>
              <w:right w:w="140" w:type="dxa"/>
            </w:tcMar>
          </w:tcPr>
          <w:p w14:paraId="35DB0DEA" w14:textId="77777777" w:rsidR="0087167C" w:rsidRDefault="00000000">
            <w:pPr>
              <w:spacing w:after="60"/>
            </w:pPr>
            <w:r>
              <w:rPr>
                <w:b/>
                <w:bCs/>
                <w:color w:val="1F3864"/>
                <w:sz w:val="19"/>
                <w:szCs w:val="19"/>
              </w:rPr>
              <w:lastRenderedPageBreak/>
              <w:t>CLAVE PARA EL EXAMEN</w:t>
            </w:r>
          </w:p>
          <w:p w14:paraId="2FB19F34" w14:textId="77777777" w:rsidR="0087167C" w:rsidRDefault="00000000">
            <w:pPr>
              <w:spacing w:after="60"/>
              <w:jc w:val="both"/>
            </w:pPr>
            <w:r>
              <w:rPr>
                <w:b/>
                <w:bCs/>
                <w:sz w:val="19"/>
                <w:szCs w:val="19"/>
              </w:rPr>
              <w:t>27001</w:t>
            </w:r>
            <w:r>
              <w:rPr>
                <w:sz w:val="19"/>
                <w:szCs w:val="19"/>
              </w:rPr>
              <w:t xml:space="preserve"> = requisitos del SGSI (certificable). </w:t>
            </w:r>
            <w:r>
              <w:rPr>
                <w:b/>
                <w:bCs/>
                <w:sz w:val="19"/>
                <w:szCs w:val="19"/>
              </w:rPr>
              <w:t>27002</w:t>
            </w:r>
            <w:r>
              <w:rPr>
                <w:sz w:val="19"/>
                <w:szCs w:val="19"/>
              </w:rPr>
              <w:t xml:space="preserve"> = catálogo de controles (guía). </w:t>
            </w:r>
            <w:r>
              <w:rPr>
                <w:b/>
                <w:bCs/>
                <w:sz w:val="19"/>
                <w:szCs w:val="19"/>
              </w:rPr>
              <w:t>27007</w:t>
            </w:r>
            <w:r>
              <w:rPr>
                <w:sz w:val="19"/>
                <w:szCs w:val="19"/>
              </w:rPr>
              <w:t xml:space="preserve"> = cómo auditar el SGSI. </w:t>
            </w:r>
            <w:r>
              <w:rPr>
                <w:b/>
                <w:bCs/>
                <w:sz w:val="19"/>
                <w:szCs w:val="19"/>
              </w:rPr>
              <w:t>27008</w:t>
            </w:r>
            <w:r>
              <w:rPr>
                <w:sz w:val="19"/>
                <w:szCs w:val="19"/>
              </w:rPr>
              <w:t xml:space="preserve"> = cómo evaluar los controles. </w:t>
            </w:r>
            <w:r>
              <w:rPr>
                <w:b/>
                <w:bCs/>
                <w:sz w:val="19"/>
                <w:szCs w:val="19"/>
              </w:rPr>
              <w:t>27006</w:t>
            </w:r>
            <w:r>
              <w:rPr>
                <w:sz w:val="19"/>
                <w:szCs w:val="19"/>
              </w:rPr>
              <w:t xml:space="preserve"> = requisitos de las entidades certificadoras. </w:t>
            </w:r>
            <w:r>
              <w:rPr>
                <w:b/>
                <w:bCs/>
                <w:sz w:val="19"/>
                <w:szCs w:val="19"/>
              </w:rPr>
              <w:t>19011</w:t>
            </w:r>
            <w:r>
              <w:rPr>
                <w:sz w:val="19"/>
                <w:szCs w:val="19"/>
              </w:rPr>
              <w:t xml:space="preserve"> = cómo auditar cualquier sistema de gestión.</w:t>
            </w:r>
          </w:p>
        </w:tc>
      </w:tr>
    </w:tbl>
    <w:p w14:paraId="351EC208" w14:textId="77777777" w:rsidR="0087167C" w:rsidRDefault="0087167C">
      <w:pPr>
        <w:spacing w:after="100"/>
      </w:pPr>
    </w:p>
    <w:p w14:paraId="78068A44" w14:textId="77777777" w:rsidR="0087167C" w:rsidRDefault="00000000">
      <w:pPr>
        <w:pStyle w:val="Ttulo2"/>
      </w:pPr>
      <w:bookmarkStart w:id="32" w:name="_Toc241363435"/>
      <w:r>
        <w:t>6.5. COBIT</w:t>
      </w:r>
      <w:bookmarkEnd w:id="32"/>
    </w:p>
    <w:p w14:paraId="2DF338FB" w14:textId="77777777" w:rsidR="0087167C" w:rsidRDefault="00000000">
      <w:pPr>
        <w:spacing w:after="120" w:line="276" w:lineRule="auto"/>
        <w:jc w:val="both"/>
      </w:pPr>
      <w:r>
        <w:rPr>
          <w:b/>
          <w:bCs/>
        </w:rPr>
        <w:t>COBIT</w:t>
      </w:r>
      <w:r>
        <w:t xml:space="preserve"> (Control Objectives for Information and Related Technologies), de ISACA, es un </w:t>
      </w:r>
      <w:r>
        <w:rPr>
          <w:b/>
          <w:bCs/>
        </w:rPr>
        <w:t>marco de gobierno y gestión de la información y la tecnología de la empresa</w:t>
      </w:r>
      <w:r>
        <w:t xml:space="preserve">. Nació en 1996 como conjunto de objetivos de control para auditores y evolucionó a marco de gobierno. </w:t>
      </w:r>
      <w:r>
        <w:rPr>
          <w:b/>
          <w:bCs/>
        </w:rPr>
        <w:t>COBIT 2019</w:t>
      </w:r>
      <w:r>
        <w:t xml:space="preserve"> (sucesor de COBIT 5) distingue </w:t>
      </w:r>
      <w:r>
        <w:rPr>
          <w:b/>
          <w:bCs/>
        </w:rPr>
        <w:t>gobierno</w:t>
      </w:r>
      <w:r>
        <w:t xml:space="preserve"> (evaluar, dirigir y monitorizar, EDM) de </w:t>
      </w:r>
      <w:r>
        <w:rPr>
          <w:b/>
          <w:bCs/>
        </w:rPr>
        <w:t>gestión</w:t>
      </w:r>
      <w:r>
        <w:t xml:space="preserve"> (planificar, construir, ejecutar y monitorizar) y organiza </w:t>
      </w:r>
      <w:r>
        <w:rPr>
          <w:b/>
          <w:bCs/>
        </w:rPr>
        <w:t>40 objetivos de gobierno y gestión</w:t>
      </w:r>
      <w:r>
        <w:t xml:space="preserve"> en </w:t>
      </w:r>
      <w:r>
        <w:rPr>
          <w:b/>
          <w:bCs/>
        </w:rPr>
        <w:t>5 dominios</w:t>
      </w:r>
      <w:r>
        <w:t xml:space="preserve">: </w:t>
      </w:r>
      <w:r>
        <w:rPr>
          <w:b/>
          <w:bCs/>
        </w:rPr>
        <w:t>EDM</w:t>
      </w:r>
      <w:r>
        <w:t xml:space="preserve"> (Evaluar, Dirigir y Monitorizar), </w:t>
      </w:r>
      <w:r>
        <w:rPr>
          <w:b/>
          <w:bCs/>
        </w:rPr>
        <w:t>APO</w:t>
      </w:r>
      <w:r>
        <w:t xml:space="preserve"> (Alinear, Planificar y Organizar), </w:t>
      </w:r>
      <w:r>
        <w:rPr>
          <w:b/>
          <w:bCs/>
        </w:rPr>
        <w:t>BAI</w:t>
      </w:r>
      <w:r>
        <w:t xml:space="preserve"> (Construir, Adquirir e Implementar), </w:t>
      </w:r>
      <w:r>
        <w:rPr>
          <w:b/>
          <w:bCs/>
        </w:rPr>
        <w:t>DSS</w:t>
      </w:r>
      <w:r>
        <w:t xml:space="preserve"> (Entregar, dar Servicio y Soporte) y </w:t>
      </w:r>
      <w:r>
        <w:rPr>
          <w:b/>
          <w:bCs/>
        </w:rPr>
        <w:t>MEA</w:t>
      </w:r>
      <w:r>
        <w:t xml:space="preserve"> (Monitorizar, Evaluar y Valorar). Incluye componentes del sistema de gobierno (procesos, estructuras organizativas, flujos de información, personas y habilidades, políticas, cultura, servicios/infraestructura/aplicaciones) y un modelo de capacidad.</w:t>
      </w:r>
    </w:p>
    <w:p w14:paraId="66DDCCC6" w14:textId="77777777" w:rsidR="0087167C" w:rsidRDefault="00000000">
      <w:pPr>
        <w:spacing w:after="120" w:line="276" w:lineRule="auto"/>
        <w:jc w:val="both"/>
      </w:pPr>
      <w:r>
        <w:t xml:space="preserve">Para la auditoría es útil porque ofrece objetivos, prácticas y métricas contra los que evaluar, y enlaza con el aseguramiento: </w:t>
      </w:r>
      <w:r>
        <w:rPr>
          <w:b/>
          <w:bCs/>
        </w:rPr>
        <w:t>MEA02</w:t>
      </w:r>
      <w:r>
        <w:t xml:space="preserve"> (sistema de control interno gestionado) y </w:t>
      </w:r>
      <w:r>
        <w:rPr>
          <w:b/>
          <w:bCs/>
        </w:rPr>
        <w:t>MEA04</w:t>
      </w:r>
      <w:r>
        <w:t xml:space="preserve"> (aseguramiento gestionado).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3CD5455F" w14:textId="77777777">
        <w:tblPrEx>
          <w:tblCellMar>
            <w:top w:w="0" w:type="dxa"/>
            <w:bottom w:w="0" w:type="dxa"/>
          </w:tblCellMar>
        </w:tblPrEx>
        <w:trPr>
          <w:cantSplit/>
        </w:trPr>
        <w:tc>
          <w:tcPr>
            <w:tcW w:w="9638" w:type="dxa"/>
            <w:tcBorders>
              <w:top w:val="none" w:sz="0" w:space="0" w:color="FFFFFF"/>
              <w:left w:val="single" w:sz="24" w:space="0" w:color="404040"/>
              <w:bottom w:val="none" w:sz="0" w:space="0" w:color="FFFFFF"/>
              <w:right w:val="none" w:sz="0" w:space="0" w:color="FFFFFF"/>
            </w:tcBorders>
            <w:shd w:val="clear" w:color="auto" w:fill="EDEDED"/>
            <w:tcMar>
              <w:top w:w="100" w:type="dxa"/>
              <w:left w:w="180" w:type="dxa"/>
              <w:bottom w:w="100" w:type="dxa"/>
              <w:right w:w="140" w:type="dxa"/>
            </w:tcMar>
          </w:tcPr>
          <w:p w14:paraId="6605AEBB" w14:textId="77777777" w:rsidR="0087167C" w:rsidRDefault="00000000">
            <w:pPr>
              <w:spacing w:after="60"/>
            </w:pPr>
            <w:r>
              <w:rPr>
                <w:b/>
                <w:bCs/>
                <w:color w:val="404040"/>
                <w:sz w:val="19"/>
                <w:szCs w:val="19"/>
              </w:rPr>
              <w:t>PREGUNTA HISTÓRICA Y NORMATIVA CAMBIANTE</w:t>
            </w:r>
          </w:p>
          <w:p w14:paraId="030D1DDE" w14:textId="77777777" w:rsidR="0087167C" w:rsidRDefault="00000000">
            <w:pPr>
              <w:spacing w:after="60"/>
              <w:jc w:val="both"/>
            </w:pPr>
            <w:r>
              <w:rPr>
                <w:b/>
                <w:bCs/>
                <w:sz w:val="19"/>
                <w:szCs w:val="19"/>
              </w:rPr>
              <w:t>Situación histórica:</w:t>
            </w:r>
            <w:r>
              <w:rPr>
                <w:sz w:val="19"/>
                <w:szCs w:val="19"/>
              </w:rPr>
              <w:t xml:space="preserve"> COBIT 4.1 (34 procesos en 4 dominios: PO, AI, DS, ME) y COBIT 5 (37 procesos, 5 principios, 7 habilitadores) aparecen en preguntas antiguas.</w:t>
            </w:r>
          </w:p>
          <w:p w14:paraId="293F90A3" w14:textId="77777777" w:rsidR="0087167C" w:rsidRDefault="00000000">
            <w:pPr>
              <w:spacing w:after="60"/>
              <w:jc w:val="both"/>
            </w:pPr>
            <w:r>
              <w:rPr>
                <w:b/>
                <w:bCs/>
                <w:sz w:val="19"/>
                <w:szCs w:val="19"/>
              </w:rPr>
              <w:t>Situación actual:</w:t>
            </w:r>
            <w:r>
              <w:rPr>
                <w:sz w:val="19"/>
                <w:szCs w:val="19"/>
              </w:rPr>
              <w:t xml:space="preserve"> COBIT 2019 es la versión de referencia a la fecha de corte. ISACA ha anunciado </w:t>
            </w:r>
            <w:r>
              <w:rPr>
                <w:b/>
                <w:bCs/>
                <w:sz w:val="19"/>
                <w:szCs w:val="19"/>
              </w:rPr>
              <w:t>COBIT 7</w:t>
            </w:r>
            <w:r>
              <w:rPr>
                <w:sz w:val="19"/>
                <w:szCs w:val="19"/>
              </w:rPr>
              <w:t>: sus certificados COBIT 2019 se sustituyen por los de COBIT 7 a partir del 27-10-2026 (Foundations) y en 2027 (Design &amp; Implementation).</w:t>
            </w:r>
          </w:p>
          <w:p w14:paraId="069C7F88" w14:textId="77777777" w:rsidR="0087167C" w:rsidRDefault="00000000">
            <w:pPr>
              <w:spacing w:after="60"/>
              <w:jc w:val="both"/>
            </w:pPr>
            <w:r>
              <w:rPr>
                <w:b/>
                <w:bCs/>
                <w:sz w:val="19"/>
                <w:szCs w:val="19"/>
              </w:rPr>
              <w:t>Interpretación:</w:t>
            </w:r>
            <w:r>
              <w:rPr>
                <w:sz w:val="19"/>
                <w:szCs w:val="19"/>
              </w:rPr>
              <w:t xml:space="preserve"> estudia COBIT 2019 (40 objetivos, 5 dominios) y revisa si el tribunal cita ya COBIT 7.</w:t>
            </w:r>
          </w:p>
        </w:tc>
      </w:tr>
    </w:tbl>
    <w:p w14:paraId="5CD3137E" w14:textId="77777777" w:rsidR="0087167C" w:rsidRDefault="0087167C">
      <w:pPr>
        <w:spacing w:after="100"/>
      </w:pPr>
    </w:p>
    <w:p w14:paraId="289FBBA4" w14:textId="77777777" w:rsidR="0087167C" w:rsidRDefault="00000000">
      <w:pPr>
        <w:pStyle w:val="Ttulo2"/>
      </w:pPr>
      <w:bookmarkStart w:id="33" w:name="_Toc241363436"/>
      <w:r>
        <w:t>6.6. ITIL e ISO/IEC 20000</w:t>
      </w:r>
      <w:bookmarkEnd w:id="33"/>
    </w:p>
    <w:p w14:paraId="12EE4784" w14:textId="77777777" w:rsidR="0087167C" w:rsidRDefault="00000000">
      <w:pPr>
        <w:spacing w:after="120" w:line="276" w:lineRule="auto"/>
        <w:jc w:val="both"/>
      </w:pPr>
      <w:r>
        <w:rPr>
          <w:b/>
          <w:bCs/>
        </w:rPr>
        <w:t>ITIL</w:t>
      </w:r>
      <w:r>
        <w:t xml:space="preserve"> es un marco de buenas prácticas de </w:t>
      </w:r>
      <w:r>
        <w:rPr>
          <w:b/>
          <w:bCs/>
        </w:rPr>
        <w:t>gestión de servicios de TI</w:t>
      </w:r>
      <w:r>
        <w:t xml:space="preserve"> (ITIL 4 como referencia). Para el auditor aporta procesos/prácticas cuyo funcionamiento genera </w:t>
      </w:r>
      <w:r>
        <w:rPr>
          <w:b/>
          <w:bCs/>
        </w:rPr>
        <w:t>evidencias</w:t>
      </w:r>
      <w:r>
        <w:t xml:space="preserve">: gestión de incidentes, de problemas, de cambios (habilitación del cambio), de configuración, de niveles de servicio y de continuidad. </w:t>
      </w:r>
      <w:r>
        <w:rPr>
          <w:b/>
          <w:bCs/>
        </w:rPr>
        <w:t>ISO/IEC 20000-1:2018</w:t>
      </w:r>
      <w:r>
        <w:t xml:space="preserve"> establece los </w:t>
      </w:r>
      <w:r>
        <w:rPr>
          <w:b/>
          <w:bCs/>
        </w:rPr>
        <w:t>requisitos certificables</w:t>
      </w:r>
      <w:r>
        <w:t xml:space="preserve"> de un sistema de gestión del servicio (SGS); su auditoría sigue la lógica de ISO 19011.</w:t>
      </w:r>
    </w:p>
    <w:p w14:paraId="5A3A4AA0" w14:textId="77777777" w:rsidR="0087167C" w:rsidRDefault="00000000">
      <w:pPr>
        <w:pStyle w:val="Ttulo2"/>
      </w:pPr>
      <w:bookmarkStart w:id="34" w:name="_Toc241363437"/>
      <w:r>
        <w:t>6.7. ISO/IEC 38500 e ISO 22301</w:t>
      </w:r>
      <w:bookmarkEnd w:id="34"/>
    </w:p>
    <w:p w14:paraId="094DB465" w14:textId="77777777" w:rsidR="0087167C" w:rsidRDefault="00000000">
      <w:pPr>
        <w:spacing w:after="120" w:line="276" w:lineRule="auto"/>
        <w:jc w:val="both"/>
      </w:pPr>
      <w:r>
        <w:rPr>
          <w:b/>
          <w:bCs/>
        </w:rPr>
        <w:t>ISO/IEC 38500</w:t>
      </w:r>
      <w:r>
        <w:t xml:space="preserve"> (edición 2024) trata el </w:t>
      </w:r>
      <w:r>
        <w:rPr>
          <w:b/>
          <w:bCs/>
        </w:rPr>
        <w:t>gobierno de las TI por el órgano de gobierno</w:t>
      </w:r>
      <w:r>
        <w:t xml:space="preserve">: la dirección </w:t>
      </w:r>
      <w:r>
        <w:rPr>
          <w:b/>
          <w:bCs/>
        </w:rPr>
        <w:t>evalúa, dirige y monitoriza</w:t>
      </w:r>
      <w:r>
        <w:t xml:space="preserve"> el uso de la tecnología. Es referencia para la </w:t>
      </w:r>
      <w:r>
        <w:rPr>
          <w:b/>
          <w:bCs/>
        </w:rPr>
        <w:t>auditoría de gobierno de TI</w:t>
      </w:r>
      <w:r>
        <w:t xml:space="preserve">. </w:t>
      </w:r>
      <w:r>
        <w:rPr>
          <w:b/>
          <w:bCs/>
        </w:rPr>
        <w:t>ISO 22301:2019</w:t>
      </w:r>
      <w:r>
        <w:t xml:space="preserve"> fija los requisitos de un </w:t>
      </w:r>
      <w:r>
        <w:rPr>
          <w:b/>
          <w:bCs/>
        </w:rPr>
        <w:t>Sistema de Gestión de la Continuidad del Negocio</w:t>
      </w:r>
      <w:r>
        <w:t xml:space="preserve"> (SGCN), certificable; base para auditar continuidad (BIA, estrategias, planes, pruebas).</w:t>
      </w:r>
    </w:p>
    <w:p w14:paraId="050E391F" w14:textId="77777777" w:rsidR="0087167C" w:rsidRDefault="00000000">
      <w:pPr>
        <w:pStyle w:val="Ttulo2"/>
      </w:pPr>
      <w:bookmarkStart w:id="35" w:name="_Toc241363438"/>
      <w:r>
        <w:t>6.8. ISO/IEC 25010 y otros</w:t>
      </w:r>
      <w:bookmarkEnd w:id="35"/>
    </w:p>
    <w:p w14:paraId="0DB2171B" w14:textId="77777777" w:rsidR="0087167C" w:rsidRDefault="00000000">
      <w:pPr>
        <w:spacing w:after="120" w:line="276" w:lineRule="auto"/>
        <w:jc w:val="both"/>
      </w:pPr>
      <w:r>
        <w:rPr>
          <w:b/>
          <w:bCs/>
        </w:rPr>
        <w:t>ISO/IEC 25010</w:t>
      </w:r>
      <w:r>
        <w:t xml:space="preserve"> (modelo de calidad del producto software, edición 2023) sirve como criterio en auditorías de aplicaciones o de desarrollo (idoneidad funcional, eficiencia de desempeño, compatibilidad, seguridad, mantenibilidad, fiabilidad, etc.). Para IA, </w:t>
      </w:r>
      <w:r>
        <w:rPr>
          <w:b/>
          <w:bCs/>
        </w:rPr>
        <w:t>ISO/IEC 42001:2023</w:t>
      </w:r>
      <w:r>
        <w:t xml:space="preserve"> define un sistema de gestión de la IA, certificable y auditable.</w:t>
      </w:r>
    </w:p>
    <w:p w14:paraId="042D2D2C" w14:textId="77777777" w:rsidR="0087167C" w:rsidRDefault="00000000">
      <w:pPr>
        <w:pStyle w:val="Ttulo2"/>
      </w:pPr>
      <w:bookmarkStart w:id="36" w:name="_Toc241363439"/>
      <w:r>
        <w:t>6.9. NIST</w:t>
      </w:r>
      <w:bookmarkEnd w:id="36"/>
    </w:p>
    <w:p w14:paraId="542A939A" w14:textId="77777777" w:rsidR="0087167C" w:rsidRDefault="00000000">
      <w:pPr>
        <w:spacing w:after="120" w:line="276" w:lineRule="auto"/>
        <w:jc w:val="both"/>
      </w:pPr>
      <w:r>
        <w:lastRenderedPageBreak/>
        <w:t xml:space="preserve">El </w:t>
      </w:r>
      <w:r>
        <w:rPr>
          <w:b/>
          <w:bCs/>
        </w:rPr>
        <w:t>NIST</w:t>
      </w:r>
      <w:r>
        <w:t xml:space="preserve"> (EE. UU.) publica marcos de uso voluntario en España muy citados: </w:t>
      </w:r>
      <w:r>
        <w:rPr>
          <w:b/>
          <w:bCs/>
        </w:rPr>
        <w:t>SP 800-53</w:t>
      </w:r>
      <w:r>
        <w:t xml:space="preserve"> (catálogo de controles) y </w:t>
      </w:r>
      <w:r>
        <w:rPr>
          <w:b/>
          <w:bCs/>
        </w:rPr>
        <w:t>SP 800-53A</w:t>
      </w:r>
      <w:r>
        <w:t xml:space="preserve"> (procedimientos para </w:t>
      </w:r>
      <w:r>
        <w:rPr>
          <w:b/>
          <w:bCs/>
        </w:rPr>
        <w:t>evaluar</w:t>
      </w:r>
      <w:r>
        <w:t xml:space="preserve"> esos controles), y el </w:t>
      </w:r>
      <w:r>
        <w:rPr>
          <w:b/>
          <w:bCs/>
        </w:rPr>
        <w:t>Cybersecurity Framework (CSF) 2.0</w:t>
      </w:r>
      <w:r>
        <w:t xml:space="preserve"> (febrero de 2024) con seis funciones: </w:t>
      </w:r>
      <w:r>
        <w:rPr>
          <w:b/>
          <w:bCs/>
        </w:rPr>
        <w:t>Gobernar, Identificar, Proteger, Detectar, Responder y Recuperar</w:t>
      </w:r>
      <w:r>
        <w:t>.</w:t>
      </w:r>
    </w:p>
    <w:p w14:paraId="006D51A4" w14:textId="77777777" w:rsidR="0087167C" w:rsidRDefault="00000000">
      <w:pPr>
        <w:pStyle w:val="Ttulo2"/>
      </w:pPr>
      <w:bookmarkStart w:id="37" w:name="_Toc241363440"/>
      <w:r>
        <w:t>6.10. IIA: auditoría interna</w:t>
      </w:r>
      <w:bookmarkEnd w:id="37"/>
    </w:p>
    <w:p w14:paraId="7CE1BA1F" w14:textId="77777777" w:rsidR="0087167C" w:rsidRDefault="00000000">
      <w:pPr>
        <w:spacing w:after="120" w:line="276" w:lineRule="auto"/>
        <w:jc w:val="both"/>
      </w:pPr>
      <w:r>
        <w:t xml:space="preserve">El </w:t>
      </w:r>
      <w:r>
        <w:rPr>
          <w:b/>
          <w:bCs/>
        </w:rPr>
        <w:t>Institute of Internal Auditors (IIA)</w:t>
      </w:r>
      <w:r>
        <w:t xml:space="preserve"> emite las </w:t>
      </w:r>
      <w:r>
        <w:rPr>
          <w:b/>
          <w:bCs/>
        </w:rPr>
        <w:t>Normas Globales de Auditoría Interna</w:t>
      </w:r>
      <w:r>
        <w:t xml:space="preserve"> (Global Internal Audit Standards, publicadas en 2024 y vigentes desde enero de 2025), que sustituyen al anterior Marco Internacional para la Práctica Profesional (IPPF). Son la referencia de organización de la función de auditoría interna (estatuto, independencia, reporte al órgano de gobierno).</w:t>
      </w:r>
    </w:p>
    <w:p w14:paraId="7AAE2448" w14:textId="77777777" w:rsidR="0087167C" w:rsidRDefault="00000000">
      <w:pPr>
        <w:pStyle w:val="Ttulo2"/>
      </w:pPr>
      <w:bookmarkStart w:id="38" w:name="_Toc241363441"/>
      <w:r>
        <w:t>6.11. Marcos de auditoría del sector público</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927"/>
        <w:gridCol w:w="4820"/>
      </w:tblGrid>
      <w:tr w:rsidR="0087167C" w14:paraId="7FE412B4" w14:textId="77777777">
        <w:tblPrEx>
          <w:tblCellMar>
            <w:top w:w="0" w:type="dxa"/>
            <w:bottom w:w="0" w:type="dxa"/>
          </w:tblCellMar>
        </w:tblPrEx>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B2CEA1" w14:textId="77777777" w:rsidR="0087167C" w:rsidRDefault="00000000">
            <w:pPr>
              <w:spacing w:after="40"/>
            </w:pPr>
            <w:r>
              <w:rPr>
                <w:b/>
                <w:bCs/>
                <w:color w:val="FFFFFF"/>
                <w:sz w:val="18"/>
                <w:szCs w:val="18"/>
              </w:rPr>
              <w:t>Referencia</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AD9C54" w14:textId="77777777" w:rsidR="0087167C" w:rsidRDefault="00000000">
            <w:pPr>
              <w:spacing w:after="40"/>
            </w:pPr>
            <w:r>
              <w:rPr>
                <w:b/>
                <w:bCs/>
                <w:color w:val="FFFFFF"/>
                <w:sz w:val="18"/>
                <w:szCs w:val="18"/>
              </w:rPr>
              <w:t>Organismo</w:t>
            </w:r>
          </w:p>
        </w:tc>
        <w:tc>
          <w:tcPr>
            <w:tcW w:w="48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5311F1" w14:textId="77777777" w:rsidR="0087167C" w:rsidRDefault="00000000">
            <w:pPr>
              <w:spacing w:after="40"/>
            </w:pPr>
            <w:r>
              <w:rPr>
                <w:b/>
                <w:bCs/>
                <w:color w:val="FFFFFF"/>
                <w:sz w:val="18"/>
                <w:szCs w:val="18"/>
              </w:rPr>
              <w:t>Contenido</w:t>
            </w:r>
          </w:p>
        </w:tc>
      </w:tr>
      <w:tr w:rsidR="0087167C" w14:paraId="330368E9"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E8085" w14:textId="77777777" w:rsidR="0087167C" w:rsidRDefault="00000000">
            <w:pPr>
              <w:spacing w:after="40"/>
            </w:pPr>
            <w:r>
              <w:rPr>
                <w:sz w:val="18"/>
                <w:szCs w:val="18"/>
              </w:rPr>
              <w:t>ISSAI 100, 200, 300, 400</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55558" w14:textId="77777777" w:rsidR="0087167C" w:rsidRDefault="00000000">
            <w:pPr>
              <w:spacing w:after="40"/>
            </w:pPr>
            <w:r>
              <w:rPr>
                <w:sz w:val="18"/>
                <w:szCs w:val="18"/>
              </w:rPr>
              <w:t>INTOSAI</w:t>
            </w:r>
          </w:p>
        </w:tc>
        <w:tc>
          <w:tcPr>
            <w:tcW w:w="4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7E185" w14:textId="77777777" w:rsidR="0087167C" w:rsidRDefault="00000000">
            <w:pPr>
              <w:spacing w:after="40"/>
            </w:pPr>
            <w:r>
              <w:rPr>
                <w:sz w:val="18"/>
                <w:szCs w:val="18"/>
              </w:rPr>
              <w:t>Principios fundamentales de auditoría del sector público; financiera, operativa (de desempeño) y de cumplimiento.</w:t>
            </w:r>
          </w:p>
        </w:tc>
      </w:tr>
      <w:tr w:rsidR="0087167C" w14:paraId="66E9F23E"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4DC71F6" w14:textId="77777777" w:rsidR="0087167C" w:rsidRDefault="00000000">
            <w:pPr>
              <w:spacing w:after="40"/>
            </w:pPr>
            <w:r>
              <w:rPr>
                <w:sz w:val="18"/>
                <w:szCs w:val="18"/>
              </w:rPr>
              <w:t>GUID 5100 (2019)</w:t>
            </w:r>
          </w:p>
        </w:tc>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80CB080" w14:textId="77777777" w:rsidR="0087167C" w:rsidRDefault="00000000">
            <w:pPr>
              <w:spacing w:after="40"/>
            </w:pPr>
            <w:r>
              <w:rPr>
                <w:sz w:val="18"/>
                <w:szCs w:val="18"/>
              </w:rPr>
              <w:t>INTOSAI</w:t>
            </w:r>
          </w:p>
        </w:tc>
        <w:tc>
          <w:tcPr>
            <w:tcW w:w="48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9DBF8F0" w14:textId="77777777" w:rsidR="0087167C" w:rsidRDefault="00000000">
            <w:pPr>
              <w:spacing w:after="40"/>
            </w:pPr>
            <w:r>
              <w:rPr>
                <w:sz w:val="18"/>
                <w:szCs w:val="18"/>
              </w:rPr>
              <w:t>Guía para la auditoría de sistemas de información (planificación, ejecución, informe y seguimiento). Procede de las directrices de auditoría de TI aprobadas como ISSAI en 2016, revisadas y renombradas GUID 5100 en 2019.</w:t>
            </w:r>
          </w:p>
        </w:tc>
      </w:tr>
      <w:tr w:rsidR="0087167C" w14:paraId="3DB4D8CD"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F134F" w14:textId="77777777" w:rsidR="0087167C" w:rsidRDefault="00000000">
            <w:pPr>
              <w:spacing w:after="40"/>
            </w:pPr>
            <w:r>
              <w:rPr>
                <w:sz w:val="18"/>
                <w:szCs w:val="18"/>
              </w:rPr>
              <w:t>GUID 5101</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48EEC" w14:textId="77777777" w:rsidR="0087167C" w:rsidRDefault="00000000">
            <w:pPr>
              <w:spacing w:after="40"/>
            </w:pPr>
            <w:r>
              <w:rPr>
                <w:sz w:val="18"/>
                <w:szCs w:val="18"/>
              </w:rPr>
              <w:t>INTOSAI</w:t>
            </w:r>
          </w:p>
        </w:tc>
        <w:tc>
          <w:tcPr>
            <w:tcW w:w="4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BC9AE" w14:textId="77777777" w:rsidR="0087167C" w:rsidRDefault="00000000">
            <w:pPr>
              <w:spacing w:after="40"/>
            </w:pPr>
            <w:r>
              <w:rPr>
                <w:sz w:val="18"/>
                <w:szCs w:val="18"/>
              </w:rPr>
              <w:t>Guía específica de auditoría de la seguridad de la información como auditoría de cumplimiento (complementa GUID 5100).</w:t>
            </w:r>
          </w:p>
        </w:tc>
      </w:tr>
      <w:tr w:rsidR="0087167C" w14:paraId="14D5A2F6"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DEDF9FA" w14:textId="77777777" w:rsidR="0087167C" w:rsidRDefault="00000000">
            <w:pPr>
              <w:spacing w:after="40"/>
            </w:pPr>
            <w:r>
              <w:rPr>
                <w:sz w:val="18"/>
                <w:szCs w:val="18"/>
              </w:rPr>
              <w:t>ISSAI-ES</w:t>
            </w:r>
          </w:p>
        </w:tc>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D9BCCEE" w14:textId="77777777" w:rsidR="0087167C" w:rsidRDefault="00000000">
            <w:pPr>
              <w:spacing w:after="40"/>
            </w:pPr>
            <w:r>
              <w:rPr>
                <w:sz w:val="18"/>
                <w:szCs w:val="18"/>
              </w:rPr>
              <w:t>Tribunal de Cuentas y OCEX</w:t>
            </w:r>
          </w:p>
        </w:tc>
        <w:tc>
          <w:tcPr>
            <w:tcW w:w="48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118986" w14:textId="77777777" w:rsidR="0087167C" w:rsidRDefault="00000000">
            <w:pPr>
              <w:spacing w:after="40"/>
            </w:pPr>
            <w:r>
              <w:rPr>
                <w:sz w:val="18"/>
                <w:szCs w:val="18"/>
              </w:rPr>
              <w:t>Adaptación española de los principios ISSAI.</w:t>
            </w:r>
          </w:p>
        </w:tc>
      </w:tr>
      <w:tr w:rsidR="0087167C" w14:paraId="104C74BC"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98391" w14:textId="77777777" w:rsidR="0087167C" w:rsidRDefault="00000000">
            <w:pPr>
              <w:spacing w:after="40"/>
            </w:pPr>
            <w:r>
              <w:rPr>
                <w:sz w:val="18"/>
                <w:szCs w:val="18"/>
              </w:rPr>
              <w:t>GPF-OCEX 5300, 5313, 5330-5335, 5340, 5370</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94776" w14:textId="77777777" w:rsidR="0087167C" w:rsidRDefault="00000000">
            <w:pPr>
              <w:spacing w:after="40"/>
            </w:pPr>
            <w:r>
              <w:rPr>
                <w:sz w:val="18"/>
                <w:szCs w:val="18"/>
              </w:rPr>
              <w:t>Órganos de control externo autonómicos (ASOCEX)</w:t>
            </w:r>
          </w:p>
        </w:tc>
        <w:tc>
          <w:tcPr>
            <w:tcW w:w="4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76864" w14:textId="77777777" w:rsidR="0087167C" w:rsidRDefault="00000000">
            <w:pPr>
              <w:spacing w:after="40"/>
            </w:pPr>
            <w:r>
              <w:rPr>
                <w:sz w:val="18"/>
                <w:szCs w:val="18"/>
              </w:rPr>
              <w:t>Guías prácticas de fiscalización: auditoría de SI, controles básicos de ciberseguridad, CGTI en entorno de administración electrónica (actualizada en 2024 al ENS de 2022), controles de aplicación/procesamiento, pruebas de datos.</w:t>
            </w:r>
          </w:p>
        </w:tc>
      </w:tr>
    </w:tbl>
    <w:p w14:paraId="602710CF" w14:textId="77777777" w:rsidR="0087167C" w:rsidRDefault="0087167C">
      <w:pPr>
        <w:spacing w:after="80"/>
      </w:pPr>
    </w:p>
    <w:p w14:paraId="55BCBE19" w14:textId="77777777" w:rsidR="0087167C" w:rsidRDefault="00000000">
      <w:pPr>
        <w:spacing w:after="120" w:line="276" w:lineRule="auto"/>
        <w:jc w:val="both"/>
      </w:pPr>
      <w:r>
        <w:rPr>
          <w:b/>
          <w:bCs/>
        </w:rPr>
        <w:t>No debe confundirse</w:t>
      </w:r>
      <w:r>
        <w:t xml:space="preserve"> la auditoría informática con la </w:t>
      </w:r>
      <w:r>
        <w:rPr>
          <w:b/>
          <w:bCs/>
        </w:rPr>
        <w:t>fiscalización económico-financiera</w:t>
      </w:r>
      <w:r>
        <w:t>: esta verifica la legalidad y la fiabilidad de la gestión económica y de las cuentas; la auditoría de SI puede ser un componente instrumental de ella (evaluar CGTI para confiar en los datos) o una auditoría autónoma (de cumplimiento del ENS, de seguridad, operativa).</w:t>
      </w:r>
    </w:p>
    <w:p w14:paraId="44D5AA4F" w14:textId="77777777" w:rsidR="0087167C" w:rsidRDefault="00000000">
      <w:pPr>
        <w:pStyle w:val="Ttulo2"/>
      </w:pPr>
      <w:bookmarkStart w:id="39" w:name="_Toc241363442"/>
      <w:r>
        <w:t>6.12. Otras referencias que aparecen como distractores</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14555508"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F381BF" w14:textId="77777777" w:rsidR="0087167C" w:rsidRDefault="00000000">
            <w:pPr>
              <w:spacing w:after="40"/>
            </w:pPr>
            <w:r>
              <w:rPr>
                <w:b/>
                <w:bCs/>
                <w:color w:val="FFFFFF"/>
                <w:sz w:val="18"/>
                <w:szCs w:val="18"/>
              </w:rPr>
              <w:t>Referencia</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C56F8D" w14:textId="77777777" w:rsidR="0087167C" w:rsidRDefault="00000000">
            <w:pPr>
              <w:spacing w:after="40"/>
            </w:pPr>
            <w:r>
              <w:rPr>
                <w:b/>
                <w:bCs/>
                <w:color w:val="FFFFFF"/>
                <w:sz w:val="18"/>
                <w:szCs w:val="18"/>
              </w:rPr>
              <w:t>Qué es realmente</w:t>
            </w:r>
          </w:p>
        </w:tc>
      </w:tr>
      <w:tr w:rsidR="0087167C" w14:paraId="2ABD64C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BE175" w14:textId="77777777" w:rsidR="0087167C" w:rsidRDefault="00000000">
            <w:pPr>
              <w:spacing w:after="40"/>
            </w:pPr>
            <w:r>
              <w:rPr>
                <w:sz w:val="18"/>
                <w:szCs w:val="18"/>
              </w:rPr>
              <w:t>IEEE 802.11a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51F44" w14:textId="77777777" w:rsidR="0087167C" w:rsidRDefault="00000000">
            <w:pPr>
              <w:spacing w:after="40"/>
            </w:pPr>
            <w:r>
              <w:rPr>
                <w:sz w:val="18"/>
                <w:szCs w:val="18"/>
              </w:rPr>
              <w:t>Estándar de redes inalámbricas (WLAN) en la banda de 5 GHz. No es de auditoría.</w:t>
            </w:r>
          </w:p>
        </w:tc>
      </w:tr>
      <w:tr w:rsidR="0087167C" w14:paraId="7C6E762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CFB714" w14:textId="77777777" w:rsidR="0087167C" w:rsidRDefault="00000000">
            <w:pPr>
              <w:spacing w:after="40"/>
            </w:pPr>
            <w:r>
              <w:rPr>
                <w:sz w:val="18"/>
                <w:szCs w:val="18"/>
              </w:rPr>
              <w:t>RFC 4253</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AF481E" w14:textId="77777777" w:rsidR="0087167C" w:rsidRDefault="00000000">
            <w:pPr>
              <w:spacing w:after="40"/>
            </w:pPr>
            <w:r>
              <w:rPr>
                <w:sz w:val="18"/>
                <w:szCs w:val="18"/>
              </w:rPr>
              <w:t>Especificación del protocolo de capa de transporte de SSH (IETF). No es de auditoría.</w:t>
            </w:r>
          </w:p>
        </w:tc>
      </w:tr>
      <w:tr w:rsidR="0087167C" w14:paraId="3FAB1A9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85691" w14:textId="77777777" w:rsidR="0087167C" w:rsidRDefault="00000000">
            <w:pPr>
              <w:spacing w:after="40"/>
            </w:pPr>
            <w:r>
              <w:rPr>
                <w:sz w:val="18"/>
                <w:szCs w:val="18"/>
              </w:rPr>
              <w:t>UNE-EN ISO/IEC 27020</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DD7C3" w14:textId="77777777" w:rsidR="0087167C" w:rsidRDefault="00000000">
            <w:pPr>
              <w:spacing w:after="40"/>
            </w:pPr>
            <w:r>
              <w:rPr>
                <w:sz w:val="18"/>
                <w:szCs w:val="18"/>
              </w:rPr>
              <w:t>No se ha localizado como norma publicada de auditoría; los números de la familia 27000 relacionados con auditoría son 27006, 27007 y 27008. Distractor de numeración verosímil.</w:t>
            </w:r>
          </w:p>
        </w:tc>
      </w:tr>
      <w:tr w:rsidR="0087167C" w14:paraId="559B2C4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2273EDD" w14:textId="77777777" w:rsidR="0087167C" w:rsidRDefault="00000000">
            <w:pPr>
              <w:spacing w:after="40"/>
            </w:pPr>
            <w:r>
              <w:rPr>
                <w:sz w:val="18"/>
                <w:szCs w:val="18"/>
              </w:rPr>
              <w:t>ISO 9001</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6A3665F" w14:textId="77777777" w:rsidR="0087167C" w:rsidRDefault="00000000">
            <w:pPr>
              <w:spacing w:after="40"/>
            </w:pPr>
            <w:r>
              <w:rPr>
                <w:sz w:val="18"/>
                <w:szCs w:val="18"/>
              </w:rPr>
              <w:t>Requisitos de sistema de gestión de la calidad (auditable, pero no específico de auditoría informática).</w:t>
            </w:r>
          </w:p>
        </w:tc>
      </w:tr>
      <w:tr w:rsidR="0087167C" w14:paraId="426276D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F14A9" w14:textId="77777777" w:rsidR="0087167C" w:rsidRDefault="00000000">
            <w:pPr>
              <w:spacing w:after="40"/>
            </w:pPr>
            <w:r>
              <w:rPr>
                <w:sz w:val="18"/>
                <w:szCs w:val="18"/>
              </w:rPr>
              <w:t>ISO/IEC 15408</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861F3" w14:textId="77777777" w:rsidR="0087167C" w:rsidRDefault="00000000">
            <w:pPr>
              <w:spacing w:after="40"/>
            </w:pPr>
            <w:r>
              <w:rPr>
                <w:sz w:val="18"/>
                <w:szCs w:val="18"/>
              </w:rPr>
              <w:t>Criterios Comunes para evaluar la seguridad de productos TI (evaluación de producto, no auditoría de sistemas).</w:t>
            </w:r>
          </w:p>
        </w:tc>
      </w:tr>
    </w:tbl>
    <w:p w14:paraId="56765F49"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6B5F88A3" w14:textId="77777777">
        <w:tblPrEx>
          <w:tblCellMar>
            <w:top w:w="0" w:type="dxa"/>
            <w:bottom w:w="0" w:type="dxa"/>
          </w:tblCellMar>
        </w:tblPrEx>
        <w:trPr>
          <w:cantSplit/>
        </w:trPr>
        <w:tc>
          <w:tcPr>
            <w:tcW w:w="9638" w:type="dxa"/>
            <w:tcBorders>
              <w:top w:val="none" w:sz="0" w:space="0" w:color="FFFFFF"/>
              <w:left w:val="single" w:sz="24" w:space="0" w:color="375623"/>
              <w:bottom w:val="none" w:sz="0" w:space="0" w:color="FFFFFF"/>
              <w:right w:val="none" w:sz="0" w:space="0" w:color="FFFFFF"/>
            </w:tcBorders>
            <w:shd w:val="clear" w:color="auto" w:fill="E2EFDA"/>
            <w:tcMar>
              <w:top w:w="100" w:type="dxa"/>
              <w:left w:w="180" w:type="dxa"/>
              <w:bottom w:w="100" w:type="dxa"/>
              <w:right w:w="140" w:type="dxa"/>
            </w:tcMar>
          </w:tcPr>
          <w:p w14:paraId="16326869" w14:textId="77777777" w:rsidR="0087167C" w:rsidRDefault="00000000">
            <w:pPr>
              <w:spacing w:after="60"/>
            </w:pPr>
            <w:r>
              <w:rPr>
                <w:b/>
                <w:bCs/>
                <w:color w:val="375623"/>
                <w:sz w:val="19"/>
                <w:szCs w:val="19"/>
              </w:rPr>
              <w:t>PREGUNTA TÍPICA</w:t>
            </w:r>
          </w:p>
          <w:p w14:paraId="26DC4569" w14:textId="77777777" w:rsidR="0087167C" w:rsidRDefault="00000000">
            <w:pPr>
              <w:spacing w:after="60"/>
              <w:jc w:val="both"/>
            </w:pPr>
            <w:r>
              <w:rPr>
                <w:sz w:val="19"/>
                <w:szCs w:val="19"/>
              </w:rPr>
              <w:t xml:space="preserve">«¿Cuál de los siguientes es un estándar de auditoría informática?» → busca </w:t>
            </w:r>
            <w:r>
              <w:rPr>
                <w:b/>
                <w:bCs/>
                <w:sz w:val="19"/>
                <w:szCs w:val="19"/>
              </w:rPr>
              <w:t>ISACA/ITAF</w:t>
            </w:r>
            <w:r>
              <w:rPr>
                <w:sz w:val="19"/>
                <w:szCs w:val="19"/>
              </w:rPr>
              <w:t xml:space="preserve"> (estándares 1000-1400), </w:t>
            </w:r>
            <w:r>
              <w:rPr>
                <w:b/>
                <w:bCs/>
                <w:sz w:val="19"/>
                <w:szCs w:val="19"/>
              </w:rPr>
              <w:t>ISO 19011</w:t>
            </w:r>
            <w:r>
              <w:rPr>
                <w:sz w:val="19"/>
                <w:szCs w:val="19"/>
              </w:rPr>
              <w:t xml:space="preserve">, </w:t>
            </w:r>
            <w:r>
              <w:rPr>
                <w:b/>
                <w:bCs/>
                <w:sz w:val="19"/>
                <w:szCs w:val="19"/>
              </w:rPr>
              <w:t>ISO/IEC 27007/27008</w:t>
            </w:r>
            <w:r>
              <w:rPr>
                <w:sz w:val="19"/>
                <w:szCs w:val="19"/>
              </w:rPr>
              <w:t xml:space="preserve">, </w:t>
            </w:r>
            <w:r>
              <w:rPr>
                <w:b/>
                <w:bCs/>
                <w:sz w:val="19"/>
                <w:szCs w:val="19"/>
              </w:rPr>
              <w:t>GUID 5100</w:t>
            </w:r>
            <w:r>
              <w:rPr>
                <w:sz w:val="19"/>
                <w:szCs w:val="19"/>
              </w:rPr>
              <w:t xml:space="preserve"> de INTOSAI o, en el ENS, la </w:t>
            </w:r>
            <w:r>
              <w:rPr>
                <w:b/>
                <w:bCs/>
                <w:sz w:val="19"/>
                <w:szCs w:val="19"/>
              </w:rPr>
              <w:t>ITS de Auditoría</w:t>
            </w:r>
            <w:r>
              <w:rPr>
                <w:sz w:val="19"/>
                <w:szCs w:val="19"/>
              </w:rPr>
              <w:t xml:space="preserve"> y la guía </w:t>
            </w:r>
            <w:r>
              <w:rPr>
                <w:b/>
                <w:bCs/>
                <w:sz w:val="19"/>
                <w:szCs w:val="19"/>
              </w:rPr>
              <w:t>CCN-STIC 802</w:t>
            </w:r>
            <w:r>
              <w:rPr>
                <w:sz w:val="19"/>
                <w:szCs w:val="19"/>
              </w:rPr>
              <w:t>. Descarta RFC (protocolos de Internet) e IEEE 802.x (redes).</w:t>
            </w:r>
          </w:p>
        </w:tc>
      </w:tr>
    </w:tbl>
    <w:p w14:paraId="4B09B798" w14:textId="77777777" w:rsidR="0087167C" w:rsidRDefault="0087167C">
      <w:pPr>
        <w:spacing w:after="100"/>
      </w:pPr>
    </w:p>
    <w:p w14:paraId="4ED52F17" w14:textId="77777777" w:rsidR="0087167C" w:rsidRDefault="00000000">
      <w:pPr>
        <w:pStyle w:val="Ttulo1"/>
        <w:pageBreakBefore/>
      </w:pPr>
      <w:bookmarkStart w:id="40" w:name="_Toc241363443"/>
      <w:r>
        <w:lastRenderedPageBreak/>
        <w:t>7. Organización de la función auditora</w:t>
      </w:r>
      <w:bookmarkEnd w:id="40"/>
    </w:p>
    <w:p w14:paraId="637C5C45" w14:textId="77777777" w:rsidR="0087167C" w:rsidRDefault="00000000">
      <w:pPr>
        <w:pStyle w:val="Ttulo2"/>
      </w:pPr>
      <w:bookmarkStart w:id="41" w:name="_Toc241363444"/>
      <w:r>
        <w:t>7.1. Elementos de la función de auditoría</w:t>
      </w:r>
      <w:bookmarkEnd w:id="41"/>
    </w:p>
    <w:p w14:paraId="34ECB7E1" w14:textId="77777777" w:rsidR="0087167C" w:rsidRDefault="00000000">
      <w:pPr>
        <w:pStyle w:val="Prrafodelista"/>
        <w:numPr>
          <w:ilvl w:val="0"/>
          <w:numId w:val="2"/>
        </w:numPr>
        <w:spacing w:after="60" w:line="264" w:lineRule="auto"/>
      </w:pPr>
      <w:r>
        <w:rPr>
          <w:b/>
          <w:bCs/>
        </w:rPr>
        <w:t>Estatuto o carta de auditoría</w:t>
      </w:r>
      <w:r>
        <w:t xml:space="preserve"> (audit charter): documento aprobado al máximo nivel que define </w:t>
      </w:r>
      <w:r>
        <w:rPr>
          <w:b/>
          <w:bCs/>
        </w:rPr>
        <w:t>propósito, autoridad, responsabilidad</w:t>
      </w:r>
      <w:r>
        <w:t xml:space="preserve"> y rendición de cuentas de la función (ITAF 1001; Normas Globales del IIA).</w:t>
      </w:r>
    </w:p>
    <w:p w14:paraId="78571365" w14:textId="77777777" w:rsidR="0087167C" w:rsidRDefault="00000000">
      <w:pPr>
        <w:pStyle w:val="Prrafodelista"/>
        <w:numPr>
          <w:ilvl w:val="0"/>
          <w:numId w:val="2"/>
        </w:numPr>
        <w:spacing w:after="60" w:line="264" w:lineRule="auto"/>
      </w:pPr>
      <w:r>
        <w:rPr>
          <w:b/>
          <w:bCs/>
        </w:rPr>
        <w:t>Dependencia organizativa</w:t>
      </w:r>
      <w:r>
        <w:t>: la función debe reportar a un nivel que garantice su independencia (dirección general, comité de auditoría u órgano de gobierno), no a la jefatura de TI que audita (ITAF 1002).</w:t>
      </w:r>
    </w:p>
    <w:p w14:paraId="3F8FEFAB" w14:textId="77777777" w:rsidR="0087167C" w:rsidRDefault="00000000">
      <w:pPr>
        <w:pStyle w:val="Prrafodelista"/>
        <w:numPr>
          <w:ilvl w:val="0"/>
          <w:numId w:val="2"/>
        </w:numPr>
        <w:spacing w:after="60" w:line="264" w:lineRule="auto"/>
      </w:pPr>
      <w:r>
        <w:rPr>
          <w:b/>
          <w:bCs/>
        </w:rPr>
        <w:t>Independencia y objetividad</w:t>
      </w:r>
      <w:r>
        <w:t>: sin responsabilidades operativas sobre lo auditado; rotación y declaración de conflictos de interés.</w:t>
      </w:r>
    </w:p>
    <w:p w14:paraId="0FEA5535" w14:textId="77777777" w:rsidR="0087167C" w:rsidRDefault="00000000">
      <w:pPr>
        <w:pStyle w:val="Prrafodelista"/>
        <w:numPr>
          <w:ilvl w:val="0"/>
          <w:numId w:val="2"/>
        </w:numPr>
        <w:spacing w:after="60" w:line="264" w:lineRule="auto"/>
      </w:pPr>
      <w:r>
        <w:rPr>
          <w:b/>
          <w:bCs/>
        </w:rPr>
        <w:t>Autoridad</w:t>
      </w:r>
      <w:r>
        <w:t>: acceso irrestricto a personas, sistemas, datos e instalaciones necesarios.</w:t>
      </w:r>
    </w:p>
    <w:p w14:paraId="2BD37CD1" w14:textId="77777777" w:rsidR="0087167C" w:rsidRDefault="00000000">
      <w:pPr>
        <w:pStyle w:val="Prrafodelista"/>
        <w:numPr>
          <w:ilvl w:val="0"/>
          <w:numId w:val="2"/>
        </w:numPr>
        <w:spacing w:after="60" w:line="264" w:lineRule="auto"/>
      </w:pPr>
      <w:r>
        <w:rPr>
          <w:b/>
          <w:bCs/>
        </w:rPr>
        <w:t>Responsabilidades y competencias</w:t>
      </w:r>
      <w:r>
        <w:t>: plantilla con formación en auditoría y en TI; formación continua; certificaciones (CISA, CISM, etc.).</w:t>
      </w:r>
    </w:p>
    <w:p w14:paraId="6B6817FE" w14:textId="77777777" w:rsidR="0087167C" w:rsidRDefault="00000000">
      <w:pPr>
        <w:pStyle w:val="Prrafodelista"/>
        <w:numPr>
          <w:ilvl w:val="0"/>
          <w:numId w:val="2"/>
        </w:numPr>
        <w:spacing w:after="60" w:line="264" w:lineRule="auto"/>
      </w:pPr>
      <w:r>
        <w:rPr>
          <w:b/>
          <w:bCs/>
        </w:rPr>
        <w:t>Recursos</w:t>
      </w:r>
      <w:r>
        <w:t>: humanos, técnicos (herramientas CAAT), presupuestarios; posibilidad de apoyarse en expertos externos (ITAF 1206).</w:t>
      </w:r>
    </w:p>
    <w:p w14:paraId="136D62B6" w14:textId="77777777" w:rsidR="0087167C" w:rsidRDefault="00000000">
      <w:pPr>
        <w:pStyle w:val="Prrafodelista"/>
        <w:numPr>
          <w:ilvl w:val="0"/>
          <w:numId w:val="2"/>
        </w:numPr>
        <w:spacing w:after="60" w:line="264" w:lineRule="auto"/>
      </w:pPr>
      <w:r>
        <w:rPr>
          <w:b/>
          <w:bCs/>
        </w:rPr>
        <w:t>Planificación anual</w:t>
      </w:r>
      <w:r>
        <w:t xml:space="preserve"> basada en riesgos sobre el </w:t>
      </w:r>
      <w:r>
        <w:rPr>
          <w:b/>
          <w:bCs/>
        </w:rPr>
        <w:t>universo auditable</w:t>
      </w:r>
      <w:r>
        <w:t xml:space="preserve">, </w:t>
      </w:r>
      <w:r>
        <w:rPr>
          <w:b/>
          <w:bCs/>
        </w:rPr>
        <w:t>programa de auditorías</w:t>
      </w:r>
      <w:r>
        <w:t xml:space="preserve">, </w:t>
      </w:r>
      <w:r>
        <w:rPr>
          <w:b/>
          <w:bCs/>
        </w:rPr>
        <w:t>priorización</w:t>
      </w:r>
      <w:r>
        <w:t xml:space="preserve"> y </w:t>
      </w:r>
      <w:r>
        <w:rPr>
          <w:b/>
          <w:bCs/>
        </w:rPr>
        <w:t>seguimiento</w:t>
      </w:r>
      <w:r>
        <w:t xml:space="preserve"> de recomendaciones.</w:t>
      </w:r>
    </w:p>
    <w:p w14:paraId="6670A845" w14:textId="77777777" w:rsidR="0087167C" w:rsidRDefault="00000000">
      <w:pPr>
        <w:pStyle w:val="Ttulo2"/>
      </w:pPr>
      <w:bookmarkStart w:id="42" w:name="_Toc241363445"/>
      <w:r>
        <w:t>7.2. Modelos organizativos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87167C" w14:paraId="320727A3"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F45C33" w14:textId="77777777" w:rsidR="0087167C" w:rsidRDefault="00000000">
            <w:pPr>
              <w:spacing w:after="40"/>
            </w:pPr>
            <w:r>
              <w:rPr>
                <w:b/>
                <w:bCs/>
                <w:color w:val="FFFFFF"/>
                <w:sz w:val="18"/>
                <w:szCs w:val="18"/>
              </w:rPr>
              <w:t>Modelo</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81D10A" w14:textId="77777777" w:rsidR="0087167C" w:rsidRDefault="00000000">
            <w:pPr>
              <w:spacing w:after="40"/>
            </w:pPr>
            <w:r>
              <w:rPr>
                <w:b/>
                <w:bCs/>
                <w:color w:val="FFFFFF"/>
                <w:sz w:val="18"/>
                <w:szCs w:val="18"/>
              </w:rPr>
              <w:t>Ventajas</w:t>
            </w:r>
          </w:p>
        </w:tc>
        <w:tc>
          <w:tcPr>
            <w:tcW w:w="38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3D5589" w14:textId="77777777" w:rsidR="0087167C" w:rsidRDefault="00000000">
            <w:pPr>
              <w:spacing w:after="40"/>
            </w:pPr>
            <w:r>
              <w:rPr>
                <w:b/>
                <w:bCs/>
                <w:color w:val="FFFFFF"/>
                <w:sz w:val="18"/>
                <w:szCs w:val="18"/>
              </w:rPr>
              <w:t>Limitaciones / riesgos</w:t>
            </w:r>
          </w:p>
        </w:tc>
      </w:tr>
      <w:tr w:rsidR="0087167C" w14:paraId="535F9738"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85AE6" w14:textId="77777777" w:rsidR="0087167C" w:rsidRDefault="00000000">
            <w:pPr>
              <w:spacing w:after="40"/>
            </w:pPr>
            <w:r>
              <w:rPr>
                <w:sz w:val="18"/>
                <w:szCs w:val="18"/>
              </w:rPr>
              <w:t>Auditoría interna</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41CB9" w14:textId="77777777" w:rsidR="0087167C" w:rsidRDefault="00000000">
            <w:pPr>
              <w:spacing w:after="40"/>
            </w:pPr>
            <w:r>
              <w:rPr>
                <w:sz w:val="18"/>
                <w:szCs w:val="18"/>
              </w:rPr>
              <w:t>Conocimiento profundo de la organización; continuidad; menor coste marginal; apoyo a la mejora.</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E9FA8" w14:textId="77777777" w:rsidR="0087167C" w:rsidRDefault="00000000">
            <w:pPr>
              <w:spacing w:after="40"/>
            </w:pPr>
            <w:r>
              <w:rPr>
                <w:sz w:val="18"/>
                <w:szCs w:val="18"/>
              </w:rPr>
              <w:t>Riesgo de pérdida de independencia percibida; posibles carencias técnicas especializadas.</w:t>
            </w:r>
          </w:p>
        </w:tc>
      </w:tr>
      <w:tr w:rsidR="0087167C" w14:paraId="4E682151"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39191C" w14:textId="77777777" w:rsidR="0087167C" w:rsidRDefault="00000000">
            <w:pPr>
              <w:spacing w:after="40"/>
            </w:pPr>
            <w:r>
              <w:rPr>
                <w:sz w:val="18"/>
                <w:szCs w:val="18"/>
              </w:rPr>
              <w:t>Auditoría externa</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A8511E0" w14:textId="77777777" w:rsidR="0087167C" w:rsidRDefault="00000000">
            <w:pPr>
              <w:spacing w:after="40"/>
            </w:pPr>
            <w:r>
              <w:rPr>
                <w:sz w:val="18"/>
                <w:szCs w:val="18"/>
              </w:rPr>
              <w:t>Independencia; especialización; credibilidad ante terceros; necesaria para certificar.</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0B9BE2" w14:textId="77777777" w:rsidR="0087167C" w:rsidRDefault="00000000">
            <w:pPr>
              <w:spacing w:after="40"/>
            </w:pPr>
            <w:r>
              <w:rPr>
                <w:sz w:val="18"/>
                <w:szCs w:val="18"/>
              </w:rPr>
              <w:t>Menor conocimiento del contexto; coste; alcance limitado al encargo.</w:t>
            </w:r>
          </w:p>
        </w:tc>
      </w:tr>
      <w:tr w:rsidR="0087167C" w14:paraId="0D21628B"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2EFC7" w14:textId="77777777" w:rsidR="0087167C" w:rsidRDefault="00000000">
            <w:pPr>
              <w:spacing w:after="40"/>
            </w:pPr>
            <w:r>
              <w:rPr>
                <w:sz w:val="18"/>
                <w:szCs w:val="18"/>
              </w:rPr>
              <w:t>Función auditora independiente del sector público</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5667B" w14:textId="77777777" w:rsidR="0087167C" w:rsidRDefault="00000000">
            <w:pPr>
              <w:spacing w:after="40"/>
            </w:pPr>
            <w:r>
              <w:rPr>
                <w:sz w:val="18"/>
                <w:szCs w:val="18"/>
              </w:rPr>
              <w:t>Independencia legal (órganos de control externo); publicidad de informes.</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95793" w14:textId="77777777" w:rsidR="0087167C" w:rsidRDefault="00000000">
            <w:pPr>
              <w:spacing w:after="40"/>
            </w:pPr>
            <w:r>
              <w:rPr>
                <w:sz w:val="18"/>
                <w:szCs w:val="18"/>
              </w:rPr>
              <w:t>Enfoque de fiscalización; recursos limitados para auditoría técnica.</w:t>
            </w:r>
          </w:p>
        </w:tc>
      </w:tr>
      <w:tr w:rsidR="0087167C" w14:paraId="66E71FBF"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4CE348E" w14:textId="77777777" w:rsidR="0087167C" w:rsidRDefault="00000000">
            <w:pPr>
              <w:spacing w:after="40"/>
            </w:pPr>
            <w:r>
              <w:rPr>
                <w:sz w:val="18"/>
                <w:szCs w:val="18"/>
              </w:rPr>
              <w:t>Externalización de servicios de auditoría</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C2FF0F" w14:textId="77777777" w:rsidR="0087167C" w:rsidRDefault="00000000">
            <w:pPr>
              <w:spacing w:after="40"/>
            </w:pPr>
            <w:r>
              <w:rPr>
                <w:sz w:val="18"/>
                <w:szCs w:val="18"/>
              </w:rPr>
              <w:t>Acceso rápido a especialistas; flexibilidad.</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4BFA344" w14:textId="77777777" w:rsidR="0087167C" w:rsidRDefault="00000000">
            <w:pPr>
              <w:spacing w:after="40"/>
            </w:pPr>
            <w:r>
              <w:rPr>
                <w:sz w:val="18"/>
                <w:szCs w:val="18"/>
              </w:rPr>
              <w:t>Dependencia del proveedor; control de calidad; confidencialidad; la responsabilidad sigue en la organización.</w:t>
            </w:r>
          </w:p>
        </w:tc>
      </w:tr>
      <w:tr w:rsidR="0087167C" w14:paraId="000452C4"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9DD7E" w14:textId="77777777" w:rsidR="0087167C" w:rsidRDefault="00000000">
            <w:pPr>
              <w:spacing w:after="40"/>
            </w:pPr>
            <w:r>
              <w:rPr>
                <w:sz w:val="18"/>
                <w:szCs w:val="18"/>
              </w:rPr>
              <w:t>Modelo mixto (co-sourcing)</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31553" w14:textId="77777777" w:rsidR="0087167C" w:rsidRDefault="00000000">
            <w:pPr>
              <w:spacing w:after="40"/>
            </w:pPr>
            <w:r>
              <w:rPr>
                <w:sz w:val="18"/>
                <w:szCs w:val="18"/>
              </w:rPr>
              <w:t>Combina conocimiento interno y especialización externa.</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5CFDE" w14:textId="77777777" w:rsidR="0087167C" w:rsidRDefault="00000000">
            <w:pPr>
              <w:spacing w:after="40"/>
            </w:pPr>
            <w:r>
              <w:rPr>
                <w:sz w:val="18"/>
                <w:szCs w:val="18"/>
              </w:rPr>
              <w:t>Requiere coordinación y dirección interna sólida.</w:t>
            </w:r>
          </w:p>
        </w:tc>
      </w:tr>
    </w:tbl>
    <w:p w14:paraId="40E7D7E2" w14:textId="77777777" w:rsidR="0087167C" w:rsidRDefault="0087167C">
      <w:pPr>
        <w:spacing w:after="80"/>
      </w:pPr>
    </w:p>
    <w:p w14:paraId="1951D92A" w14:textId="77777777" w:rsidR="0087167C" w:rsidRDefault="00000000">
      <w:pPr>
        <w:spacing w:after="120" w:line="276" w:lineRule="auto"/>
        <w:jc w:val="both"/>
      </w:pPr>
      <w:r>
        <w:t xml:space="preserve">Estos modelos </w:t>
      </w:r>
      <w:r>
        <w:rPr>
          <w:b/>
          <w:bCs/>
        </w:rPr>
        <w:t>no son jerarquizables</w:t>
      </w:r>
      <w:r>
        <w:t xml:space="preserve">: la elección depende del objetivo (certificar exige tercera parte acreditada; mejora continua favorece la interna), del riesgo y de los recursos. El ENS permite que la auditoría regular sea realizada por la propia organización o por terceros, siempre con la debida independencia y conforme a la ITS; para la </w:t>
      </w:r>
      <w:r>
        <w:rPr>
          <w:b/>
          <w:bCs/>
        </w:rPr>
        <w:t>certificación</w:t>
      </w:r>
      <w:r>
        <w:t xml:space="preserve"> de conformidad de sistemas MEDIA o ALTA intervienen </w:t>
      </w:r>
      <w:r>
        <w:rPr>
          <w:b/>
          <w:bCs/>
        </w:rPr>
        <w:t>entidades de certificación</w:t>
      </w:r>
      <w:r>
        <w:t xml:space="preserve"> acreditadas o determinados órganos del sector público con competencias de auditoría de SI y garantía de imparcialidad.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2CD628FC" w14:textId="77777777">
        <w:tblPrEx>
          <w:tblCellMar>
            <w:top w:w="0" w:type="dxa"/>
            <w:bottom w:w="0" w:type="dxa"/>
          </w:tblCellMar>
        </w:tblPrEx>
        <w:trPr>
          <w:cantSplit/>
        </w:trPr>
        <w:tc>
          <w:tcPr>
            <w:tcW w:w="9638" w:type="dxa"/>
            <w:tcBorders>
              <w:top w:val="none" w:sz="0" w:space="0" w:color="FFFFFF"/>
              <w:left w:val="single" w:sz="24" w:space="0" w:color="1F3864"/>
              <w:bottom w:val="none" w:sz="0" w:space="0" w:color="FFFFFF"/>
              <w:right w:val="none" w:sz="0" w:space="0" w:color="FFFFFF"/>
            </w:tcBorders>
            <w:shd w:val="clear" w:color="auto" w:fill="DEEAF6"/>
            <w:tcMar>
              <w:top w:w="100" w:type="dxa"/>
              <w:left w:w="180" w:type="dxa"/>
              <w:bottom w:w="100" w:type="dxa"/>
              <w:right w:w="140" w:type="dxa"/>
            </w:tcMar>
          </w:tcPr>
          <w:p w14:paraId="7404DC59" w14:textId="77777777" w:rsidR="0087167C" w:rsidRDefault="00000000">
            <w:pPr>
              <w:spacing w:after="60"/>
            </w:pPr>
            <w:r>
              <w:rPr>
                <w:b/>
                <w:bCs/>
                <w:color w:val="1F3864"/>
                <w:sz w:val="19"/>
                <w:szCs w:val="19"/>
              </w:rPr>
              <w:t>CLAVE PARA EL EXAMEN</w:t>
            </w:r>
          </w:p>
          <w:p w14:paraId="79863618" w14:textId="77777777" w:rsidR="0087167C" w:rsidRDefault="00000000">
            <w:pPr>
              <w:spacing w:after="60"/>
              <w:jc w:val="both"/>
            </w:pPr>
            <w:r>
              <w:rPr>
                <w:sz w:val="19"/>
                <w:szCs w:val="19"/>
              </w:rPr>
              <w:t xml:space="preserve">La </w:t>
            </w:r>
            <w:r>
              <w:rPr>
                <w:b/>
                <w:bCs/>
                <w:sz w:val="19"/>
                <w:szCs w:val="19"/>
              </w:rPr>
              <w:t>independencia</w:t>
            </w:r>
            <w:r>
              <w:rPr>
                <w:sz w:val="19"/>
                <w:szCs w:val="19"/>
              </w:rPr>
              <w:t xml:space="preserve"> de la función auditora se garantiza con: </w:t>
            </w:r>
            <w:r>
              <w:rPr>
                <w:b/>
                <w:bCs/>
                <w:sz w:val="19"/>
                <w:szCs w:val="19"/>
              </w:rPr>
              <w:t>estatuto aprobado</w:t>
            </w:r>
            <w:r>
              <w:rPr>
                <w:sz w:val="19"/>
                <w:szCs w:val="19"/>
              </w:rPr>
              <w:t xml:space="preserve">, </w:t>
            </w:r>
            <w:r>
              <w:rPr>
                <w:b/>
                <w:bCs/>
                <w:sz w:val="19"/>
                <w:szCs w:val="19"/>
              </w:rPr>
              <w:t>dependencia del máximo nivel</w:t>
            </w:r>
            <w:r>
              <w:rPr>
                <w:sz w:val="19"/>
                <w:szCs w:val="19"/>
              </w:rPr>
              <w:t xml:space="preserve">, </w:t>
            </w:r>
            <w:r>
              <w:rPr>
                <w:b/>
                <w:bCs/>
                <w:sz w:val="19"/>
                <w:szCs w:val="19"/>
              </w:rPr>
              <w:t>no asumir funciones de gestión</w:t>
            </w:r>
            <w:r>
              <w:rPr>
                <w:sz w:val="19"/>
                <w:szCs w:val="19"/>
              </w:rPr>
              <w:t xml:space="preserve">, </w:t>
            </w:r>
            <w:r>
              <w:rPr>
                <w:b/>
                <w:bCs/>
                <w:sz w:val="19"/>
                <w:szCs w:val="19"/>
              </w:rPr>
              <w:t>acceso irrestricto</w:t>
            </w:r>
            <w:r>
              <w:rPr>
                <w:sz w:val="19"/>
                <w:szCs w:val="19"/>
              </w:rPr>
              <w:t xml:space="preserve"> y </w:t>
            </w:r>
            <w:r>
              <w:rPr>
                <w:b/>
                <w:bCs/>
                <w:sz w:val="19"/>
                <w:szCs w:val="19"/>
              </w:rPr>
              <w:t>ausencia de conflictos de interés</w:t>
            </w:r>
            <w:r>
              <w:rPr>
                <w:sz w:val="19"/>
                <w:szCs w:val="19"/>
              </w:rPr>
              <w:t xml:space="preserve">. En el ENS, además, rige la </w:t>
            </w:r>
            <w:r>
              <w:rPr>
                <w:b/>
                <w:bCs/>
                <w:sz w:val="19"/>
                <w:szCs w:val="19"/>
              </w:rPr>
              <w:t>diferenciación de responsabilidades</w:t>
            </w:r>
            <w:r>
              <w:rPr>
                <w:sz w:val="19"/>
                <w:szCs w:val="19"/>
              </w:rPr>
              <w:t>: el responsable de seguridad debe ser distinto del responsable del sistema, sin dependencia jerárquica entre ambos (art. 13.3 RD 311/2022).</w:t>
            </w:r>
          </w:p>
        </w:tc>
      </w:tr>
    </w:tbl>
    <w:p w14:paraId="2EEF258A" w14:textId="77777777" w:rsidR="0087167C" w:rsidRDefault="0087167C">
      <w:pPr>
        <w:spacing w:after="100"/>
      </w:pPr>
    </w:p>
    <w:p w14:paraId="277FD861" w14:textId="77777777" w:rsidR="0087167C" w:rsidRDefault="00000000">
      <w:pPr>
        <w:pStyle w:val="Ttulo1"/>
        <w:pageBreakBefore/>
      </w:pPr>
      <w:bookmarkStart w:id="43" w:name="_Toc241363446"/>
      <w:r>
        <w:lastRenderedPageBreak/>
        <w:t>8. El equipo auditor</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87167C" w14:paraId="5CBE5869"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9CD262" w14:textId="77777777" w:rsidR="0087167C" w:rsidRDefault="00000000">
            <w:pPr>
              <w:spacing w:after="40"/>
            </w:pPr>
            <w:r>
              <w:rPr>
                <w:b/>
                <w:bCs/>
                <w:color w:val="FFFFFF"/>
                <w:sz w:val="18"/>
                <w:szCs w:val="18"/>
              </w:rPr>
              <w:t>Rol</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3FEEF1" w14:textId="77777777" w:rsidR="0087167C" w:rsidRDefault="00000000">
            <w:pPr>
              <w:spacing w:after="40"/>
            </w:pPr>
            <w:r>
              <w:rPr>
                <w:b/>
                <w:bCs/>
                <w:color w:val="FFFFFF"/>
                <w:sz w:val="18"/>
                <w:szCs w:val="18"/>
              </w:rPr>
              <w:t>Funciones</w:t>
            </w:r>
          </w:p>
        </w:tc>
      </w:tr>
      <w:tr w:rsidR="0087167C" w14:paraId="294FC5C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28B37" w14:textId="77777777" w:rsidR="0087167C" w:rsidRDefault="00000000">
            <w:pPr>
              <w:spacing w:after="40"/>
            </w:pPr>
            <w:r>
              <w:rPr>
                <w:sz w:val="18"/>
                <w:szCs w:val="18"/>
              </w:rPr>
              <w:t>Responsable de la función de auditoría</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37301" w14:textId="77777777" w:rsidR="0087167C" w:rsidRDefault="00000000">
            <w:pPr>
              <w:spacing w:after="40"/>
            </w:pPr>
            <w:r>
              <w:rPr>
                <w:sz w:val="18"/>
                <w:szCs w:val="18"/>
              </w:rPr>
              <w:t>Dirige la función, aprueba el plan anual, garantiza calidad e independencia, reporta al órgano de gobierno.</w:t>
            </w:r>
          </w:p>
        </w:tc>
      </w:tr>
      <w:tr w:rsidR="0087167C" w14:paraId="598ECBE9"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634A04" w14:textId="77777777" w:rsidR="0087167C" w:rsidRDefault="00000000">
            <w:pPr>
              <w:spacing w:after="40"/>
            </w:pPr>
            <w:r>
              <w:rPr>
                <w:sz w:val="18"/>
                <w:szCs w:val="18"/>
              </w:rPr>
              <w:t>Responsable del programa de auditoría (ISO 19011)</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1B7CC8" w14:textId="77777777" w:rsidR="0087167C" w:rsidRDefault="00000000">
            <w:pPr>
              <w:spacing w:after="40"/>
            </w:pPr>
            <w:r>
              <w:rPr>
                <w:sz w:val="18"/>
                <w:szCs w:val="18"/>
              </w:rPr>
              <w:t>Establece, implementa, sigue y mejora el programa de auditorías.</w:t>
            </w:r>
          </w:p>
        </w:tc>
      </w:tr>
      <w:tr w:rsidR="0087167C" w14:paraId="588A19C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19FE1" w14:textId="77777777" w:rsidR="0087167C" w:rsidRDefault="00000000">
            <w:pPr>
              <w:spacing w:after="40"/>
            </w:pPr>
            <w:r>
              <w:rPr>
                <w:sz w:val="18"/>
                <w:szCs w:val="18"/>
              </w:rPr>
              <w:t>Auditor jefe / líder del equipo</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F6CB4" w14:textId="77777777" w:rsidR="0087167C" w:rsidRDefault="00000000">
            <w:pPr>
              <w:spacing w:after="40"/>
            </w:pPr>
            <w:r>
              <w:rPr>
                <w:sz w:val="18"/>
                <w:szCs w:val="18"/>
              </w:rPr>
              <w:t>Planifica la auditoría concreta, dirige al equipo, se comunica con el auditado, responde del informe.</w:t>
            </w:r>
          </w:p>
        </w:tc>
      </w:tr>
      <w:tr w:rsidR="0087167C" w14:paraId="0F6ECC59"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0C69DF" w14:textId="77777777" w:rsidR="0087167C" w:rsidRDefault="00000000">
            <w:pPr>
              <w:spacing w:after="40"/>
            </w:pPr>
            <w:r>
              <w:rPr>
                <w:sz w:val="18"/>
                <w:szCs w:val="18"/>
              </w:rPr>
              <w:t>Auditores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4663C9" w14:textId="77777777" w:rsidR="0087167C" w:rsidRDefault="00000000">
            <w:pPr>
              <w:spacing w:after="40"/>
            </w:pPr>
            <w:r>
              <w:rPr>
                <w:sz w:val="18"/>
                <w:szCs w:val="18"/>
              </w:rPr>
              <w:t>Ejecutan las pruebas, obtienen evidencias, documentan papeles de trabajo, proponen hallazgos.</w:t>
            </w:r>
          </w:p>
        </w:tc>
      </w:tr>
      <w:tr w:rsidR="0087167C" w14:paraId="35C34AC9"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219E5" w14:textId="77777777" w:rsidR="0087167C" w:rsidRDefault="00000000">
            <w:pPr>
              <w:spacing w:after="40"/>
            </w:pPr>
            <w:r>
              <w:rPr>
                <w:sz w:val="18"/>
                <w:szCs w:val="18"/>
              </w:rPr>
              <w:t>Expertos técnicos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83C6E" w14:textId="77777777" w:rsidR="0087167C" w:rsidRDefault="00000000">
            <w:pPr>
              <w:spacing w:after="40"/>
            </w:pPr>
            <w:r>
              <w:rPr>
                <w:sz w:val="18"/>
                <w:szCs w:val="18"/>
              </w:rPr>
              <w:t>Aportan conocimiento especializado (seguridad, redes, bases de datos, jurídico). No actúan como auditores (ISO 19011).</w:t>
            </w:r>
          </w:p>
        </w:tc>
      </w:tr>
      <w:tr w:rsidR="0087167C" w14:paraId="35F83F4D"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18E08E" w14:textId="77777777" w:rsidR="0087167C" w:rsidRDefault="00000000">
            <w:pPr>
              <w:spacing w:after="40"/>
            </w:pPr>
            <w:r>
              <w:rPr>
                <w:sz w:val="18"/>
                <w:szCs w:val="18"/>
              </w:rPr>
              <w:t>Observadores y guías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56B71C3" w14:textId="77777777" w:rsidR="0087167C" w:rsidRDefault="00000000">
            <w:pPr>
              <w:spacing w:after="40"/>
            </w:pPr>
            <w:r>
              <w:rPr>
                <w:sz w:val="18"/>
                <w:szCs w:val="18"/>
              </w:rPr>
              <w:t>Acompañan sin evaluar (observador) o facilitan la logística por parte del auditado (guía).</w:t>
            </w:r>
          </w:p>
        </w:tc>
      </w:tr>
      <w:tr w:rsidR="0087167C" w14:paraId="5F42697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13163" w14:textId="77777777" w:rsidR="0087167C" w:rsidRDefault="00000000">
            <w:pPr>
              <w:spacing w:after="40"/>
            </w:pPr>
            <w:r>
              <w:rPr>
                <w:sz w:val="18"/>
                <w:szCs w:val="18"/>
              </w:rPr>
              <w:t>Auditores en formación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05039" w14:textId="77777777" w:rsidR="0087167C" w:rsidRDefault="00000000">
            <w:pPr>
              <w:spacing w:after="40"/>
            </w:pPr>
            <w:r>
              <w:rPr>
                <w:sz w:val="18"/>
                <w:szCs w:val="18"/>
              </w:rPr>
              <w:t>Participan bajo supervisión.</w:t>
            </w:r>
          </w:p>
        </w:tc>
      </w:tr>
    </w:tbl>
    <w:p w14:paraId="11D483AD" w14:textId="77777777" w:rsidR="0087167C" w:rsidRDefault="0087167C">
      <w:pPr>
        <w:spacing w:after="80"/>
      </w:pPr>
    </w:p>
    <w:p w14:paraId="20CC32FB" w14:textId="77777777" w:rsidR="0087167C" w:rsidRDefault="00000000">
      <w:pPr>
        <w:spacing w:after="120" w:line="276" w:lineRule="auto"/>
        <w:jc w:val="both"/>
      </w:pPr>
      <w:r>
        <w:rPr>
          <w:b/>
          <w:bCs/>
        </w:rPr>
        <w:t>Atributos exigibles</w:t>
      </w:r>
      <w:r>
        <w:t xml:space="preserve">: competencia profesional (conocimientos de auditoría y del ámbito técnico), experiencia, independencia, ausencia de conflictos de interés, confidencialidad, objetividad y formación continua. La ITS de Auditoría del ENS reconoce al equipo auditor el </w:t>
      </w:r>
      <w:r>
        <w:rPr>
          <w:b/>
          <w:bCs/>
        </w:rPr>
        <w:t>derecho a requerir y obtener las evidencias pertinentes</w:t>
      </w:r>
      <w:r>
        <w:t xml:space="preserve"> para verificar los criterios de auditoría, y excluye las tareas que puedan considerarse </w:t>
      </w:r>
      <w:r>
        <w:rPr>
          <w:b/>
          <w:bCs/>
        </w:rPr>
        <w:t>consultoría</w:t>
      </w:r>
      <w:r>
        <w:t xml:space="preserve">. El artículo 16 del RD 311/2022 exige que la seguridad sea </w:t>
      </w:r>
      <w:r>
        <w:rPr>
          <w:b/>
          <w:bCs/>
        </w:rPr>
        <w:t>revisada y auditada por personal cualificado</w:t>
      </w:r>
      <w:r>
        <w:t>.</w:t>
      </w:r>
    </w:p>
    <w:p w14:paraId="54CC8453" w14:textId="77777777" w:rsidR="0087167C" w:rsidRDefault="00000000">
      <w:pPr>
        <w:pStyle w:val="Ttulo1"/>
        <w:pageBreakBefore/>
      </w:pPr>
      <w:bookmarkStart w:id="44" w:name="_Toc241363447"/>
      <w:r>
        <w:lastRenderedPageBreak/>
        <w:t>9. Planificación de la función auditora basada en riesgos</w:t>
      </w:r>
      <w:bookmarkEnd w:id="44"/>
    </w:p>
    <w:p w14:paraId="44FD4662" w14:textId="77777777" w:rsidR="0087167C" w:rsidRDefault="00000000">
      <w:pPr>
        <w:spacing w:before="120" w:after="80"/>
        <w:jc w:val="center"/>
      </w:pPr>
      <w:r>
        <w:rPr>
          <w:b/>
          <w:bCs/>
          <w:i/>
          <w:iCs/>
          <w:color w:val="1F3864"/>
          <w:sz w:val="19"/>
          <w:szCs w:val="19"/>
        </w:rPr>
        <w:t>Plan anual de auditoría basado en riesgos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6200"/>
        <w:gridCol w:w="1719"/>
      </w:tblGrid>
      <w:tr w:rsidR="0087167C" w14:paraId="4C235664"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4381FC76"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6CBF130E" w14:textId="77777777" w:rsidR="0087167C" w:rsidRDefault="00000000">
            <w:pPr>
              <w:jc w:val="center"/>
            </w:pPr>
            <w:r>
              <w:rPr>
                <w:b/>
                <w:bCs/>
                <w:color w:val="FFFFFF"/>
                <w:sz w:val="19"/>
                <w:szCs w:val="19"/>
              </w:rPr>
              <w:t>1. Identificar el universo auditable</w:t>
            </w:r>
          </w:p>
        </w:tc>
        <w:tc>
          <w:tcPr>
            <w:tcW w:w="1719" w:type="dxa"/>
            <w:tcBorders>
              <w:top w:val="none" w:sz="0" w:space="0" w:color="FFFFFF"/>
              <w:left w:val="none" w:sz="0" w:space="0" w:color="FFFFFF"/>
              <w:bottom w:val="none" w:sz="0" w:space="0" w:color="FFFFFF"/>
              <w:right w:val="none" w:sz="0" w:space="0" w:color="FFFFFF"/>
            </w:tcBorders>
          </w:tcPr>
          <w:p w14:paraId="794AF845" w14:textId="77777777" w:rsidR="0087167C" w:rsidRDefault="0087167C"/>
        </w:tc>
      </w:tr>
      <w:tr w:rsidR="0087167C" w14:paraId="78DC01BA"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02B626C1"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20F96739"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1AF9B686" w14:textId="77777777" w:rsidR="0087167C" w:rsidRDefault="0087167C"/>
        </w:tc>
      </w:tr>
      <w:tr w:rsidR="0087167C" w14:paraId="4237B8ED"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2B3B2E9D"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18780232" w14:textId="77777777" w:rsidR="0087167C" w:rsidRDefault="00000000">
            <w:pPr>
              <w:jc w:val="center"/>
            </w:pPr>
            <w:r>
              <w:rPr>
                <w:b/>
                <w:bCs/>
                <w:color w:val="FFFFFF"/>
                <w:sz w:val="19"/>
                <w:szCs w:val="19"/>
              </w:rPr>
              <w:t>2. Identificar riesgos</w:t>
            </w:r>
          </w:p>
        </w:tc>
        <w:tc>
          <w:tcPr>
            <w:tcW w:w="1719" w:type="dxa"/>
            <w:tcBorders>
              <w:top w:val="none" w:sz="0" w:space="0" w:color="FFFFFF"/>
              <w:left w:val="none" w:sz="0" w:space="0" w:color="FFFFFF"/>
              <w:bottom w:val="none" w:sz="0" w:space="0" w:color="FFFFFF"/>
              <w:right w:val="none" w:sz="0" w:space="0" w:color="FFFFFF"/>
            </w:tcBorders>
          </w:tcPr>
          <w:p w14:paraId="4EF904BD" w14:textId="77777777" w:rsidR="0087167C" w:rsidRDefault="0087167C"/>
        </w:tc>
      </w:tr>
      <w:tr w:rsidR="0087167C" w14:paraId="5226F95C"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6EBE3602"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122AE9BC"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13558048" w14:textId="77777777" w:rsidR="0087167C" w:rsidRDefault="0087167C"/>
        </w:tc>
      </w:tr>
      <w:tr w:rsidR="0087167C" w14:paraId="1DA59A00"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3C3928E5"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77E2B74C" w14:textId="77777777" w:rsidR="0087167C" w:rsidRDefault="00000000">
            <w:pPr>
              <w:jc w:val="center"/>
            </w:pPr>
            <w:r>
              <w:rPr>
                <w:b/>
                <w:bCs/>
                <w:color w:val="FFFFFF"/>
                <w:sz w:val="19"/>
                <w:szCs w:val="19"/>
              </w:rPr>
              <w:t>3. Valorar (probabilidad × impacto)</w:t>
            </w:r>
          </w:p>
        </w:tc>
        <w:tc>
          <w:tcPr>
            <w:tcW w:w="1719" w:type="dxa"/>
            <w:tcBorders>
              <w:top w:val="none" w:sz="0" w:space="0" w:color="FFFFFF"/>
              <w:left w:val="none" w:sz="0" w:space="0" w:color="FFFFFF"/>
              <w:bottom w:val="none" w:sz="0" w:space="0" w:color="FFFFFF"/>
              <w:right w:val="none" w:sz="0" w:space="0" w:color="FFFFFF"/>
            </w:tcBorders>
          </w:tcPr>
          <w:p w14:paraId="4F9EE435" w14:textId="77777777" w:rsidR="0087167C" w:rsidRDefault="0087167C"/>
        </w:tc>
      </w:tr>
      <w:tr w:rsidR="0087167C" w14:paraId="63D78412"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7511B62F"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43870E27"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2F36C95B" w14:textId="77777777" w:rsidR="0087167C" w:rsidRDefault="0087167C"/>
        </w:tc>
      </w:tr>
      <w:tr w:rsidR="0087167C" w14:paraId="58814B2C"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5DF28279"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3B84574A" w14:textId="77777777" w:rsidR="0087167C" w:rsidRDefault="00000000">
            <w:pPr>
              <w:jc w:val="center"/>
            </w:pPr>
            <w:r>
              <w:rPr>
                <w:b/>
                <w:bCs/>
                <w:color w:val="FFFFFF"/>
                <w:sz w:val="19"/>
                <w:szCs w:val="19"/>
              </w:rPr>
              <w:t>4. Priorizar</w:t>
            </w:r>
          </w:p>
        </w:tc>
        <w:tc>
          <w:tcPr>
            <w:tcW w:w="1719" w:type="dxa"/>
            <w:tcBorders>
              <w:top w:val="none" w:sz="0" w:space="0" w:color="FFFFFF"/>
              <w:left w:val="none" w:sz="0" w:space="0" w:color="FFFFFF"/>
              <w:bottom w:val="none" w:sz="0" w:space="0" w:color="FFFFFF"/>
              <w:right w:val="none" w:sz="0" w:space="0" w:color="FFFFFF"/>
            </w:tcBorders>
          </w:tcPr>
          <w:p w14:paraId="5F158AF9" w14:textId="77777777" w:rsidR="0087167C" w:rsidRDefault="0087167C"/>
        </w:tc>
      </w:tr>
      <w:tr w:rsidR="0087167C" w14:paraId="53AF4DF3"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732DB338"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3B415C30"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557A6631" w14:textId="77777777" w:rsidR="0087167C" w:rsidRDefault="0087167C"/>
        </w:tc>
      </w:tr>
      <w:tr w:rsidR="0087167C" w14:paraId="0D82EF12"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074E4F8D"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624E99C1" w14:textId="77777777" w:rsidR="0087167C" w:rsidRDefault="00000000">
            <w:pPr>
              <w:jc w:val="center"/>
            </w:pPr>
            <w:r>
              <w:rPr>
                <w:b/>
                <w:bCs/>
                <w:color w:val="FFFFFF"/>
                <w:sz w:val="19"/>
                <w:szCs w:val="19"/>
              </w:rPr>
              <w:t>5. Definir objetivos por auditoría</w:t>
            </w:r>
          </w:p>
        </w:tc>
        <w:tc>
          <w:tcPr>
            <w:tcW w:w="1719" w:type="dxa"/>
            <w:tcBorders>
              <w:top w:val="none" w:sz="0" w:space="0" w:color="FFFFFF"/>
              <w:left w:val="none" w:sz="0" w:space="0" w:color="FFFFFF"/>
              <w:bottom w:val="none" w:sz="0" w:space="0" w:color="FFFFFF"/>
              <w:right w:val="none" w:sz="0" w:space="0" w:color="FFFFFF"/>
            </w:tcBorders>
          </w:tcPr>
          <w:p w14:paraId="7C6D7087" w14:textId="77777777" w:rsidR="0087167C" w:rsidRDefault="0087167C"/>
        </w:tc>
      </w:tr>
      <w:tr w:rsidR="0087167C" w14:paraId="1CE5FE19"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731A3B1C"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505A9C81"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3F32DA1A" w14:textId="77777777" w:rsidR="0087167C" w:rsidRDefault="0087167C"/>
        </w:tc>
      </w:tr>
      <w:tr w:rsidR="0087167C" w14:paraId="4F328665"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3E51D914"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65019F7E" w14:textId="77777777" w:rsidR="0087167C" w:rsidRDefault="00000000">
            <w:pPr>
              <w:jc w:val="center"/>
            </w:pPr>
            <w:r>
              <w:rPr>
                <w:b/>
                <w:bCs/>
                <w:color w:val="FFFFFF"/>
                <w:sz w:val="19"/>
                <w:szCs w:val="19"/>
              </w:rPr>
              <w:t>6. Planificar en el tiempo</w:t>
            </w:r>
          </w:p>
        </w:tc>
        <w:tc>
          <w:tcPr>
            <w:tcW w:w="1719" w:type="dxa"/>
            <w:tcBorders>
              <w:top w:val="none" w:sz="0" w:space="0" w:color="FFFFFF"/>
              <w:left w:val="none" w:sz="0" w:space="0" w:color="FFFFFF"/>
              <w:bottom w:val="none" w:sz="0" w:space="0" w:color="FFFFFF"/>
              <w:right w:val="none" w:sz="0" w:space="0" w:color="FFFFFF"/>
            </w:tcBorders>
          </w:tcPr>
          <w:p w14:paraId="0A508CB4" w14:textId="77777777" w:rsidR="0087167C" w:rsidRDefault="0087167C"/>
        </w:tc>
      </w:tr>
      <w:tr w:rsidR="0087167C" w14:paraId="1DAB9AC4"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605AA296"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101C42CA"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273B013F" w14:textId="77777777" w:rsidR="0087167C" w:rsidRDefault="0087167C"/>
        </w:tc>
      </w:tr>
      <w:tr w:rsidR="0087167C" w14:paraId="338288B7"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5B5D129D"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1CA000D5" w14:textId="77777777" w:rsidR="0087167C" w:rsidRDefault="00000000">
            <w:pPr>
              <w:jc w:val="center"/>
            </w:pPr>
            <w:r>
              <w:rPr>
                <w:b/>
                <w:bCs/>
                <w:color w:val="FFFFFF"/>
                <w:sz w:val="19"/>
                <w:szCs w:val="19"/>
              </w:rPr>
              <w:t>7. Asignar recursos</w:t>
            </w:r>
          </w:p>
        </w:tc>
        <w:tc>
          <w:tcPr>
            <w:tcW w:w="1719" w:type="dxa"/>
            <w:tcBorders>
              <w:top w:val="none" w:sz="0" w:space="0" w:color="FFFFFF"/>
              <w:left w:val="none" w:sz="0" w:space="0" w:color="FFFFFF"/>
              <w:bottom w:val="none" w:sz="0" w:space="0" w:color="FFFFFF"/>
              <w:right w:val="none" w:sz="0" w:space="0" w:color="FFFFFF"/>
            </w:tcBorders>
          </w:tcPr>
          <w:p w14:paraId="414C9F28" w14:textId="77777777" w:rsidR="0087167C" w:rsidRDefault="0087167C"/>
        </w:tc>
      </w:tr>
      <w:tr w:rsidR="0087167C" w14:paraId="4B66E560"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31C39D63"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3879AEB0"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2F2F79F8" w14:textId="77777777" w:rsidR="0087167C" w:rsidRDefault="0087167C"/>
        </w:tc>
      </w:tr>
      <w:tr w:rsidR="0087167C" w14:paraId="58F21F83"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457A7C40"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2E75B6"/>
            <w:tcMar>
              <w:top w:w="70" w:type="dxa"/>
              <w:left w:w="100" w:type="dxa"/>
              <w:bottom w:w="70" w:type="dxa"/>
              <w:right w:w="100" w:type="dxa"/>
            </w:tcMar>
          </w:tcPr>
          <w:p w14:paraId="06FD7E11" w14:textId="77777777" w:rsidR="0087167C" w:rsidRDefault="00000000">
            <w:pPr>
              <w:jc w:val="center"/>
            </w:pPr>
            <w:r>
              <w:rPr>
                <w:b/>
                <w:bCs/>
                <w:color w:val="FFFFFF"/>
                <w:sz w:val="19"/>
                <w:szCs w:val="19"/>
              </w:rPr>
              <w:t>8. Ejecutar</w:t>
            </w:r>
          </w:p>
        </w:tc>
        <w:tc>
          <w:tcPr>
            <w:tcW w:w="1719" w:type="dxa"/>
            <w:tcBorders>
              <w:top w:val="none" w:sz="0" w:space="0" w:color="FFFFFF"/>
              <w:left w:val="none" w:sz="0" w:space="0" w:color="FFFFFF"/>
              <w:bottom w:val="none" w:sz="0" w:space="0" w:color="FFFFFF"/>
              <w:right w:val="none" w:sz="0" w:space="0" w:color="FFFFFF"/>
            </w:tcBorders>
          </w:tcPr>
          <w:p w14:paraId="45DA0B59" w14:textId="77777777" w:rsidR="0087167C" w:rsidRDefault="0087167C"/>
        </w:tc>
      </w:tr>
      <w:tr w:rsidR="0087167C" w14:paraId="6137B193"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5BAFB7AF"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tcPr>
          <w:p w14:paraId="7F269F45" w14:textId="77777777" w:rsidR="0087167C" w:rsidRDefault="00000000">
            <w:pPr>
              <w:jc w:val="center"/>
            </w:pPr>
            <w:r>
              <w:rPr>
                <w:color w:val="2E75B6"/>
                <w:sz w:val="20"/>
                <w:szCs w:val="20"/>
              </w:rPr>
              <w:t>▼</w:t>
            </w:r>
          </w:p>
        </w:tc>
        <w:tc>
          <w:tcPr>
            <w:tcW w:w="1719" w:type="dxa"/>
            <w:tcBorders>
              <w:top w:val="none" w:sz="0" w:space="0" w:color="FFFFFF"/>
              <w:left w:val="none" w:sz="0" w:space="0" w:color="FFFFFF"/>
              <w:bottom w:val="none" w:sz="0" w:space="0" w:color="FFFFFF"/>
              <w:right w:val="none" w:sz="0" w:space="0" w:color="FFFFFF"/>
            </w:tcBorders>
          </w:tcPr>
          <w:p w14:paraId="07B90D16" w14:textId="77777777" w:rsidR="0087167C" w:rsidRDefault="0087167C"/>
        </w:tc>
      </w:tr>
      <w:tr w:rsidR="0087167C" w14:paraId="133CCAB9" w14:textId="77777777">
        <w:tblPrEx>
          <w:tblCellMar>
            <w:top w:w="0" w:type="dxa"/>
            <w:bottom w:w="0" w:type="dxa"/>
          </w:tblCellMar>
        </w:tblPrEx>
        <w:tc>
          <w:tcPr>
            <w:tcW w:w="1719" w:type="dxa"/>
            <w:tcBorders>
              <w:top w:val="none" w:sz="0" w:space="0" w:color="FFFFFF"/>
              <w:left w:val="none" w:sz="0" w:space="0" w:color="FFFFFF"/>
              <w:bottom w:val="none" w:sz="0" w:space="0" w:color="FFFFFF"/>
              <w:right w:val="none" w:sz="0" w:space="0" w:color="FFFFFF"/>
            </w:tcBorders>
          </w:tcPr>
          <w:p w14:paraId="30A4312A" w14:textId="77777777" w:rsidR="0087167C" w:rsidRDefault="0087167C"/>
        </w:tc>
        <w:tc>
          <w:tcPr>
            <w:tcW w:w="6200" w:type="dxa"/>
            <w:tcBorders>
              <w:top w:val="none" w:sz="0" w:space="0" w:color="FFFFFF"/>
              <w:left w:val="none" w:sz="0" w:space="0" w:color="FFFFFF"/>
              <w:bottom w:val="none" w:sz="0" w:space="0" w:color="FFFFFF"/>
              <w:right w:val="none" w:sz="0" w:space="0" w:color="FFFFFF"/>
            </w:tcBorders>
            <w:shd w:val="clear" w:color="auto" w:fill="1F3864"/>
            <w:tcMar>
              <w:top w:w="70" w:type="dxa"/>
              <w:left w:w="100" w:type="dxa"/>
              <w:bottom w:w="70" w:type="dxa"/>
              <w:right w:w="100" w:type="dxa"/>
            </w:tcMar>
          </w:tcPr>
          <w:p w14:paraId="25FEED27" w14:textId="77777777" w:rsidR="0087167C" w:rsidRDefault="00000000">
            <w:pPr>
              <w:jc w:val="center"/>
            </w:pPr>
            <w:r>
              <w:rPr>
                <w:b/>
                <w:bCs/>
                <w:color w:val="FFFFFF"/>
                <w:sz w:val="19"/>
                <w:szCs w:val="19"/>
              </w:rPr>
              <w:t>9. Seguimiento y actualización</w:t>
            </w:r>
          </w:p>
        </w:tc>
        <w:tc>
          <w:tcPr>
            <w:tcW w:w="1719" w:type="dxa"/>
            <w:tcBorders>
              <w:top w:val="none" w:sz="0" w:space="0" w:color="FFFFFF"/>
              <w:left w:val="none" w:sz="0" w:space="0" w:color="FFFFFF"/>
              <w:bottom w:val="none" w:sz="0" w:space="0" w:color="FFFFFF"/>
              <w:right w:val="none" w:sz="0" w:space="0" w:color="FFFFFF"/>
            </w:tcBorders>
          </w:tcPr>
          <w:p w14:paraId="3FDCC34A" w14:textId="77777777" w:rsidR="0087167C" w:rsidRDefault="0087167C"/>
        </w:tc>
      </w:tr>
    </w:tbl>
    <w:p w14:paraId="1E39D0B5" w14:textId="77777777" w:rsidR="0087167C" w:rsidRDefault="0087167C">
      <w:pPr>
        <w:spacing w:after="120"/>
      </w:pPr>
    </w:p>
    <w:p w14:paraId="2B087DC2" w14:textId="77777777" w:rsidR="0087167C" w:rsidRDefault="00000000">
      <w:pPr>
        <w:spacing w:after="120" w:line="276" w:lineRule="auto"/>
        <w:jc w:val="both"/>
      </w:pPr>
      <w:r>
        <w:t xml:space="preserve">El </w:t>
      </w:r>
      <w:r>
        <w:rPr>
          <w:b/>
          <w:bCs/>
        </w:rPr>
        <w:t>universo auditable</w:t>
      </w:r>
      <w:r>
        <w:t xml:space="preserve"> es el inventario de todo lo que puede ser auditado (sistemas, aplicaciones, procesos, proveedores, centros). Sobre él se construye un </w:t>
      </w:r>
      <w:r>
        <w:rPr>
          <w:b/>
          <w:bCs/>
        </w:rPr>
        <w:t>mapa de riesgos</w:t>
      </w:r>
      <w:r>
        <w:t xml:space="preserve"> (matriz probabilidad × impacto) que permite </w:t>
      </w:r>
      <w:r>
        <w:rPr>
          <w:b/>
          <w:bCs/>
        </w:rPr>
        <w:t>priorizar</w:t>
      </w:r>
      <w:r>
        <w:t xml:space="preserve"> por </w:t>
      </w:r>
      <w:r>
        <w:rPr>
          <w:b/>
          <w:bCs/>
        </w:rPr>
        <w:t>criticidad</w:t>
      </w:r>
      <w:r>
        <w:t xml:space="preserve">. Se consideran distintos tipos de riesgo: </w:t>
      </w:r>
      <w:r>
        <w:rPr>
          <w:b/>
          <w:bCs/>
        </w:rPr>
        <w:t>tecnológico</w:t>
      </w:r>
      <w:r>
        <w:t xml:space="preserve"> (obsolescencia, fallos), </w:t>
      </w:r>
      <w:r>
        <w:rPr>
          <w:b/>
          <w:bCs/>
        </w:rPr>
        <w:t>de seguridad</w:t>
      </w:r>
      <w:r>
        <w:t xml:space="preserve"> (ciberataques, accesos indebidos), </w:t>
      </w:r>
      <w:r>
        <w:rPr>
          <w:b/>
          <w:bCs/>
        </w:rPr>
        <w:t>operativo</w:t>
      </w:r>
      <w:r>
        <w:t xml:space="preserve"> (errores de proceso), </w:t>
      </w:r>
      <w:r>
        <w:rPr>
          <w:b/>
          <w:bCs/>
        </w:rPr>
        <w:t>de cumplimiento</w:t>
      </w:r>
      <w:r>
        <w:t xml:space="preserve"> (ENS, RGPD, contratación), </w:t>
      </w:r>
      <w:r>
        <w:rPr>
          <w:b/>
          <w:bCs/>
        </w:rPr>
        <w:t>de continuidad</w:t>
      </w:r>
      <w:r>
        <w:t xml:space="preserve"> (indisponibilidad de servicios críticos) y </w:t>
      </w:r>
      <w:r>
        <w:rPr>
          <w:b/>
          <w:bCs/>
        </w:rPr>
        <w:t>de privacidad</w:t>
      </w:r>
      <w:r>
        <w:t xml:space="preserve"> (tratamientos de datos de salud).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1927"/>
        <w:gridCol w:w="1927"/>
        <w:gridCol w:w="1929"/>
      </w:tblGrid>
      <w:tr w:rsidR="0087167C" w14:paraId="55CAF544" w14:textId="77777777">
        <w:tblPrEx>
          <w:tblCellMar>
            <w:top w:w="0" w:type="dxa"/>
            <w:bottom w:w="0" w:type="dxa"/>
          </w:tblCellMar>
        </w:tblPrEx>
        <w:trPr>
          <w:tblHeader/>
        </w:trPr>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CD3252" w14:textId="77777777" w:rsidR="0087167C" w:rsidRDefault="00000000">
            <w:pPr>
              <w:spacing w:after="40"/>
            </w:pPr>
            <w:r>
              <w:rPr>
                <w:b/>
                <w:bCs/>
                <w:color w:val="FFFFFF"/>
                <w:sz w:val="18"/>
                <w:szCs w:val="18"/>
              </w:rPr>
              <w:t>Impacto \ Probabilidad</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10727D" w14:textId="77777777" w:rsidR="0087167C" w:rsidRDefault="00000000">
            <w:pPr>
              <w:spacing w:after="40"/>
            </w:pPr>
            <w:r>
              <w:rPr>
                <w:b/>
                <w:bCs/>
                <w:color w:val="FFFFFF"/>
                <w:sz w:val="18"/>
                <w:szCs w:val="18"/>
              </w:rPr>
              <w:t>Baja</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8052B9B" w14:textId="77777777" w:rsidR="0087167C" w:rsidRDefault="00000000">
            <w:pPr>
              <w:spacing w:after="40"/>
            </w:pPr>
            <w:r>
              <w:rPr>
                <w:b/>
                <w:bCs/>
                <w:color w:val="FFFFFF"/>
                <w:sz w:val="18"/>
                <w:szCs w:val="18"/>
              </w:rPr>
              <w:t>Media</w:t>
            </w:r>
          </w:p>
        </w:tc>
        <w:tc>
          <w:tcPr>
            <w:tcW w:w="19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66BF6F" w14:textId="77777777" w:rsidR="0087167C" w:rsidRDefault="00000000">
            <w:pPr>
              <w:spacing w:after="40"/>
            </w:pPr>
            <w:r>
              <w:rPr>
                <w:b/>
                <w:bCs/>
                <w:color w:val="FFFFFF"/>
                <w:sz w:val="18"/>
                <w:szCs w:val="18"/>
              </w:rPr>
              <w:t>Alta</w:t>
            </w:r>
          </w:p>
        </w:tc>
      </w:tr>
      <w:tr w:rsidR="0087167C" w14:paraId="0C72804A"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019C7" w14:textId="77777777" w:rsidR="0087167C" w:rsidRDefault="00000000">
            <w:pPr>
              <w:spacing w:after="40"/>
            </w:pPr>
            <w:r>
              <w:rPr>
                <w:sz w:val="18"/>
                <w:szCs w:val="18"/>
              </w:rPr>
              <w:t>Alto</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9CC98" w14:textId="77777777" w:rsidR="0087167C" w:rsidRDefault="00000000">
            <w:pPr>
              <w:spacing w:after="40"/>
            </w:pPr>
            <w:r>
              <w:rPr>
                <w:sz w:val="18"/>
                <w:szCs w:val="18"/>
              </w:rPr>
              <w:t>Medio</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AD33D" w14:textId="77777777" w:rsidR="0087167C" w:rsidRDefault="00000000">
            <w:pPr>
              <w:spacing w:after="40"/>
            </w:pPr>
            <w:r>
              <w:rPr>
                <w:sz w:val="18"/>
                <w:szCs w:val="18"/>
              </w:rPr>
              <w:t>Alto</w:t>
            </w:r>
          </w:p>
        </w:tc>
        <w:tc>
          <w:tcPr>
            <w:tcW w:w="1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693D7" w14:textId="77777777" w:rsidR="0087167C" w:rsidRDefault="00000000">
            <w:pPr>
              <w:spacing w:after="40"/>
            </w:pPr>
            <w:r>
              <w:rPr>
                <w:sz w:val="18"/>
                <w:szCs w:val="18"/>
              </w:rPr>
              <w:t>Crítico</w:t>
            </w:r>
          </w:p>
        </w:tc>
      </w:tr>
      <w:tr w:rsidR="0087167C" w14:paraId="51C941E0"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B060EA" w14:textId="77777777" w:rsidR="0087167C" w:rsidRDefault="00000000">
            <w:pPr>
              <w:spacing w:after="40"/>
            </w:pPr>
            <w:r>
              <w:rPr>
                <w:sz w:val="18"/>
                <w:szCs w:val="18"/>
              </w:rPr>
              <w:t>Medio</w:t>
            </w:r>
          </w:p>
        </w:tc>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82B62B" w14:textId="77777777" w:rsidR="0087167C" w:rsidRDefault="00000000">
            <w:pPr>
              <w:spacing w:after="40"/>
            </w:pPr>
            <w:r>
              <w:rPr>
                <w:sz w:val="18"/>
                <w:szCs w:val="18"/>
              </w:rPr>
              <w:t>Bajo</w:t>
            </w:r>
          </w:p>
        </w:tc>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D935C33" w14:textId="77777777" w:rsidR="0087167C" w:rsidRDefault="00000000">
            <w:pPr>
              <w:spacing w:after="40"/>
            </w:pPr>
            <w:r>
              <w:rPr>
                <w:sz w:val="18"/>
                <w:szCs w:val="18"/>
              </w:rPr>
              <w:t>Medio</w:t>
            </w:r>
          </w:p>
        </w:tc>
        <w:tc>
          <w:tcPr>
            <w:tcW w:w="19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44DC6E" w14:textId="77777777" w:rsidR="0087167C" w:rsidRDefault="00000000">
            <w:pPr>
              <w:spacing w:after="40"/>
            </w:pPr>
            <w:r>
              <w:rPr>
                <w:sz w:val="18"/>
                <w:szCs w:val="18"/>
              </w:rPr>
              <w:t>Alto</w:t>
            </w:r>
          </w:p>
        </w:tc>
      </w:tr>
      <w:tr w:rsidR="0087167C" w14:paraId="6FBCAEB2"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10704" w14:textId="77777777" w:rsidR="0087167C" w:rsidRDefault="00000000">
            <w:pPr>
              <w:spacing w:after="40"/>
            </w:pPr>
            <w:r>
              <w:rPr>
                <w:sz w:val="18"/>
                <w:szCs w:val="18"/>
              </w:rPr>
              <w:t>Bajo</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6F9B9" w14:textId="77777777" w:rsidR="0087167C" w:rsidRDefault="00000000">
            <w:pPr>
              <w:spacing w:after="40"/>
            </w:pPr>
            <w:r>
              <w:rPr>
                <w:sz w:val="18"/>
                <w:szCs w:val="18"/>
              </w:rPr>
              <w:t>Bajo</w:t>
            </w:r>
          </w:p>
        </w:tc>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6FCD0" w14:textId="77777777" w:rsidR="0087167C" w:rsidRDefault="00000000">
            <w:pPr>
              <w:spacing w:after="40"/>
            </w:pPr>
            <w:r>
              <w:rPr>
                <w:sz w:val="18"/>
                <w:szCs w:val="18"/>
              </w:rPr>
              <w:t>Bajo</w:t>
            </w:r>
          </w:p>
        </w:tc>
        <w:tc>
          <w:tcPr>
            <w:tcW w:w="1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D596E" w14:textId="77777777" w:rsidR="0087167C" w:rsidRDefault="00000000">
            <w:pPr>
              <w:spacing w:after="40"/>
            </w:pPr>
            <w:r>
              <w:rPr>
                <w:sz w:val="18"/>
                <w:szCs w:val="18"/>
              </w:rPr>
              <w:t>Medio</w:t>
            </w:r>
          </w:p>
        </w:tc>
      </w:tr>
    </w:tbl>
    <w:p w14:paraId="3486C56C" w14:textId="77777777" w:rsidR="0087167C" w:rsidRDefault="0087167C">
      <w:pPr>
        <w:spacing w:after="80"/>
      </w:pPr>
    </w:p>
    <w:p w14:paraId="3150834C" w14:textId="77777777" w:rsidR="0087167C" w:rsidRDefault="00000000">
      <w:pPr>
        <w:spacing w:after="120" w:line="276" w:lineRule="auto"/>
        <w:jc w:val="both"/>
      </w:pPr>
      <w:r>
        <w:t xml:space="preserve">La matriz anterior es </w:t>
      </w:r>
      <w:r>
        <w:rPr>
          <w:b/>
          <w:bCs/>
        </w:rPr>
        <w:t>ilustrativa</w:t>
      </w:r>
      <w:r>
        <w:t xml:space="preserve">: cada organización define sus escalas. En el ENS existen además </w:t>
      </w:r>
      <w:r>
        <w:rPr>
          <w:b/>
          <w:bCs/>
        </w:rPr>
        <w:t>hitos de planificación obligatorios</w:t>
      </w:r>
      <w:r>
        <w:t xml:space="preserve">: auditoría ordinaria </w:t>
      </w:r>
      <w:r>
        <w:rPr>
          <w:b/>
          <w:bCs/>
        </w:rPr>
        <w:t>al menos cada dos años</w:t>
      </w:r>
      <w:r>
        <w:t xml:space="preserve"> (art. 31), </w:t>
      </w:r>
      <w:r>
        <w:rPr>
          <w:b/>
          <w:bCs/>
        </w:rPr>
        <w:t>reevaluación anual de la categoría</w:t>
      </w:r>
      <w:r>
        <w:t xml:space="preserve"> de los sistemas (Anexo I) y auditoría extraordinaria ante </w:t>
      </w:r>
      <w:r>
        <w:rPr>
          <w:b/>
          <w:bCs/>
        </w:rPr>
        <w:t>modificaciones sustanciales</w:t>
      </w:r>
      <w:r>
        <w:t>.</w:t>
      </w:r>
    </w:p>
    <w:p w14:paraId="78C9C3E3" w14:textId="77777777" w:rsidR="0087167C" w:rsidRDefault="00000000">
      <w:pPr>
        <w:pStyle w:val="Ttulo1"/>
        <w:pageBreakBefore/>
      </w:pPr>
      <w:bookmarkStart w:id="45" w:name="_Toc241363448"/>
      <w:r>
        <w:lastRenderedPageBreak/>
        <w:t>10. Clases de auditoría informática</w:t>
      </w:r>
      <w:bookmarkEnd w:id="45"/>
    </w:p>
    <w:p w14:paraId="6F6CCE07" w14:textId="77777777" w:rsidR="0087167C" w:rsidRDefault="00000000">
      <w:pPr>
        <w:spacing w:after="120" w:line="276" w:lineRule="auto"/>
        <w:jc w:val="both"/>
      </w:pPr>
      <w:r>
        <w:t xml:space="preserve">No existe una clasificación única y oficial; los temarios combinan varios criterios. Lo importante para el test es </w:t>
      </w:r>
      <w:r>
        <w:rPr>
          <w:b/>
          <w:bCs/>
        </w:rPr>
        <w:t>asociar cada clase con su objeto</w:t>
      </w:r>
      <w:r>
        <w:t xml:space="preserve"> y </w:t>
      </w:r>
      <w:r>
        <w:rPr>
          <w:b/>
          <w:bCs/>
        </w:rPr>
        <w:t>no confundir criterios</w:t>
      </w:r>
      <w:r>
        <w:t>.</w:t>
      </w:r>
    </w:p>
    <w:p w14:paraId="3C28D868" w14:textId="77777777" w:rsidR="0087167C" w:rsidRDefault="00000000">
      <w:pPr>
        <w:pStyle w:val="Ttulo2"/>
      </w:pPr>
      <w:bookmarkStart w:id="46" w:name="_Toc241363449"/>
      <w:r>
        <w:t>10.1. Según quién audita</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72AF0F3D"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02DCFC" w14:textId="77777777" w:rsidR="0087167C" w:rsidRDefault="00000000">
            <w:pPr>
              <w:spacing w:after="40"/>
            </w:pPr>
            <w:r>
              <w:rPr>
                <w:b/>
                <w:bCs/>
                <w:color w:val="FFFFFF"/>
                <w:sz w:val="18"/>
                <w:szCs w:val="18"/>
              </w:rPr>
              <w:t>Clase</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E462CC" w14:textId="77777777" w:rsidR="0087167C" w:rsidRDefault="00000000">
            <w:pPr>
              <w:spacing w:after="40"/>
            </w:pPr>
            <w:r>
              <w:rPr>
                <w:b/>
                <w:bCs/>
                <w:color w:val="FFFFFF"/>
                <w:sz w:val="18"/>
                <w:szCs w:val="18"/>
              </w:rPr>
              <w:t>Descripción</w:t>
            </w:r>
          </w:p>
        </w:tc>
      </w:tr>
      <w:tr w:rsidR="0087167C" w14:paraId="3483CA3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87CEA" w14:textId="77777777" w:rsidR="0087167C" w:rsidRDefault="00000000">
            <w:pPr>
              <w:spacing w:after="40"/>
            </w:pPr>
            <w:r>
              <w:rPr>
                <w:sz w:val="18"/>
                <w:szCs w:val="18"/>
              </w:rPr>
              <w:t>Interna (primera parte)</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CEA43" w14:textId="77777777" w:rsidR="0087167C" w:rsidRDefault="00000000">
            <w:pPr>
              <w:spacing w:after="40"/>
            </w:pPr>
            <w:r>
              <w:rPr>
                <w:sz w:val="18"/>
                <w:szCs w:val="18"/>
              </w:rPr>
              <w:t>La realiza la propia organización, con personal independiente de lo auditado.</w:t>
            </w:r>
          </w:p>
        </w:tc>
      </w:tr>
      <w:tr w:rsidR="0087167C" w14:paraId="7A4DCED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F2149F" w14:textId="77777777" w:rsidR="0087167C" w:rsidRDefault="00000000">
            <w:pPr>
              <w:spacing w:after="40"/>
            </w:pPr>
            <w:r>
              <w:rPr>
                <w:sz w:val="18"/>
                <w:szCs w:val="18"/>
              </w:rPr>
              <w:t>Externa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0DF3C6" w14:textId="77777777" w:rsidR="0087167C" w:rsidRDefault="00000000">
            <w:pPr>
              <w:spacing w:after="40"/>
            </w:pPr>
            <w:r>
              <w:rPr>
                <w:sz w:val="18"/>
                <w:szCs w:val="18"/>
              </w:rPr>
              <w:t>La realizan personas ajenas a la organización auditada.</w:t>
            </w:r>
          </w:p>
        </w:tc>
      </w:tr>
      <w:tr w:rsidR="0087167C" w14:paraId="6069A8D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5EF9F" w14:textId="77777777" w:rsidR="0087167C" w:rsidRDefault="00000000">
            <w:pPr>
              <w:spacing w:after="40"/>
            </w:pPr>
            <w:r>
              <w:rPr>
                <w:sz w:val="18"/>
                <w:szCs w:val="18"/>
              </w:rPr>
              <w:t>De segunda parte</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659A2" w14:textId="77777777" w:rsidR="0087167C" w:rsidRDefault="00000000">
            <w:pPr>
              <w:spacing w:after="40"/>
            </w:pPr>
            <w:r>
              <w:rPr>
                <w:sz w:val="18"/>
                <w:szCs w:val="18"/>
              </w:rPr>
              <w:t>La realiza una parte interesada, normalmente el cliente sobre su proveedor (derecho de auditoría contractual).</w:t>
            </w:r>
          </w:p>
        </w:tc>
      </w:tr>
      <w:tr w:rsidR="0087167C" w14:paraId="12389E5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8020CB" w14:textId="77777777" w:rsidR="0087167C" w:rsidRDefault="00000000">
            <w:pPr>
              <w:spacing w:after="40"/>
            </w:pPr>
            <w:r>
              <w:rPr>
                <w:sz w:val="18"/>
                <w:szCs w:val="18"/>
              </w:rPr>
              <w:t>De tercera parte</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E76E4E9" w14:textId="77777777" w:rsidR="0087167C" w:rsidRDefault="00000000">
            <w:pPr>
              <w:spacing w:after="40"/>
            </w:pPr>
            <w:r>
              <w:rPr>
                <w:sz w:val="18"/>
                <w:szCs w:val="18"/>
              </w:rPr>
              <w:t>La realiza un organismo independiente: certificación (p. ej., ENS, ISO/IEC 27001) o reguladores.</w:t>
            </w:r>
          </w:p>
        </w:tc>
      </w:tr>
    </w:tbl>
    <w:p w14:paraId="211ED4A2" w14:textId="77777777" w:rsidR="0087167C" w:rsidRDefault="0087167C">
      <w:pPr>
        <w:spacing w:after="80"/>
      </w:pPr>
    </w:p>
    <w:p w14:paraId="36D015B5" w14:textId="77777777" w:rsidR="0087167C" w:rsidRDefault="00000000">
      <w:pPr>
        <w:pStyle w:val="Ttulo2"/>
      </w:pPr>
      <w:bookmarkStart w:id="47" w:name="_Toc241363450"/>
      <w:r>
        <w:t>10.2. Según su finalidad o enfoque</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87167C" w14:paraId="7B2C9280"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DD85D6" w14:textId="77777777" w:rsidR="0087167C" w:rsidRDefault="00000000">
            <w:pPr>
              <w:spacing w:after="40"/>
            </w:pPr>
            <w:r>
              <w:rPr>
                <w:b/>
                <w:bCs/>
                <w:color w:val="FFFFFF"/>
                <w:sz w:val="18"/>
                <w:szCs w:val="18"/>
              </w:rPr>
              <w:t>Clase</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644EB7" w14:textId="77777777" w:rsidR="0087167C" w:rsidRDefault="00000000">
            <w:pPr>
              <w:spacing w:after="40"/>
            </w:pPr>
            <w:r>
              <w:rPr>
                <w:b/>
                <w:bCs/>
                <w:color w:val="FFFFFF"/>
                <w:sz w:val="18"/>
                <w:szCs w:val="18"/>
              </w:rPr>
              <w:t>Qué evalúa</w:t>
            </w:r>
          </w:p>
        </w:tc>
      </w:tr>
      <w:tr w:rsidR="0087167C" w14:paraId="17B82E96"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D3866" w14:textId="77777777" w:rsidR="0087167C" w:rsidRDefault="00000000">
            <w:pPr>
              <w:spacing w:after="40"/>
            </w:pPr>
            <w:r>
              <w:rPr>
                <w:sz w:val="18"/>
                <w:szCs w:val="18"/>
              </w:rPr>
              <w:t>De cumplimiento (conformidad, legalidad)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9A3A8" w14:textId="77777777" w:rsidR="0087167C" w:rsidRDefault="00000000">
            <w:pPr>
              <w:spacing w:after="40"/>
            </w:pPr>
            <w:r>
              <w:rPr>
                <w:sz w:val="18"/>
                <w:szCs w:val="18"/>
              </w:rPr>
              <w:t>Si se cumplen leyes, reglamentos, normas, políticas o contratos (ENS, RGPD, LCSP).</w:t>
            </w:r>
          </w:p>
        </w:tc>
      </w:tr>
      <w:tr w:rsidR="0087167C" w14:paraId="0F19BF9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E00012" w14:textId="77777777" w:rsidR="0087167C" w:rsidRDefault="00000000">
            <w:pPr>
              <w:spacing w:after="40"/>
            </w:pPr>
            <w:r>
              <w:rPr>
                <w:sz w:val="18"/>
                <w:szCs w:val="18"/>
              </w:rPr>
              <w:t>Operativa / de gestión / de desempeño</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6F6245" w14:textId="77777777" w:rsidR="0087167C" w:rsidRDefault="00000000">
            <w:pPr>
              <w:spacing w:after="40"/>
            </w:pPr>
            <w:r>
              <w:rPr>
                <w:sz w:val="18"/>
                <w:szCs w:val="18"/>
              </w:rPr>
              <w:t>Economía, eficiencia y eficacia de la función o de los procesos de TI.</w:t>
            </w:r>
          </w:p>
        </w:tc>
      </w:tr>
      <w:tr w:rsidR="0087167C" w14:paraId="73682383"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7EB7B" w14:textId="77777777" w:rsidR="0087167C" w:rsidRDefault="00000000">
            <w:pPr>
              <w:spacing w:after="40"/>
            </w:pPr>
            <w:r>
              <w:rPr>
                <w:sz w:val="18"/>
                <w:szCs w:val="18"/>
              </w:rPr>
              <w:t>Financiera (con apoyo de SI)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1AF8B" w14:textId="77777777" w:rsidR="0087167C" w:rsidRDefault="00000000">
            <w:pPr>
              <w:spacing w:after="40"/>
            </w:pPr>
            <w:r>
              <w:rPr>
                <w:sz w:val="18"/>
                <w:szCs w:val="18"/>
              </w:rPr>
              <w:t>Fiabilidad de la información económica; la auditoría de SI evalúa CGTI y controles de aplicación que soportan las cifras.</w:t>
            </w:r>
          </w:p>
        </w:tc>
      </w:tr>
      <w:tr w:rsidR="0087167C" w14:paraId="4B7F01A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274562" w14:textId="77777777" w:rsidR="0087167C" w:rsidRDefault="00000000">
            <w:pPr>
              <w:spacing w:after="40"/>
            </w:pPr>
            <w:r>
              <w:rPr>
                <w:sz w:val="18"/>
                <w:szCs w:val="18"/>
              </w:rPr>
              <w:t>De gobierno de TI</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9DB6E9" w14:textId="77777777" w:rsidR="0087167C" w:rsidRDefault="00000000">
            <w:pPr>
              <w:spacing w:after="40"/>
            </w:pPr>
            <w:r>
              <w:rPr>
                <w:sz w:val="18"/>
                <w:szCs w:val="18"/>
              </w:rPr>
              <w:t>Alineación TI-organización, estructuras de decisión, gestión del valor y del riesgo (COBIT, ISO/IEC 38500).</w:t>
            </w:r>
          </w:p>
        </w:tc>
      </w:tr>
      <w:tr w:rsidR="0087167C" w14:paraId="48CEDC5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F4AEB" w14:textId="77777777" w:rsidR="0087167C" w:rsidRDefault="00000000">
            <w:pPr>
              <w:spacing w:after="40"/>
            </w:pPr>
            <w:r>
              <w:rPr>
                <w:sz w:val="18"/>
                <w:szCs w:val="18"/>
              </w:rPr>
              <w:t>De calidad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9FEBF" w14:textId="77777777" w:rsidR="0087167C" w:rsidRDefault="00000000">
            <w:pPr>
              <w:spacing w:after="40"/>
            </w:pPr>
            <w:r>
              <w:rPr>
                <w:sz w:val="18"/>
                <w:szCs w:val="18"/>
              </w:rPr>
              <w:t>Conformidad con un sistema de gestión de calidad o con modelos de calidad del software.</w:t>
            </w:r>
          </w:p>
        </w:tc>
      </w:tr>
    </w:tbl>
    <w:p w14:paraId="42E9136F" w14:textId="77777777" w:rsidR="0087167C" w:rsidRDefault="0087167C">
      <w:pPr>
        <w:spacing w:after="80"/>
      </w:pPr>
    </w:p>
    <w:p w14:paraId="029B6AE3" w14:textId="77777777" w:rsidR="0087167C" w:rsidRDefault="00000000">
      <w:pPr>
        <w:pStyle w:val="Ttulo2"/>
      </w:pPr>
      <w:bookmarkStart w:id="48" w:name="_Toc241363451"/>
      <w:r>
        <w:t>10.3. Según el ámbito u objeto técnico</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87167C" w14:paraId="5001574F"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60269D" w14:textId="77777777" w:rsidR="0087167C" w:rsidRDefault="00000000">
            <w:pPr>
              <w:spacing w:after="40"/>
            </w:pPr>
            <w:r>
              <w:rPr>
                <w:b/>
                <w:bCs/>
                <w:color w:val="FFFFFF"/>
                <w:sz w:val="18"/>
                <w:szCs w:val="18"/>
              </w:rPr>
              <w:t>Clase</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B60597" w14:textId="77777777" w:rsidR="0087167C" w:rsidRDefault="00000000">
            <w:pPr>
              <w:spacing w:after="40"/>
            </w:pPr>
            <w:r>
              <w:rPr>
                <w:b/>
                <w:bCs/>
                <w:color w:val="FFFFFF"/>
                <w:sz w:val="18"/>
                <w:szCs w:val="18"/>
              </w:rPr>
              <w:t>Objeto</w:t>
            </w:r>
          </w:p>
        </w:tc>
      </w:tr>
      <w:tr w:rsidR="0087167C" w14:paraId="24415582"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F494A" w14:textId="77777777" w:rsidR="0087167C" w:rsidRDefault="00000000">
            <w:pPr>
              <w:spacing w:after="40"/>
            </w:pPr>
            <w:r>
              <w:rPr>
                <w:sz w:val="18"/>
                <w:szCs w:val="18"/>
              </w:rPr>
              <w:t>Auditoría de seguridad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B82AF" w14:textId="77777777" w:rsidR="0087167C" w:rsidRDefault="00000000">
            <w:pPr>
              <w:spacing w:after="40"/>
            </w:pPr>
            <w:r>
              <w:rPr>
                <w:sz w:val="18"/>
                <w:szCs w:val="18"/>
              </w:rPr>
              <w:t>Seguridad física y lógica de la infraestructura tecnológica y de la información: accesos, configuraciones, vulnerabilidades, incidentes, continuidad (respuesta de la pregunta 6552).</w:t>
            </w:r>
          </w:p>
        </w:tc>
      </w:tr>
      <w:tr w:rsidR="0087167C" w14:paraId="3A7E64A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97A1F36" w14:textId="77777777" w:rsidR="0087167C" w:rsidRDefault="00000000">
            <w:pPr>
              <w:spacing w:after="40"/>
            </w:pPr>
            <w:r>
              <w:rPr>
                <w:sz w:val="18"/>
                <w:szCs w:val="18"/>
              </w:rPr>
              <w:t>De sistemas / infraestructuras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D0C434A" w14:textId="77777777" w:rsidR="0087167C" w:rsidRDefault="00000000">
            <w:pPr>
              <w:spacing w:after="40"/>
            </w:pPr>
            <w:r>
              <w:rPr>
                <w:sz w:val="18"/>
                <w:szCs w:val="18"/>
              </w:rPr>
              <w:t>Servidores, sistemas operativos, virtualización, almacenamiento, CPD.</w:t>
            </w:r>
          </w:p>
        </w:tc>
      </w:tr>
      <w:tr w:rsidR="0087167C" w14:paraId="6539187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7E3F6" w14:textId="77777777" w:rsidR="0087167C" w:rsidRDefault="00000000">
            <w:pPr>
              <w:spacing w:after="40"/>
            </w:pPr>
            <w:r>
              <w:rPr>
                <w:sz w:val="18"/>
                <w:szCs w:val="18"/>
              </w:rPr>
              <w:t>De redes y comunicaciones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11BEC" w14:textId="77777777" w:rsidR="0087167C" w:rsidRDefault="00000000">
            <w:pPr>
              <w:spacing w:after="40"/>
            </w:pPr>
            <w:r>
              <w:rPr>
                <w:sz w:val="18"/>
                <w:szCs w:val="18"/>
              </w:rPr>
              <w:t>Arquitectura, segmentación, dispositivos, cifrado, accesos remotos.</w:t>
            </w:r>
          </w:p>
        </w:tc>
      </w:tr>
      <w:tr w:rsidR="0087167C" w14:paraId="40D514E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A6D082A" w14:textId="77777777" w:rsidR="0087167C" w:rsidRDefault="00000000">
            <w:pPr>
              <w:spacing w:after="40"/>
            </w:pPr>
            <w:r>
              <w:rPr>
                <w:sz w:val="18"/>
                <w:szCs w:val="18"/>
              </w:rPr>
              <w:t>De aplicaciones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3DF192A" w14:textId="77777777" w:rsidR="0087167C" w:rsidRDefault="00000000">
            <w:pPr>
              <w:spacing w:after="40"/>
            </w:pPr>
            <w:r>
              <w:rPr>
                <w:sz w:val="18"/>
                <w:szCs w:val="18"/>
              </w:rPr>
              <w:t>Controles de entrada, proceso y salida; autorizaciones; interfaces.</w:t>
            </w:r>
          </w:p>
        </w:tc>
      </w:tr>
      <w:tr w:rsidR="0087167C" w14:paraId="5A7A818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0E2E6" w14:textId="77777777" w:rsidR="0087167C" w:rsidRDefault="00000000">
            <w:pPr>
              <w:spacing w:after="40"/>
            </w:pPr>
            <w:r>
              <w:rPr>
                <w:sz w:val="18"/>
                <w:szCs w:val="18"/>
              </w:rPr>
              <w:t>De bases de datos / de datos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D75BC" w14:textId="77777777" w:rsidR="0087167C" w:rsidRDefault="00000000">
            <w:pPr>
              <w:spacing w:after="40"/>
            </w:pPr>
            <w:r>
              <w:rPr>
                <w:sz w:val="18"/>
                <w:szCs w:val="18"/>
              </w:rPr>
              <w:t>Integridad, calidad, accesos privilegiados, copias, trazabilidad.</w:t>
            </w:r>
          </w:p>
        </w:tc>
      </w:tr>
      <w:tr w:rsidR="0087167C" w14:paraId="62A2B813"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8C78516" w14:textId="77777777" w:rsidR="0087167C" w:rsidRDefault="00000000">
            <w:pPr>
              <w:spacing w:after="40"/>
            </w:pPr>
            <w:r>
              <w:rPr>
                <w:sz w:val="18"/>
                <w:szCs w:val="18"/>
              </w:rPr>
              <w:t>De desarrollo de software</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49788F" w14:textId="77777777" w:rsidR="0087167C" w:rsidRDefault="00000000">
            <w:pPr>
              <w:spacing w:after="40"/>
            </w:pPr>
            <w:r>
              <w:rPr>
                <w:sz w:val="18"/>
                <w:szCs w:val="18"/>
              </w:rPr>
              <w:t>Metodología y ciclo de vida, requisitos, pruebas, paso a producción, seguridad en el desarrollo.</w:t>
            </w:r>
          </w:p>
        </w:tc>
      </w:tr>
      <w:tr w:rsidR="0087167C" w14:paraId="19B15F1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C9E9A" w14:textId="77777777" w:rsidR="0087167C" w:rsidRDefault="00000000">
            <w:pPr>
              <w:spacing w:after="40"/>
            </w:pPr>
            <w:r>
              <w:rPr>
                <w:sz w:val="18"/>
                <w:szCs w:val="18"/>
              </w:rPr>
              <w:t>De explotación / operaciones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D2A6D" w14:textId="77777777" w:rsidR="0087167C" w:rsidRDefault="00000000">
            <w:pPr>
              <w:spacing w:after="40"/>
            </w:pPr>
            <w:r>
              <w:rPr>
                <w:sz w:val="18"/>
                <w:szCs w:val="18"/>
              </w:rPr>
              <w:t>Planificación de trabajos, gestión de incidencias, capacidad, copias.</w:t>
            </w:r>
          </w:p>
        </w:tc>
      </w:tr>
      <w:tr w:rsidR="0087167C" w14:paraId="0E8B311D"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99670B" w14:textId="77777777" w:rsidR="0087167C" w:rsidRDefault="00000000">
            <w:pPr>
              <w:spacing w:after="40"/>
            </w:pPr>
            <w:r>
              <w:rPr>
                <w:sz w:val="18"/>
                <w:szCs w:val="18"/>
              </w:rPr>
              <w:t>De continuidad y recuperación ante desastres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12F699" w14:textId="77777777" w:rsidR="0087167C" w:rsidRDefault="00000000">
            <w:pPr>
              <w:spacing w:after="40"/>
            </w:pPr>
            <w:r>
              <w:rPr>
                <w:sz w:val="18"/>
                <w:szCs w:val="18"/>
              </w:rPr>
              <w:t>BIA, planes, pruebas, RTO/RPO.</w:t>
            </w:r>
          </w:p>
        </w:tc>
      </w:tr>
      <w:tr w:rsidR="0087167C" w14:paraId="3EA6365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7DDBC" w14:textId="77777777" w:rsidR="0087167C" w:rsidRDefault="00000000">
            <w:pPr>
              <w:spacing w:after="40"/>
            </w:pPr>
            <w:r>
              <w:rPr>
                <w:sz w:val="18"/>
                <w:szCs w:val="18"/>
              </w:rPr>
              <w:t>De proveedores y servicios cloud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2319D" w14:textId="77777777" w:rsidR="0087167C" w:rsidRDefault="00000000">
            <w:pPr>
              <w:spacing w:after="40"/>
            </w:pPr>
            <w:r>
              <w:rPr>
                <w:sz w:val="18"/>
                <w:szCs w:val="18"/>
              </w:rPr>
              <w:t>Cumplimiento contractual, SLA, controles del proveedor, localización de datos.</w:t>
            </w:r>
          </w:p>
        </w:tc>
      </w:tr>
      <w:tr w:rsidR="0087167C" w14:paraId="279287E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7F8D70" w14:textId="77777777" w:rsidR="0087167C" w:rsidRDefault="00000000">
            <w:pPr>
              <w:spacing w:after="40"/>
            </w:pPr>
            <w:r>
              <w:rPr>
                <w:sz w:val="18"/>
                <w:szCs w:val="18"/>
              </w:rPr>
              <w:t>De proyectos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61AF64" w14:textId="77777777" w:rsidR="0087167C" w:rsidRDefault="00000000">
            <w:pPr>
              <w:spacing w:after="40"/>
            </w:pPr>
            <w:r>
              <w:rPr>
                <w:sz w:val="18"/>
                <w:szCs w:val="18"/>
              </w:rPr>
              <w:t>Gestión del proyecto TI: alcance, plazos, costes, riesgos, calidad.</w:t>
            </w:r>
          </w:p>
        </w:tc>
      </w:tr>
      <w:tr w:rsidR="0087167C" w14:paraId="6722BE76"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3F358" w14:textId="77777777" w:rsidR="0087167C" w:rsidRDefault="00000000">
            <w:pPr>
              <w:spacing w:after="40"/>
            </w:pPr>
            <w:r>
              <w:rPr>
                <w:sz w:val="18"/>
                <w:szCs w:val="18"/>
              </w:rPr>
              <w:lastRenderedPageBreak/>
              <w:t>De la dirección/organización de TI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B55AD" w14:textId="77777777" w:rsidR="0087167C" w:rsidRDefault="00000000">
            <w:pPr>
              <w:spacing w:after="40"/>
            </w:pPr>
            <w:r>
              <w:rPr>
                <w:sz w:val="18"/>
                <w:szCs w:val="18"/>
              </w:rPr>
              <w:t>Planificación estratégica, estructura, segregación de funciones, políticas.</w:t>
            </w:r>
          </w:p>
        </w:tc>
      </w:tr>
    </w:tbl>
    <w:p w14:paraId="3AF1B54B" w14:textId="77777777" w:rsidR="0087167C" w:rsidRDefault="0087167C">
      <w:pPr>
        <w:spacing w:after="80"/>
      </w:pPr>
    </w:p>
    <w:p w14:paraId="65C4E4D2" w14:textId="77777777" w:rsidR="0087167C" w:rsidRDefault="00000000">
      <w:pPr>
        <w:pStyle w:val="Ttulo2"/>
      </w:pPr>
      <w:bookmarkStart w:id="49" w:name="_Toc241363452"/>
      <w:r>
        <w:t>10.4. Según el momento y la periodicidad</w:t>
      </w:r>
      <w:bookmarkEnd w:id="49"/>
    </w:p>
    <w:p w14:paraId="4D8B3FAE" w14:textId="77777777" w:rsidR="0087167C" w:rsidRDefault="00000000">
      <w:pPr>
        <w:pStyle w:val="Prrafodelista"/>
        <w:numPr>
          <w:ilvl w:val="0"/>
          <w:numId w:val="2"/>
        </w:numPr>
        <w:spacing w:after="60" w:line="264" w:lineRule="auto"/>
      </w:pPr>
      <w:r>
        <w:rPr>
          <w:b/>
          <w:bCs/>
        </w:rPr>
        <w:t>Previa</w:t>
      </w:r>
      <w:r>
        <w:t xml:space="preserve"> (antes de la puesta en producción), </w:t>
      </w:r>
      <w:r>
        <w:rPr>
          <w:b/>
          <w:bCs/>
        </w:rPr>
        <w:t>concurrente/continua</w:t>
      </w:r>
      <w:r>
        <w:t xml:space="preserve"> o </w:t>
      </w:r>
      <w:r>
        <w:rPr>
          <w:b/>
          <w:bCs/>
        </w:rPr>
        <w:t>posterior</w:t>
      </w:r>
      <w:r>
        <w:t>.</w:t>
      </w:r>
    </w:p>
    <w:p w14:paraId="7216C58F" w14:textId="77777777" w:rsidR="0087167C" w:rsidRDefault="00000000">
      <w:pPr>
        <w:pStyle w:val="Prrafodelista"/>
        <w:numPr>
          <w:ilvl w:val="0"/>
          <w:numId w:val="2"/>
        </w:numPr>
        <w:spacing w:after="60" w:line="264" w:lineRule="auto"/>
      </w:pPr>
      <w:r>
        <w:rPr>
          <w:b/>
          <w:bCs/>
        </w:rPr>
        <w:t>Ordinaria/regular</w:t>
      </w:r>
      <w:r>
        <w:t xml:space="preserve"> (periódica; en el ENS, al menos cada dos años) frente a </w:t>
      </w:r>
      <w:r>
        <w:rPr>
          <w:b/>
          <w:bCs/>
        </w:rPr>
        <w:t>extraordinaria</w:t>
      </w:r>
      <w:r>
        <w:t xml:space="preserve"> (por modificaciones sustanciales o incidentes).</w:t>
      </w:r>
    </w:p>
    <w:p w14:paraId="6EA5E67F" w14:textId="77777777" w:rsidR="0087167C" w:rsidRDefault="00000000">
      <w:pPr>
        <w:pStyle w:val="Prrafodelista"/>
        <w:numPr>
          <w:ilvl w:val="0"/>
          <w:numId w:val="2"/>
        </w:numPr>
        <w:spacing w:after="60" w:line="264" w:lineRule="auto"/>
      </w:pPr>
      <w:r>
        <w:rPr>
          <w:b/>
          <w:bCs/>
        </w:rPr>
        <w:t>Integral</w:t>
      </w:r>
      <w:r>
        <w:t xml:space="preserve"> (toda la función de TI) frente a </w:t>
      </w:r>
      <w:r>
        <w:rPr>
          <w:b/>
          <w:bCs/>
        </w:rPr>
        <w:t>específica</w:t>
      </w:r>
      <w:r>
        <w:t xml:space="preserve"> (un sistema o un área).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2463576C"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6D889789" w14:textId="77777777" w:rsidR="0087167C" w:rsidRDefault="00000000">
            <w:pPr>
              <w:spacing w:after="60"/>
            </w:pPr>
            <w:r>
              <w:rPr>
                <w:b/>
                <w:bCs/>
                <w:color w:val="C00000"/>
                <w:sz w:val="19"/>
                <w:szCs w:val="19"/>
              </w:rPr>
              <w:t>OJO CON EL TEST</w:t>
            </w:r>
          </w:p>
          <w:p w14:paraId="2C2A5749" w14:textId="77777777" w:rsidR="0087167C" w:rsidRDefault="00000000">
            <w:pPr>
              <w:spacing w:after="60"/>
              <w:jc w:val="both"/>
            </w:pPr>
            <w:r>
              <w:rPr>
                <w:sz w:val="19"/>
                <w:szCs w:val="19"/>
              </w:rPr>
              <w:t xml:space="preserve">En la pregunta 6552 los distractores son clases </w:t>
            </w:r>
            <w:r>
              <w:rPr>
                <w:b/>
                <w:bCs/>
                <w:sz w:val="19"/>
                <w:szCs w:val="19"/>
              </w:rPr>
              <w:t>reales</w:t>
            </w:r>
            <w:r>
              <w:rPr>
                <w:sz w:val="19"/>
                <w:szCs w:val="19"/>
              </w:rPr>
              <w:t xml:space="preserve"> pero con otro objeto:</w:t>
            </w:r>
          </w:p>
          <w:p w14:paraId="6F635060" w14:textId="77777777" w:rsidR="0087167C" w:rsidRDefault="00000000">
            <w:pPr>
              <w:pStyle w:val="Prrafodelista"/>
              <w:numPr>
                <w:ilvl w:val="0"/>
                <w:numId w:val="2"/>
              </w:numPr>
              <w:spacing w:after="40"/>
            </w:pPr>
            <w:r>
              <w:rPr>
                <w:b/>
                <w:bCs/>
                <w:sz w:val="19"/>
                <w:szCs w:val="19"/>
              </w:rPr>
              <w:t>Desarrollo de software</w:t>
            </w:r>
            <w:r>
              <w:rPr>
                <w:sz w:val="19"/>
                <w:szCs w:val="19"/>
              </w:rPr>
              <w:t xml:space="preserve"> → evalúa el ciclo de vida del software, no la seguridad de la infraestructura.</w:t>
            </w:r>
          </w:p>
          <w:p w14:paraId="500F704E" w14:textId="77777777" w:rsidR="0087167C" w:rsidRDefault="00000000">
            <w:pPr>
              <w:pStyle w:val="Prrafodelista"/>
              <w:numPr>
                <w:ilvl w:val="0"/>
                <w:numId w:val="2"/>
              </w:numPr>
              <w:spacing w:after="40"/>
            </w:pPr>
            <w:r>
              <w:rPr>
                <w:b/>
                <w:bCs/>
                <w:sz w:val="19"/>
                <w:szCs w:val="19"/>
              </w:rPr>
              <w:t>Cumplimiento</w:t>
            </w:r>
            <w:r>
              <w:rPr>
                <w:sz w:val="19"/>
                <w:szCs w:val="19"/>
              </w:rPr>
              <w:t xml:space="preserve"> → evalúa la conformidad con normas; puede incluir seguridad, pero su criterio es el cumplimiento, no la infraestructura en sí.</w:t>
            </w:r>
          </w:p>
          <w:p w14:paraId="7B543CDE" w14:textId="77777777" w:rsidR="0087167C" w:rsidRDefault="00000000">
            <w:pPr>
              <w:pStyle w:val="Prrafodelista"/>
              <w:numPr>
                <w:ilvl w:val="0"/>
                <w:numId w:val="2"/>
              </w:numPr>
              <w:spacing w:after="40"/>
            </w:pPr>
            <w:r>
              <w:rPr>
                <w:b/>
                <w:bCs/>
                <w:sz w:val="19"/>
                <w:szCs w:val="19"/>
              </w:rPr>
              <w:t>Procesos</w:t>
            </w:r>
            <w:r>
              <w:rPr>
                <w:sz w:val="19"/>
                <w:szCs w:val="19"/>
              </w:rPr>
              <w:t xml:space="preserve"> → evalúa procesos (eficacia/eficiencia).</w:t>
            </w:r>
          </w:p>
          <w:p w14:paraId="69B01D5D" w14:textId="77777777" w:rsidR="0087167C" w:rsidRDefault="00000000">
            <w:pPr>
              <w:pStyle w:val="Prrafodelista"/>
              <w:numPr>
                <w:ilvl w:val="0"/>
                <w:numId w:val="2"/>
              </w:numPr>
              <w:spacing w:after="40"/>
            </w:pPr>
            <w:r>
              <w:rPr>
                <w:sz w:val="19"/>
                <w:szCs w:val="19"/>
              </w:rPr>
              <w:t xml:space="preserve">Correcta: </w:t>
            </w:r>
            <w:r>
              <w:rPr>
                <w:b/>
                <w:bCs/>
                <w:sz w:val="19"/>
                <w:szCs w:val="19"/>
              </w:rPr>
              <w:t>auditoría de seguridad (D)</w:t>
            </w:r>
            <w:r>
              <w:rPr>
                <w:sz w:val="19"/>
                <w:szCs w:val="19"/>
              </w:rPr>
              <w:t>.</w:t>
            </w:r>
          </w:p>
        </w:tc>
      </w:tr>
    </w:tbl>
    <w:p w14:paraId="121D8D86" w14:textId="77777777" w:rsidR="0087167C" w:rsidRDefault="0087167C">
      <w:pPr>
        <w:spacing w:after="100"/>
      </w:pPr>
    </w:p>
    <w:p w14:paraId="12CB0581" w14:textId="77777777" w:rsidR="0087167C" w:rsidRDefault="00000000">
      <w:pPr>
        <w:pStyle w:val="Ttulo2"/>
      </w:pPr>
      <w:bookmarkStart w:id="50" w:name="_Toc241363453"/>
      <w:r>
        <w:t>10.5. Auditoría de seguridad frente a análisis de vulnerabilidades, pentesting y red team</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628"/>
        <w:gridCol w:w="2628"/>
        <w:gridCol w:w="2630"/>
      </w:tblGrid>
      <w:tr w:rsidR="0087167C" w14:paraId="30808F9C" w14:textId="77777777">
        <w:tblPrEx>
          <w:tblCellMar>
            <w:top w:w="0" w:type="dxa"/>
            <w:bottom w:w="0" w:type="dxa"/>
          </w:tblCellMar>
        </w:tblPrEx>
        <w:trPr>
          <w:tblHeader/>
        </w:trPr>
        <w:tc>
          <w:tcPr>
            <w:tcW w:w="17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9EE5B5" w14:textId="77777777" w:rsidR="0087167C" w:rsidRDefault="00000000">
            <w:pPr>
              <w:spacing w:after="40"/>
            </w:pPr>
            <w:r>
              <w:rPr>
                <w:b/>
                <w:bCs/>
                <w:color w:val="FFFFFF"/>
                <w:sz w:val="18"/>
                <w:szCs w:val="18"/>
              </w:rPr>
              <w:t>Actividad</w:t>
            </w:r>
          </w:p>
        </w:tc>
        <w:tc>
          <w:tcPr>
            <w:tcW w:w="26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DEFAF1" w14:textId="77777777" w:rsidR="0087167C" w:rsidRDefault="00000000">
            <w:pPr>
              <w:spacing w:after="40"/>
            </w:pPr>
            <w:r>
              <w:rPr>
                <w:b/>
                <w:bCs/>
                <w:color w:val="FFFFFF"/>
                <w:sz w:val="18"/>
                <w:szCs w:val="18"/>
              </w:rPr>
              <w:t>Qué hace</w:t>
            </w:r>
          </w:p>
        </w:tc>
        <w:tc>
          <w:tcPr>
            <w:tcW w:w="26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4DAD24" w14:textId="77777777" w:rsidR="0087167C" w:rsidRDefault="00000000">
            <w:pPr>
              <w:spacing w:after="40"/>
            </w:pPr>
            <w:r>
              <w:rPr>
                <w:b/>
                <w:bCs/>
                <w:color w:val="FFFFFF"/>
                <w:sz w:val="18"/>
                <w:szCs w:val="18"/>
              </w:rPr>
              <w:t>Qué permite concluir</w:t>
            </w:r>
          </w:p>
        </w:tc>
        <w:tc>
          <w:tcPr>
            <w:tcW w:w="26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F823C2" w14:textId="77777777" w:rsidR="0087167C" w:rsidRDefault="00000000">
            <w:pPr>
              <w:spacing w:after="40"/>
            </w:pPr>
            <w:r>
              <w:rPr>
                <w:b/>
                <w:bCs/>
                <w:color w:val="FFFFFF"/>
                <w:sz w:val="18"/>
                <w:szCs w:val="18"/>
              </w:rPr>
              <w:t>Qué NO permite concluir</w:t>
            </w:r>
          </w:p>
        </w:tc>
      </w:tr>
      <w:tr w:rsidR="0087167C" w14:paraId="6D61E699" w14:textId="77777777">
        <w:tblPrEx>
          <w:tblCellMar>
            <w:top w:w="0" w:type="dxa"/>
            <w:bottom w:w="0" w:type="dxa"/>
          </w:tblCellMar>
        </w:tblPrEx>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22E1C" w14:textId="77777777" w:rsidR="0087167C" w:rsidRDefault="00000000">
            <w:pPr>
              <w:spacing w:after="40"/>
            </w:pPr>
            <w:r>
              <w:rPr>
                <w:sz w:val="18"/>
                <w:szCs w:val="18"/>
              </w:rPr>
              <w:t>Auditoría de seguridad</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FCB3B" w14:textId="77777777" w:rsidR="0087167C" w:rsidRDefault="00000000">
            <w:pPr>
              <w:spacing w:after="40"/>
            </w:pPr>
            <w:r>
              <w:rPr>
                <w:sz w:val="18"/>
                <w:szCs w:val="18"/>
              </w:rPr>
              <w:t>Evalúa de forma independiente controles (organizativos, operacionales y técnicos) frente a criterios.</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44EDB" w14:textId="77777777" w:rsidR="0087167C" w:rsidRDefault="00000000">
            <w:pPr>
              <w:spacing w:after="40"/>
            </w:pPr>
            <w:r>
              <w:rPr>
                <w:sz w:val="18"/>
                <w:szCs w:val="18"/>
              </w:rPr>
              <w:t>Grado de cumplimiento y eficacia de controles.</w:t>
            </w:r>
          </w:p>
        </w:tc>
        <w:tc>
          <w:tcPr>
            <w:tcW w:w="2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1F8C8" w14:textId="77777777" w:rsidR="0087167C" w:rsidRDefault="00000000">
            <w:pPr>
              <w:spacing w:after="40"/>
            </w:pPr>
            <w:r>
              <w:rPr>
                <w:sz w:val="18"/>
                <w:szCs w:val="18"/>
              </w:rPr>
              <w:t>No garantiza ausencia de vulnerabilidades explotables.</w:t>
            </w:r>
          </w:p>
        </w:tc>
      </w:tr>
      <w:tr w:rsidR="0087167C" w14:paraId="7C5C59D9" w14:textId="77777777">
        <w:tblPrEx>
          <w:tblCellMar>
            <w:top w:w="0" w:type="dxa"/>
            <w:bottom w:w="0" w:type="dxa"/>
          </w:tblCellMar>
        </w:tblPrEx>
        <w:tc>
          <w:tcPr>
            <w:tcW w:w="175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D86288" w14:textId="77777777" w:rsidR="0087167C" w:rsidRDefault="00000000">
            <w:pPr>
              <w:spacing w:after="40"/>
            </w:pPr>
            <w:r>
              <w:rPr>
                <w:sz w:val="18"/>
                <w:szCs w:val="18"/>
              </w:rPr>
              <w:t>Revisión de controles / de configuración</w:t>
            </w:r>
          </w:p>
        </w:tc>
        <w:tc>
          <w:tcPr>
            <w:tcW w:w="26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48EB6D" w14:textId="77777777" w:rsidR="0087167C" w:rsidRDefault="00000000">
            <w:pPr>
              <w:spacing w:after="40"/>
            </w:pPr>
            <w:r>
              <w:rPr>
                <w:sz w:val="18"/>
                <w:szCs w:val="18"/>
              </w:rPr>
              <w:t>Compara configuraciones con líneas base (guías CCN-STIC, CIS).</w:t>
            </w:r>
          </w:p>
        </w:tc>
        <w:tc>
          <w:tcPr>
            <w:tcW w:w="26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7C7D48" w14:textId="77777777" w:rsidR="0087167C" w:rsidRDefault="00000000">
            <w:pPr>
              <w:spacing w:after="40"/>
            </w:pPr>
            <w:r>
              <w:rPr>
                <w:sz w:val="18"/>
                <w:szCs w:val="18"/>
              </w:rPr>
              <w:t>Desviaciones de configuración.</w:t>
            </w:r>
          </w:p>
        </w:tc>
        <w:tc>
          <w:tcPr>
            <w:tcW w:w="263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DDEEDF9" w14:textId="77777777" w:rsidR="0087167C" w:rsidRDefault="00000000">
            <w:pPr>
              <w:spacing w:after="40"/>
            </w:pPr>
            <w:r>
              <w:rPr>
                <w:sz w:val="18"/>
                <w:szCs w:val="18"/>
              </w:rPr>
              <w:t>No evalúa la organización ni la gestión.</w:t>
            </w:r>
          </w:p>
        </w:tc>
      </w:tr>
      <w:tr w:rsidR="0087167C" w14:paraId="5BAC572A" w14:textId="77777777">
        <w:tblPrEx>
          <w:tblCellMar>
            <w:top w:w="0" w:type="dxa"/>
            <w:bottom w:w="0" w:type="dxa"/>
          </w:tblCellMar>
        </w:tblPrEx>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FC55A" w14:textId="77777777" w:rsidR="0087167C" w:rsidRDefault="00000000">
            <w:pPr>
              <w:spacing w:after="40"/>
            </w:pPr>
            <w:r>
              <w:rPr>
                <w:sz w:val="18"/>
                <w:szCs w:val="18"/>
              </w:rPr>
              <w:t>Análisis de vulnerabilidades</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300B5" w14:textId="77777777" w:rsidR="0087167C" w:rsidRDefault="00000000">
            <w:pPr>
              <w:spacing w:after="40"/>
            </w:pPr>
            <w:r>
              <w:rPr>
                <w:sz w:val="18"/>
                <w:szCs w:val="18"/>
              </w:rPr>
              <w:t>Identifica debilidades conocidas, normalmente con escáneres automáticos.</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F1910" w14:textId="77777777" w:rsidR="0087167C" w:rsidRDefault="00000000">
            <w:pPr>
              <w:spacing w:after="40"/>
            </w:pPr>
            <w:r>
              <w:rPr>
                <w:sz w:val="18"/>
                <w:szCs w:val="18"/>
              </w:rPr>
              <w:t>Inventario de vulnerabilidades potenciales (con falsos positivos).</w:t>
            </w:r>
          </w:p>
        </w:tc>
        <w:tc>
          <w:tcPr>
            <w:tcW w:w="2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157A6" w14:textId="77777777" w:rsidR="0087167C" w:rsidRDefault="00000000">
            <w:pPr>
              <w:spacing w:after="40"/>
            </w:pPr>
            <w:r>
              <w:rPr>
                <w:sz w:val="18"/>
                <w:szCs w:val="18"/>
              </w:rPr>
              <w:t>No demuestra explotabilidad ni impacto real.</w:t>
            </w:r>
          </w:p>
        </w:tc>
      </w:tr>
      <w:tr w:rsidR="0087167C" w14:paraId="315FE29B" w14:textId="77777777">
        <w:tblPrEx>
          <w:tblCellMar>
            <w:top w:w="0" w:type="dxa"/>
            <w:bottom w:w="0" w:type="dxa"/>
          </w:tblCellMar>
        </w:tblPrEx>
        <w:tc>
          <w:tcPr>
            <w:tcW w:w="175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98DA9E" w14:textId="77777777" w:rsidR="0087167C" w:rsidRDefault="00000000">
            <w:pPr>
              <w:spacing w:after="40"/>
            </w:pPr>
            <w:r>
              <w:rPr>
                <w:sz w:val="18"/>
                <w:szCs w:val="18"/>
              </w:rPr>
              <w:t>Prueba de penetración (pentesting)</w:t>
            </w:r>
          </w:p>
        </w:tc>
        <w:tc>
          <w:tcPr>
            <w:tcW w:w="26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C07E2F8" w14:textId="77777777" w:rsidR="0087167C" w:rsidRDefault="00000000">
            <w:pPr>
              <w:spacing w:after="40"/>
            </w:pPr>
            <w:r>
              <w:rPr>
                <w:sz w:val="18"/>
                <w:szCs w:val="18"/>
              </w:rPr>
              <w:t>Simula ataques para explotar vulnerabilidades en un alcance acotado y autorizado.</w:t>
            </w:r>
          </w:p>
        </w:tc>
        <w:tc>
          <w:tcPr>
            <w:tcW w:w="26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9B42CD" w14:textId="77777777" w:rsidR="0087167C" w:rsidRDefault="00000000">
            <w:pPr>
              <w:spacing w:after="40"/>
            </w:pPr>
            <w:r>
              <w:rPr>
                <w:sz w:val="18"/>
                <w:szCs w:val="18"/>
              </w:rPr>
              <w:t>Explotabilidad y alcance de un compromiso.</w:t>
            </w:r>
          </w:p>
        </w:tc>
        <w:tc>
          <w:tcPr>
            <w:tcW w:w="263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5E6BF2" w14:textId="77777777" w:rsidR="0087167C" w:rsidRDefault="00000000">
            <w:pPr>
              <w:spacing w:after="40"/>
            </w:pPr>
            <w:r>
              <w:rPr>
                <w:sz w:val="18"/>
                <w:szCs w:val="18"/>
              </w:rPr>
              <w:t>No es una evaluación completa de cumplimiento ni de gestión.</w:t>
            </w:r>
          </w:p>
        </w:tc>
      </w:tr>
      <w:tr w:rsidR="0087167C" w14:paraId="299E5934" w14:textId="77777777">
        <w:tblPrEx>
          <w:tblCellMar>
            <w:top w:w="0" w:type="dxa"/>
            <w:bottom w:w="0" w:type="dxa"/>
          </w:tblCellMar>
        </w:tblPrEx>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516EB" w14:textId="77777777" w:rsidR="0087167C" w:rsidRDefault="00000000">
            <w:pPr>
              <w:spacing w:after="40"/>
            </w:pPr>
            <w:r>
              <w:rPr>
                <w:sz w:val="18"/>
                <w:szCs w:val="18"/>
              </w:rPr>
              <w:t>Red team</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D2190" w14:textId="77777777" w:rsidR="0087167C" w:rsidRDefault="00000000">
            <w:pPr>
              <w:spacing w:after="40"/>
            </w:pPr>
            <w:r>
              <w:rPr>
                <w:sz w:val="18"/>
                <w:szCs w:val="18"/>
              </w:rPr>
              <w:t>Emula a un adversario real con objetivos, sigilo y técnicas variadas.</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D9C9B" w14:textId="77777777" w:rsidR="0087167C" w:rsidRDefault="00000000">
            <w:pPr>
              <w:spacing w:after="40"/>
            </w:pPr>
            <w:r>
              <w:rPr>
                <w:sz w:val="18"/>
                <w:szCs w:val="18"/>
              </w:rPr>
              <w:t>Capacidad de detección y respuesta de la organización.</w:t>
            </w:r>
          </w:p>
        </w:tc>
        <w:tc>
          <w:tcPr>
            <w:tcW w:w="2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DB390" w14:textId="77777777" w:rsidR="0087167C" w:rsidRDefault="00000000">
            <w:pPr>
              <w:spacing w:after="40"/>
            </w:pPr>
            <w:r>
              <w:rPr>
                <w:sz w:val="18"/>
                <w:szCs w:val="18"/>
              </w:rPr>
              <w:t>No mide exhaustivamente todas las vulnerabilidades.</w:t>
            </w:r>
          </w:p>
        </w:tc>
      </w:tr>
      <w:tr w:rsidR="0087167C" w14:paraId="4D9C71E1" w14:textId="77777777">
        <w:tblPrEx>
          <w:tblCellMar>
            <w:top w:w="0" w:type="dxa"/>
            <w:bottom w:w="0" w:type="dxa"/>
          </w:tblCellMar>
        </w:tblPrEx>
        <w:tc>
          <w:tcPr>
            <w:tcW w:w="175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AD0FB14" w14:textId="77777777" w:rsidR="0087167C" w:rsidRDefault="00000000">
            <w:pPr>
              <w:spacing w:after="40"/>
            </w:pPr>
            <w:r>
              <w:rPr>
                <w:sz w:val="18"/>
                <w:szCs w:val="18"/>
              </w:rPr>
              <w:t>Auditoría de cumplimiento</w:t>
            </w:r>
          </w:p>
        </w:tc>
        <w:tc>
          <w:tcPr>
            <w:tcW w:w="26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E3D0A46" w14:textId="77777777" w:rsidR="0087167C" w:rsidRDefault="00000000">
            <w:pPr>
              <w:spacing w:after="40"/>
            </w:pPr>
            <w:r>
              <w:rPr>
                <w:sz w:val="18"/>
                <w:szCs w:val="18"/>
              </w:rPr>
              <w:t>Verifica requisitos normativos (ENS, RGPD).</w:t>
            </w:r>
          </w:p>
        </w:tc>
        <w:tc>
          <w:tcPr>
            <w:tcW w:w="26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6C021BC" w14:textId="77777777" w:rsidR="0087167C" w:rsidRDefault="00000000">
            <w:pPr>
              <w:spacing w:after="40"/>
            </w:pPr>
            <w:r>
              <w:rPr>
                <w:sz w:val="18"/>
                <w:szCs w:val="18"/>
              </w:rPr>
              <w:t>Conformidad formal y material.</w:t>
            </w:r>
          </w:p>
        </w:tc>
        <w:tc>
          <w:tcPr>
            <w:tcW w:w="263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DAD7FB" w14:textId="77777777" w:rsidR="0087167C" w:rsidRDefault="00000000">
            <w:pPr>
              <w:spacing w:after="40"/>
            </w:pPr>
            <w:r>
              <w:rPr>
                <w:sz w:val="18"/>
                <w:szCs w:val="18"/>
              </w:rPr>
              <w:t>No sustituye a las pruebas técnicas.</w:t>
            </w:r>
          </w:p>
        </w:tc>
      </w:tr>
    </w:tbl>
    <w:p w14:paraId="05C99956" w14:textId="77777777" w:rsidR="0087167C" w:rsidRDefault="0087167C">
      <w:pPr>
        <w:spacing w:after="80"/>
      </w:pPr>
    </w:p>
    <w:p w14:paraId="220C2E7E" w14:textId="77777777" w:rsidR="0087167C" w:rsidRDefault="00000000">
      <w:pPr>
        <w:pStyle w:val="Ttulo2"/>
      </w:pPr>
      <w:bookmarkStart w:id="51" w:name="_Toc241363454"/>
      <w:r>
        <w:t>10.6. Auditoría de aplicaciones</w:t>
      </w:r>
      <w:bookmarkEnd w:id="51"/>
    </w:p>
    <w:p w14:paraId="48605EBB" w14:textId="77777777" w:rsidR="0087167C" w:rsidRDefault="00000000">
      <w:pPr>
        <w:spacing w:after="120" w:line="276" w:lineRule="auto"/>
        <w:jc w:val="both"/>
      </w:pPr>
      <w:r>
        <w:t xml:space="preserve">Revisa </w:t>
      </w:r>
      <w:r>
        <w:rPr>
          <w:b/>
          <w:bCs/>
        </w:rPr>
        <w:t>controles de entrada</w:t>
      </w:r>
      <w:r>
        <w:t xml:space="preserve"> (validaciones, autorizaciones de alta), </w:t>
      </w:r>
      <w:r>
        <w:rPr>
          <w:b/>
          <w:bCs/>
        </w:rPr>
        <w:t>de procesamiento</w:t>
      </w:r>
      <w:r>
        <w:t xml:space="preserve"> (cálculos, totales de control, integridad), </w:t>
      </w:r>
      <w:r>
        <w:rPr>
          <w:b/>
          <w:bCs/>
        </w:rPr>
        <w:t>de salida</w:t>
      </w:r>
      <w:r>
        <w:t xml:space="preserve"> (distribución, conciliación), </w:t>
      </w:r>
      <w:r>
        <w:rPr>
          <w:b/>
          <w:bCs/>
        </w:rPr>
        <w:t>autorizaciones y perfiles</w:t>
      </w:r>
      <w:r>
        <w:t xml:space="preserve">, </w:t>
      </w:r>
      <w:r>
        <w:rPr>
          <w:b/>
          <w:bCs/>
        </w:rPr>
        <w:t>segregación de funciones</w:t>
      </w:r>
      <w:r>
        <w:t xml:space="preserve"> (quien registra no aprueba), </w:t>
      </w:r>
      <w:r>
        <w:rPr>
          <w:b/>
          <w:bCs/>
        </w:rPr>
        <w:t>trazabilidad</w:t>
      </w:r>
      <w:r>
        <w:t xml:space="preserve"> (logs de auditoría funcional), </w:t>
      </w:r>
      <w:r>
        <w:rPr>
          <w:b/>
          <w:bCs/>
        </w:rPr>
        <w:t>gestión de cambios</w:t>
      </w:r>
      <w:r>
        <w:t xml:space="preserve"> y </w:t>
      </w:r>
      <w:r>
        <w:rPr>
          <w:b/>
          <w:bCs/>
        </w:rPr>
        <w:t>interfaces</w:t>
      </w:r>
      <w:r>
        <w:t xml:space="preserve"> con otros sistemas (integridad y completitud de los intercambios).</w:t>
      </w:r>
    </w:p>
    <w:p w14:paraId="341F064C" w14:textId="77777777" w:rsidR="0087167C" w:rsidRDefault="00000000">
      <w:pPr>
        <w:pStyle w:val="Ttulo2"/>
      </w:pPr>
      <w:bookmarkStart w:id="52" w:name="_Toc241363455"/>
      <w:r>
        <w:t>10.7. Auditoría de bases de datos</w:t>
      </w:r>
      <w:bookmarkEnd w:id="52"/>
    </w:p>
    <w:p w14:paraId="25416DB3" w14:textId="77777777" w:rsidR="0087167C" w:rsidRDefault="00000000">
      <w:pPr>
        <w:spacing w:after="120" w:line="276" w:lineRule="auto"/>
        <w:jc w:val="both"/>
      </w:pPr>
      <w:r>
        <w:lastRenderedPageBreak/>
        <w:t xml:space="preserve">Revisa </w:t>
      </w:r>
      <w:r>
        <w:rPr>
          <w:b/>
          <w:bCs/>
        </w:rPr>
        <w:t>cuentas y privilegios</w:t>
      </w:r>
      <w:r>
        <w:t xml:space="preserve"> (administradores, cuentas genéricas, cuentas por defecto), </w:t>
      </w:r>
      <w:r>
        <w:rPr>
          <w:b/>
          <w:bCs/>
        </w:rPr>
        <w:t>integridad</w:t>
      </w:r>
      <w:r>
        <w:t xml:space="preserve"> (restricciones, integridad referencial), </w:t>
      </w:r>
      <w:r>
        <w:rPr>
          <w:b/>
          <w:bCs/>
        </w:rPr>
        <w:t>trazabilidad</w:t>
      </w:r>
      <w:r>
        <w:t xml:space="preserve"> (auditoría de accesos a datos sensibles), </w:t>
      </w:r>
      <w:r>
        <w:rPr>
          <w:b/>
          <w:bCs/>
        </w:rPr>
        <w:t>disponibilidad</w:t>
      </w:r>
      <w:r>
        <w:t xml:space="preserve"> (alta disponibilidad, copias y pruebas de restauración), </w:t>
      </w:r>
      <w:r>
        <w:rPr>
          <w:b/>
          <w:bCs/>
        </w:rPr>
        <w:t>configuración</w:t>
      </w:r>
      <w:r>
        <w:t xml:space="preserve"> segura (parches, parámetros) y </w:t>
      </w:r>
      <w:r>
        <w:rPr>
          <w:b/>
          <w:bCs/>
        </w:rPr>
        <w:t>logs</w:t>
      </w:r>
      <w:r>
        <w:t>.</w:t>
      </w:r>
    </w:p>
    <w:p w14:paraId="5A1A2891" w14:textId="77777777" w:rsidR="0087167C" w:rsidRDefault="00000000">
      <w:pPr>
        <w:pStyle w:val="Ttulo2"/>
      </w:pPr>
      <w:bookmarkStart w:id="53" w:name="_Toc241363456"/>
      <w:r>
        <w:t>10.8. Auditoría de redes</w:t>
      </w:r>
      <w:bookmarkEnd w:id="53"/>
    </w:p>
    <w:p w14:paraId="389339E3" w14:textId="77777777" w:rsidR="0087167C" w:rsidRDefault="00000000">
      <w:pPr>
        <w:spacing w:after="120" w:line="276" w:lineRule="auto"/>
        <w:jc w:val="both"/>
      </w:pPr>
      <w:r>
        <w:t xml:space="preserve">Revisa </w:t>
      </w:r>
      <w:r>
        <w:rPr>
          <w:b/>
          <w:bCs/>
        </w:rPr>
        <w:t>arquitectura</w:t>
      </w:r>
      <w:r>
        <w:t xml:space="preserve"> y </w:t>
      </w:r>
      <w:r>
        <w:rPr>
          <w:b/>
          <w:bCs/>
        </w:rPr>
        <w:t>segmentación</w:t>
      </w:r>
      <w:r>
        <w:t xml:space="preserve"> (separación de redes clínicas, administrativas, de dispositivos médicos y de invitados), </w:t>
      </w:r>
      <w:r>
        <w:rPr>
          <w:b/>
          <w:bCs/>
        </w:rPr>
        <w:t>configuración</w:t>
      </w:r>
      <w:r>
        <w:t xml:space="preserve"> de dispositivos (cortafuegos, conmutadores, WiFi), </w:t>
      </w:r>
      <w:r>
        <w:rPr>
          <w:b/>
          <w:bCs/>
        </w:rPr>
        <w:t>controles de acceso</w:t>
      </w:r>
      <w:r>
        <w:t xml:space="preserve"> (remoto, VPN, NAC), </w:t>
      </w:r>
      <w:r>
        <w:rPr>
          <w:b/>
          <w:bCs/>
        </w:rPr>
        <w:t>monitorización</w:t>
      </w:r>
      <w:r>
        <w:t xml:space="preserve"> y </w:t>
      </w:r>
      <w:r>
        <w:rPr>
          <w:b/>
          <w:bCs/>
        </w:rPr>
        <w:t>registros</w:t>
      </w:r>
      <w:r>
        <w:t>.</w:t>
      </w:r>
    </w:p>
    <w:p w14:paraId="032092EF" w14:textId="77777777" w:rsidR="0087167C" w:rsidRDefault="00000000">
      <w:pPr>
        <w:pStyle w:val="Ttulo2"/>
      </w:pPr>
      <w:bookmarkStart w:id="54" w:name="_Toc241363457"/>
      <w:r>
        <w:t>10.9. Auditoría de continuidad</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87167C" w14:paraId="59B1921D"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B189A8" w14:textId="77777777" w:rsidR="0087167C" w:rsidRDefault="00000000">
            <w:pPr>
              <w:spacing w:after="40"/>
            </w:pPr>
            <w:r>
              <w:rPr>
                <w:b/>
                <w:bCs/>
                <w:color w:val="FFFFFF"/>
                <w:sz w:val="18"/>
                <w:szCs w:val="18"/>
              </w:rPr>
              <w:t>Concepto</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FAB9AB" w14:textId="77777777" w:rsidR="0087167C" w:rsidRDefault="00000000">
            <w:pPr>
              <w:spacing w:after="40"/>
            </w:pPr>
            <w:r>
              <w:rPr>
                <w:b/>
                <w:bCs/>
                <w:color w:val="FFFFFF"/>
                <w:sz w:val="18"/>
                <w:szCs w:val="18"/>
              </w:rPr>
              <w:t>Definición</w:t>
            </w:r>
          </w:p>
        </w:tc>
      </w:tr>
      <w:tr w:rsidR="0087167C" w14:paraId="2E53385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F36D5" w14:textId="77777777" w:rsidR="0087167C" w:rsidRDefault="00000000">
            <w:pPr>
              <w:spacing w:after="40"/>
            </w:pPr>
            <w:r>
              <w:rPr>
                <w:sz w:val="18"/>
                <w:szCs w:val="18"/>
              </w:rPr>
              <w:t>BIA (análisis de impacto en el negocio)</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74A1D" w14:textId="77777777" w:rsidR="0087167C" w:rsidRDefault="00000000">
            <w:pPr>
              <w:spacing w:after="40"/>
            </w:pPr>
            <w:r>
              <w:rPr>
                <w:sz w:val="18"/>
                <w:szCs w:val="18"/>
              </w:rPr>
              <w:t>Identifica procesos críticos, impactos de su interrupción y requisitos de recuperación. En el ENS es la medida op.cont.1 (Análisis de impacto).</w:t>
            </w:r>
          </w:p>
        </w:tc>
      </w:tr>
      <w:tr w:rsidR="0087167C" w14:paraId="0E346CB2"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9A53A8C" w14:textId="77777777" w:rsidR="0087167C" w:rsidRDefault="00000000">
            <w:pPr>
              <w:spacing w:after="40"/>
            </w:pPr>
            <w:r>
              <w:rPr>
                <w:sz w:val="18"/>
                <w:szCs w:val="18"/>
              </w:rPr>
              <w:t>RTO (Recovery Time Objective)</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C3D7A3" w14:textId="77777777" w:rsidR="0087167C" w:rsidRDefault="00000000">
            <w:pPr>
              <w:spacing w:after="40"/>
            </w:pPr>
            <w:r>
              <w:rPr>
                <w:sz w:val="18"/>
                <w:szCs w:val="18"/>
              </w:rPr>
              <w:t>Tiempo máximo objetivo para recuperar un servicio tras la interrupción.</w:t>
            </w:r>
          </w:p>
        </w:tc>
      </w:tr>
      <w:tr w:rsidR="0087167C" w14:paraId="57AC92AA"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AB266" w14:textId="77777777" w:rsidR="0087167C" w:rsidRDefault="00000000">
            <w:pPr>
              <w:spacing w:after="40"/>
            </w:pPr>
            <w:r>
              <w:rPr>
                <w:sz w:val="18"/>
                <w:szCs w:val="18"/>
              </w:rPr>
              <w:t>RPO (Recovery Point Objective)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A9C57" w14:textId="77777777" w:rsidR="0087167C" w:rsidRDefault="00000000">
            <w:pPr>
              <w:spacing w:after="40"/>
            </w:pPr>
            <w:r>
              <w:rPr>
                <w:sz w:val="18"/>
                <w:szCs w:val="18"/>
              </w:rPr>
              <w:t>Pérdida máxima de datos tolerable, medida en tiempo (antigüedad del último punto recuperable).</w:t>
            </w:r>
          </w:p>
        </w:tc>
      </w:tr>
      <w:tr w:rsidR="0087167C" w14:paraId="7D64918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2837487" w14:textId="77777777" w:rsidR="0087167C" w:rsidRDefault="00000000">
            <w:pPr>
              <w:spacing w:after="40"/>
            </w:pPr>
            <w:r>
              <w:rPr>
                <w:sz w:val="18"/>
                <w:szCs w:val="18"/>
              </w:rPr>
              <w:t>Plan de continuidad</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1A20AE" w14:textId="77777777" w:rsidR="0087167C" w:rsidRDefault="00000000">
            <w:pPr>
              <w:spacing w:after="40"/>
            </w:pPr>
            <w:r>
              <w:rPr>
                <w:sz w:val="18"/>
                <w:szCs w:val="18"/>
              </w:rPr>
              <w:t>Procedimientos para mantener o recuperar la actividad (op.cont.2 del ENS).</w:t>
            </w:r>
          </w:p>
        </w:tc>
      </w:tr>
      <w:tr w:rsidR="0087167C" w14:paraId="7AF5B0C2"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075A3" w14:textId="77777777" w:rsidR="0087167C" w:rsidRDefault="00000000">
            <w:pPr>
              <w:spacing w:after="40"/>
            </w:pPr>
            <w:r>
              <w:rPr>
                <w:sz w:val="18"/>
                <w:szCs w:val="18"/>
              </w:rPr>
              <w:t>Plan de contingencia / recuperación ante desastres (DRP)</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DB6AB" w14:textId="77777777" w:rsidR="0087167C" w:rsidRDefault="00000000">
            <w:pPr>
              <w:spacing w:after="40"/>
            </w:pPr>
            <w:r>
              <w:rPr>
                <w:sz w:val="18"/>
                <w:szCs w:val="18"/>
              </w:rPr>
              <w:t>Parte técnica: recuperación de sistemas e infraestructura.</w:t>
            </w:r>
          </w:p>
        </w:tc>
      </w:tr>
      <w:tr w:rsidR="0087167C" w14:paraId="2721F66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8AFF3C" w14:textId="77777777" w:rsidR="0087167C" w:rsidRDefault="00000000">
            <w:pPr>
              <w:spacing w:after="40"/>
            </w:pPr>
            <w:r>
              <w:rPr>
                <w:sz w:val="18"/>
                <w:szCs w:val="18"/>
              </w:rPr>
              <w:t>Pruebas periódicas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56E64E7" w14:textId="77777777" w:rsidR="0087167C" w:rsidRDefault="00000000">
            <w:pPr>
              <w:spacing w:after="40"/>
            </w:pPr>
            <w:r>
              <w:rPr>
                <w:sz w:val="18"/>
                <w:szCs w:val="18"/>
              </w:rPr>
              <w:t>Verificación de que los planes funcionan (op.cont.3 del ENS).</w:t>
            </w:r>
          </w:p>
        </w:tc>
      </w:tr>
    </w:tbl>
    <w:p w14:paraId="5CF6398F" w14:textId="77777777" w:rsidR="0087167C" w:rsidRDefault="0087167C">
      <w:pPr>
        <w:spacing w:after="80"/>
      </w:pPr>
    </w:p>
    <w:p w14:paraId="6D0B1DFB" w14:textId="77777777" w:rsidR="0087167C" w:rsidRDefault="00000000">
      <w:pPr>
        <w:spacing w:after="120" w:line="276" w:lineRule="auto"/>
        <w:jc w:val="both"/>
      </w:pPr>
      <w:r>
        <w:t xml:space="preserve">En el ENS, las medidas de continuidad del servicio dependen de la dimensión </w:t>
      </w:r>
      <w:r>
        <w:rPr>
          <w:b/>
          <w:bCs/>
        </w:rPr>
        <w:t>Disponibilidad</w:t>
      </w:r>
      <w:r>
        <w:t>: el análisis de impacto aplica desde nivel MEDIO, y el plan de continuidad, las pruebas periódicas y los medios alternativos se exigen en nivel ALTO.</w:t>
      </w:r>
    </w:p>
    <w:p w14:paraId="5E8A09C3" w14:textId="77777777" w:rsidR="0087167C" w:rsidRDefault="00000000">
      <w:pPr>
        <w:pStyle w:val="Ttulo1"/>
        <w:pageBreakBefore/>
      </w:pPr>
      <w:bookmarkStart w:id="55" w:name="_Toc241363458"/>
      <w:r>
        <w:lastRenderedPageBreak/>
        <w:t>11. Auditoría de seguridad de la información</w:t>
      </w:r>
      <w:bookmarkEnd w:id="55"/>
    </w:p>
    <w:p w14:paraId="70A5671D" w14:textId="77777777" w:rsidR="0087167C" w:rsidRDefault="00000000">
      <w:pPr>
        <w:spacing w:after="120" w:line="276" w:lineRule="auto"/>
        <w:jc w:val="both"/>
      </w:pPr>
      <w:r>
        <w:t xml:space="preserve">El ENS define cinco </w:t>
      </w:r>
      <w:r>
        <w:rPr>
          <w:b/>
          <w:bCs/>
        </w:rPr>
        <w:t>dimensiones de seguridad</w:t>
      </w:r>
      <w:r>
        <w:t xml:space="preserve"> que el auditor debe tener presentes: </w:t>
      </w:r>
      <w:r>
        <w:rPr>
          <w:b/>
          <w:bCs/>
        </w:rPr>
        <w:t>Confidencialidad [C]</w:t>
      </w:r>
      <w:r>
        <w:t xml:space="preserve">, </w:t>
      </w:r>
      <w:r>
        <w:rPr>
          <w:b/>
          <w:bCs/>
        </w:rPr>
        <w:t>Integridad [I]</w:t>
      </w:r>
      <w:r>
        <w:t xml:space="preserve">, </w:t>
      </w:r>
      <w:r>
        <w:rPr>
          <w:b/>
          <w:bCs/>
        </w:rPr>
        <w:t>Trazabilidad [T]</w:t>
      </w:r>
      <w:r>
        <w:t xml:space="preserve">, </w:t>
      </w:r>
      <w:r>
        <w:rPr>
          <w:b/>
          <w:bCs/>
        </w:rPr>
        <w:t>Autenticidad [A]</w:t>
      </w:r>
      <w:r>
        <w:t xml:space="preserve"> y </w:t>
      </w:r>
      <w:r>
        <w:rPr>
          <w:b/>
          <w:bCs/>
        </w:rPr>
        <w:t>Disponibilidad [D]</w:t>
      </w:r>
      <w:r>
        <w:t xml:space="preserve"> (Anexo I del RD 311/2022). El </w:t>
      </w:r>
      <w:r>
        <w:rPr>
          <w:b/>
          <w:bCs/>
        </w:rPr>
        <w:t>no repudio</w:t>
      </w:r>
      <w:r>
        <w:t xml:space="preserve"> se vincula a la autenticidad y a la trazabilidad (firma electrónica, registros). Cada dimensión se valora en nivel </w:t>
      </w:r>
      <w:r>
        <w:rPr>
          <w:b/>
          <w:bCs/>
        </w:rPr>
        <w:t>BAJO, MEDIO o ALTO</w:t>
      </w:r>
      <w:r>
        <w:t>, y la categoría del sistema (</w:t>
      </w:r>
      <w:r>
        <w:rPr>
          <w:b/>
          <w:bCs/>
        </w:rPr>
        <w:t>BÁSICA, MEDIA, ALTA</w:t>
      </w:r>
      <w:r>
        <w:t>) es la del nivel más alto alcanzado en cualquier dimensión.</w:t>
      </w:r>
    </w:p>
    <w:p w14:paraId="1471A53F" w14:textId="77777777" w:rsidR="0087167C" w:rsidRDefault="00000000">
      <w:pPr>
        <w:spacing w:after="120" w:line="276" w:lineRule="auto"/>
        <w:jc w:val="both"/>
      </w:pPr>
      <w:r>
        <w:t xml:space="preserve">Las medidas del Anexo II se agrupan en </w:t>
      </w:r>
      <w:r>
        <w:rPr>
          <w:b/>
          <w:bCs/>
        </w:rPr>
        <w:t>marco organizativo [org]</w:t>
      </w:r>
      <w:r>
        <w:t xml:space="preserve">, </w:t>
      </w:r>
      <w:r>
        <w:rPr>
          <w:b/>
          <w:bCs/>
        </w:rPr>
        <w:t>marco operacional [op]</w:t>
      </w:r>
      <w:r>
        <w:t xml:space="preserve"> y </w:t>
      </w:r>
      <w:r>
        <w:rPr>
          <w:b/>
          <w:bCs/>
        </w:rPr>
        <w:t>medidas de protección [mp]</w:t>
      </w:r>
      <w:r>
        <w:t>. Aspectos que la auditoría de seguridad verifica con mayor frecuencia: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4819"/>
        <w:gridCol w:w="2410"/>
      </w:tblGrid>
      <w:tr w:rsidR="0087167C" w14:paraId="1B5FBFD2"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DD0FF7" w14:textId="77777777" w:rsidR="0087167C" w:rsidRDefault="00000000">
            <w:pPr>
              <w:spacing w:after="40"/>
            </w:pPr>
            <w:r>
              <w:rPr>
                <w:b/>
                <w:bCs/>
                <w:color w:val="FFFFFF"/>
                <w:sz w:val="18"/>
                <w:szCs w:val="18"/>
              </w:rPr>
              <w:t>Área</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BA6BC5" w14:textId="77777777" w:rsidR="0087167C" w:rsidRDefault="00000000">
            <w:pPr>
              <w:spacing w:after="40"/>
            </w:pPr>
            <w:r>
              <w:rPr>
                <w:b/>
                <w:bCs/>
                <w:color w:val="FFFFFF"/>
                <w:sz w:val="18"/>
                <w:szCs w:val="18"/>
              </w:rPr>
              <w:t>Qué verifica el auditor</w:t>
            </w:r>
          </w:p>
        </w:tc>
        <w:tc>
          <w:tcPr>
            <w:tcW w:w="2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C533C5" w14:textId="77777777" w:rsidR="0087167C" w:rsidRDefault="00000000">
            <w:pPr>
              <w:spacing w:after="40"/>
            </w:pPr>
            <w:r>
              <w:rPr>
                <w:b/>
                <w:bCs/>
                <w:color w:val="FFFFFF"/>
                <w:sz w:val="18"/>
                <w:szCs w:val="18"/>
              </w:rPr>
              <w:t>Referencia ENS (Anexo II)</w:t>
            </w:r>
          </w:p>
        </w:tc>
      </w:tr>
      <w:tr w:rsidR="0087167C" w14:paraId="7AC1FE9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E980E" w14:textId="77777777" w:rsidR="0087167C" w:rsidRDefault="00000000">
            <w:pPr>
              <w:spacing w:after="40"/>
            </w:pPr>
            <w:r>
              <w:rPr>
                <w:sz w:val="18"/>
                <w:szCs w:val="18"/>
              </w:rPr>
              <w:t>Gestión de identidades y accesos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C36D7" w14:textId="77777777" w:rsidR="0087167C" w:rsidRDefault="00000000">
            <w:pPr>
              <w:spacing w:after="40"/>
            </w:pPr>
            <w:r>
              <w:rPr>
                <w:sz w:val="18"/>
                <w:szCs w:val="18"/>
              </w:rPr>
              <w:t>Identificación única, altas/bajas, revisión periódica de derechos, mínimo privilegio.</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0A334" w14:textId="77777777" w:rsidR="0087167C" w:rsidRDefault="00000000">
            <w:pPr>
              <w:spacing w:after="40"/>
            </w:pPr>
            <w:r>
              <w:rPr>
                <w:sz w:val="18"/>
                <w:szCs w:val="18"/>
              </w:rPr>
              <w:t>op.acc.1 a op.acc.4; art. 20 y 24.3.</w:t>
            </w:r>
          </w:p>
        </w:tc>
      </w:tr>
      <w:tr w:rsidR="0087167C" w14:paraId="2D516BB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500A77" w14:textId="77777777" w:rsidR="0087167C" w:rsidRDefault="00000000">
            <w:pPr>
              <w:spacing w:after="40"/>
            </w:pPr>
            <w:r>
              <w:rPr>
                <w:sz w:val="18"/>
                <w:szCs w:val="18"/>
              </w:rPr>
              <w:t>Autenticación y MFA</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CAE78EF" w14:textId="77777777" w:rsidR="0087167C" w:rsidRDefault="00000000">
            <w:pPr>
              <w:spacing w:after="40"/>
            </w:pPr>
            <w:r>
              <w:rPr>
                <w:sz w:val="18"/>
                <w:szCs w:val="18"/>
              </w:rPr>
              <w:t>Mecanismos según categoría y tipo de usuario (externos/internos).</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622C7D" w14:textId="77777777" w:rsidR="0087167C" w:rsidRDefault="00000000">
            <w:pPr>
              <w:spacing w:after="40"/>
            </w:pPr>
            <w:r>
              <w:rPr>
                <w:sz w:val="18"/>
                <w:szCs w:val="18"/>
              </w:rPr>
              <w:t>op.acc.5 y op.acc.6.</w:t>
            </w:r>
          </w:p>
        </w:tc>
      </w:tr>
      <w:tr w:rsidR="0087167C" w14:paraId="4097282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DF6B7" w14:textId="77777777" w:rsidR="0087167C" w:rsidRDefault="00000000">
            <w:pPr>
              <w:spacing w:after="40"/>
            </w:pPr>
            <w:r>
              <w:rPr>
                <w:sz w:val="18"/>
                <w:szCs w:val="18"/>
              </w:rPr>
              <w:t>Segregación de funciones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E9CE6" w14:textId="77777777" w:rsidR="0087167C" w:rsidRDefault="00000000">
            <w:pPr>
              <w:spacing w:after="40"/>
            </w:pPr>
            <w:r>
              <w:rPr>
                <w:sz w:val="18"/>
                <w:szCs w:val="18"/>
              </w:rPr>
              <w:t>Separación de tareas incompatibles.</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61C44" w14:textId="77777777" w:rsidR="0087167C" w:rsidRDefault="00000000">
            <w:pPr>
              <w:spacing w:after="40"/>
            </w:pPr>
            <w:r>
              <w:rPr>
                <w:sz w:val="18"/>
                <w:szCs w:val="18"/>
              </w:rPr>
              <w:t>op.acc.3 (desde categoría MEDIA).</w:t>
            </w:r>
          </w:p>
        </w:tc>
      </w:tr>
      <w:tr w:rsidR="0087167C" w14:paraId="58F8535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EC5D01" w14:textId="77777777" w:rsidR="0087167C" w:rsidRDefault="00000000">
            <w:pPr>
              <w:spacing w:after="40"/>
            </w:pPr>
            <w:r>
              <w:rPr>
                <w:sz w:val="18"/>
                <w:szCs w:val="18"/>
              </w:rPr>
              <w:t>Configuración y parches</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B89400" w14:textId="77777777" w:rsidR="0087167C" w:rsidRDefault="00000000">
            <w:pPr>
              <w:spacing w:after="40"/>
            </w:pPr>
            <w:r>
              <w:rPr>
                <w:sz w:val="18"/>
                <w:szCs w:val="18"/>
              </w:rPr>
              <w:t>Líneas base, gestión de la configuración, actualizaciones.</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12BD63" w14:textId="77777777" w:rsidR="0087167C" w:rsidRDefault="00000000">
            <w:pPr>
              <w:spacing w:after="40"/>
            </w:pPr>
            <w:r>
              <w:rPr>
                <w:sz w:val="18"/>
                <w:szCs w:val="18"/>
              </w:rPr>
              <w:t>op.exp.2 a op.exp.4.</w:t>
            </w:r>
          </w:p>
        </w:tc>
      </w:tr>
      <w:tr w:rsidR="0087167C" w14:paraId="1BB246F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1D1F3" w14:textId="77777777" w:rsidR="0087167C" w:rsidRDefault="00000000">
            <w:pPr>
              <w:spacing w:after="40"/>
            </w:pPr>
            <w:r>
              <w:rPr>
                <w:sz w:val="18"/>
                <w:szCs w:val="18"/>
              </w:rPr>
              <w:t>Gestión de cambios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02A99" w14:textId="77777777" w:rsidR="0087167C" w:rsidRDefault="00000000">
            <w:pPr>
              <w:spacing w:after="40"/>
            </w:pPr>
            <w:r>
              <w:rPr>
                <w:sz w:val="18"/>
                <w:szCs w:val="18"/>
              </w:rPr>
              <w:t>Autorización, pruebas y registro de cambios.</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F08D3" w14:textId="77777777" w:rsidR="0087167C" w:rsidRDefault="00000000">
            <w:pPr>
              <w:spacing w:after="40"/>
            </w:pPr>
            <w:r>
              <w:rPr>
                <w:sz w:val="18"/>
                <w:szCs w:val="18"/>
              </w:rPr>
              <w:t>op.exp.5 (desde MEDIA).</w:t>
            </w:r>
          </w:p>
        </w:tc>
      </w:tr>
      <w:tr w:rsidR="0087167C" w14:paraId="6B8164F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585F8C" w14:textId="77777777" w:rsidR="0087167C" w:rsidRDefault="00000000">
            <w:pPr>
              <w:spacing w:after="40"/>
            </w:pPr>
            <w:r>
              <w:rPr>
                <w:sz w:val="18"/>
                <w:szCs w:val="18"/>
              </w:rPr>
              <w:t>Código dañino</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6565496" w14:textId="77777777" w:rsidR="0087167C" w:rsidRDefault="00000000">
            <w:pPr>
              <w:spacing w:after="40"/>
            </w:pPr>
            <w:r>
              <w:rPr>
                <w:sz w:val="18"/>
                <w:szCs w:val="18"/>
              </w:rPr>
              <w:t>Protección antimalware y su actualización.</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8F7F511" w14:textId="77777777" w:rsidR="0087167C" w:rsidRDefault="00000000">
            <w:pPr>
              <w:spacing w:after="40"/>
            </w:pPr>
            <w:r>
              <w:rPr>
                <w:sz w:val="18"/>
                <w:szCs w:val="18"/>
              </w:rPr>
              <w:t>op.exp.6.</w:t>
            </w:r>
          </w:p>
        </w:tc>
      </w:tr>
      <w:tr w:rsidR="0087167C" w14:paraId="733BB7E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C399E" w14:textId="77777777" w:rsidR="0087167C" w:rsidRDefault="00000000">
            <w:pPr>
              <w:spacing w:after="40"/>
            </w:pPr>
            <w:r>
              <w:rPr>
                <w:sz w:val="18"/>
                <w:szCs w:val="18"/>
              </w:rPr>
              <w:t>Incidentes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B380B" w14:textId="77777777" w:rsidR="0087167C" w:rsidRDefault="00000000">
            <w:pPr>
              <w:spacing w:after="40"/>
            </w:pPr>
            <w:r>
              <w:rPr>
                <w:sz w:val="18"/>
                <w:szCs w:val="18"/>
              </w:rPr>
              <w:t>Detección, registro, notificación (CCN-CERT) y lecciones aprendidas.</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1C913" w14:textId="77777777" w:rsidR="0087167C" w:rsidRDefault="00000000">
            <w:pPr>
              <w:spacing w:after="40"/>
            </w:pPr>
            <w:r>
              <w:rPr>
                <w:sz w:val="18"/>
                <w:szCs w:val="18"/>
              </w:rPr>
              <w:t>op.exp.7 y op.exp.9; art. 25 y 33.</w:t>
            </w:r>
          </w:p>
        </w:tc>
      </w:tr>
      <w:tr w:rsidR="0087167C" w14:paraId="6F04718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0A8570" w14:textId="77777777" w:rsidR="0087167C" w:rsidRDefault="00000000">
            <w:pPr>
              <w:spacing w:after="40"/>
            </w:pPr>
            <w:r>
              <w:rPr>
                <w:sz w:val="18"/>
                <w:szCs w:val="18"/>
              </w:rPr>
              <w:t>Registro de actividad</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ADEAD7" w14:textId="77777777" w:rsidR="0087167C" w:rsidRDefault="00000000">
            <w:pPr>
              <w:spacing w:after="40"/>
            </w:pPr>
            <w:r>
              <w:rPr>
                <w:sz w:val="18"/>
                <w:szCs w:val="18"/>
              </w:rPr>
              <w:t>Logs de usuarios y administradores, retención, protección.</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16E2B8" w14:textId="77777777" w:rsidR="0087167C" w:rsidRDefault="00000000">
            <w:pPr>
              <w:spacing w:after="40"/>
            </w:pPr>
            <w:r>
              <w:rPr>
                <w:sz w:val="18"/>
                <w:szCs w:val="18"/>
              </w:rPr>
              <w:t>op.exp.8 (dimensión T).</w:t>
            </w:r>
          </w:p>
        </w:tc>
      </w:tr>
      <w:tr w:rsidR="0087167C" w14:paraId="5D696E8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51DB8" w14:textId="77777777" w:rsidR="0087167C" w:rsidRDefault="00000000">
            <w:pPr>
              <w:spacing w:after="40"/>
            </w:pPr>
            <w:r>
              <w:rPr>
                <w:sz w:val="18"/>
                <w:szCs w:val="18"/>
              </w:rPr>
              <w:t>Criptografía</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1DA1C" w14:textId="77777777" w:rsidR="0087167C" w:rsidRDefault="00000000">
            <w:pPr>
              <w:spacing w:after="40"/>
            </w:pPr>
            <w:r>
              <w:rPr>
                <w:sz w:val="18"/>
                <w:szCs w:val="18"/>
              </w:rPr>
              <w:t>Protección de claves y cifrado de información y comunicaciones.</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93BD7" w14:textId="77777777" w:rsidR="0087167C" w:rsidRDefault="00000000">
            <w:pPr>
              <w:spacing w:after="40"/>
            </w:pPr>
            <w:r>
              <w:rPr>
                <w:sz w:val="18"/>
                <w:szCs w:val="18"/>
              </w:rPr>
              <w:t>op.exp.10 y medidas mp.</w:t>
            </w:r>
          </w:p>
        </w:tc>
      </w:tr>
      <w:tr w:rsidR="0087167C" w14:paraId="3F08FD7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C17567" w14:textId="77777777" w:rsidR="0087167C" w:rsidRDefault="00000000">
            <w:pPr>
              <w:spacing w:after="40"/>
            </w:pPr>
            <w:r>
              <w:rPr>
                <w:sz w:val="18"/>
                <w:szCs w:val="18"/>
              </w:rPr>
              <w:t>Monitorización</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C1B3C8" w14:textId="77777777" w:rsidR="0087167C" w:rsidRDefault="00000000">
            <w:pPr>
              <w:spacing w:after="40"/>
            </w:pPr>
            <w:r>
              <w:rPr>
                <w:sz w:val="18"/>
                <w:szCs w:val="18"/>
              </w:rPr>
              <w:t>Detección de intrusión, métricas, vigilancia.</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A1ABE73" w14:textId="77777777" w:rsidR="0087167C" w:rsidRDefault="00000000">
            <w:pPr>
              <w:spacing w:after="40"/>
            </w:pPr>
            <w:r>
              <w:rPr>
                <w:sz w:val="18"/>
                <w:szCs w:val="18"/>
              </w:rPr>
              <w:t>op.mon.</w:t>
            </w:r>
          </w:p>
        </w:tc>
      </w:tr>
      <w:tr w:rsidR="0087167C" w14:paraId="6B0E3A5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1C20F" w14:textId="77777777" w:rsidR="0087167C" w:rsidRDefault="00000000">
            <w:pPr>
              <w:spacing w:after="40"/>
            </w:pPr>
            <w:r>
              <w:rPr>
                <w:sz w:val="18"/>
                <w:szCs w:val="18"/>
              </w:rPr>
              <w:t>Copias de seguridad</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E99E3" w14:textId="77777777" w:rsidR="0087167C" w:rsidRDefault="00000000">
            <w:pPr>
              <w:spacing w:after="40"/>
            </w:pPr>
            <w:r>
              <w:rPr>
                <w:sz w:val="18"/>
                <w:szCs w:val="18"/>
              </w:rPr>
              <w:t>Realización, protección y pruebas de restauración.</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2442D" w14:textId="77777777" w:rsidR="0087167C" w:rsidRDefault="00000000">
            <w:pPr>
              <w:spacing w:after="40"/>
            </w:pPr>
            <w:r>
              <w:rPr>
                <w:sz w:val="18"/>
                <w:szCs w:val="18"/>
              </w:rPr>
              <w:t>Medidas de protección de la información y art. 26.</w:t>
            </w:r>
          </w:p>
        </w:tc>
      </w:tr>
      <w:tr w:rsidR="0087167C" w14:paraId="3C1F981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E17DE4" w14:textId="77777777" w:rsidR="0087167C" w:rsidRDefault="00000000">
            <w:pPr>
              <w:spacing w:after="40"/>
            </w:pPr>
            <w:r>
              <w:rPr>
                <w:sz w:val="18"/>
                <w:szCs w:val="18"/>
              </w:rPr>
              <w:t>Servicios externos y nube</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4A75C96" w14:textId="77777777" w:rsidR="0087167C" w:rsidRDefault="00000000">
            <w:pPr>
              <w:spacing w:after="40"/>
            </w:pPr>
            <w:r>
              <w:rPr>
                <w:sz w:val="18"/>
                <w:szCs w:val="18"/>
              </w:rPr>
              <w:t>Contratos, SLA, cadena de suministro, protección de servicios en la nube.</w:t>
            </w:r>
          </w:p>
        </w:tc>
        <w:tc>
          <w:tcPr>
            <w:tcW w:w="241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97A848" w14:textId="77777777" w:rsidR="0087167C" w:rsidRDefault="00000000">
            <w:pPr>
              <w:spacing w:after="40"/>
            </w:pPr>
            <w:r>
              <w:rPr>
                <w:sz w:val="18"/>
                <w:szCs w:val="18"/>
              </w:rPr>
              <w:t>op.ext; op.nub.1.</w:t>
            </w:r>
          </w:p>
        </w:tc>
      </w:tr>
    </w:tbl>
    <w:p w14:paraId="231989B6" w14:textId="77777777" w:rsidR="0087167C" w:rsidRDefault="0087167C">
      <w:pPr>
        <w:spacing w:after="80"/>
      </w:pPr>
    </w:p>
    <w:p w14:paraId="25C4D42D" w14:textId="77777777" w:rsidR="0087167C" w:rsidRDefault="00000000">
      <w:pPr>
        <w:pStyle w:val="Ttulo1"/>
        <w:pageBreakBefore/>
      </w:pPr>
      <w:bookmarkStart w:id="56" w:name="_Toc241363459"/>
      <w:r>
        <w:lastRenderedPageBreak/>
        <w:t>12. Auditoría de datos y privacidad</w:t>
      </w:r>
      <w:bookmarkEnd w:id="56"/>
    </w:p>
    <w:p w14:paraId="0B0C79A6" w14:textId="77777777" w:rsidR="0087167C" w:rsidRDefault="00000000">
      <w:pPr>
        <w:spacing w:after="120" w:line="276" w:lineRule="auto"/>
        <w:jc w:val="both"/>
      </w:pPr>
      <w:r>
        <w:t xml:space="preserve">La auditoría de datos examina </w:t>
      </w:r>
      <w:r>
        <w:rPr>
          <w:b/>
          <w:bCs/>
        </w:rPr>
        <w:t>calidad</w:t>
      </w:r>
      <w:r>
        <w:t xml:space="preserve"> (exactitud, completitud, actualidad), </w:t>
      </w:r>
      <w:r>
        <w:rPr>
          <w:b/>
          <w:bCs/>
        </w:rPr>
        <w:t>integridad</w:t>
      </w:r>
      <w:r>
        <w:t xml:space="preserve"> y </w:t>
      </w:r>
      <w:r>
        <w:rPr>
          <w:b/>
          <w:bCs/>
        </w:rPr>
        <w:t>consistencia</w:t>
      </w:r>
      <w:r>
        <w:t xml:space="preserve">, </w:t>
      </w:r>
      <w:r>
        <w:rPr>
          <w:b/>
          <w:bCs/>
        </w:rPr>
        <w:t>trazabilidad</w:t>
      </w:r>
      <w:r>
        <w:t xml:space="preserve"> (quién accede y modifica), </w:t>
      </w:r>
      <w:r>
        <w:rPr>
          <w:b/>
          <w:bCs/>
        </w:rPr>
        <w:t>acceso</w:t>
      </w:r>
      <w:r>
        <w:t xml:space="preserve">, </w:t>
      </w:r>
      <w:r>
        <w:rPr>
          <w:b/>
          <w:bCs/>
        </w:rPr>
        <w:t>conservación</w:t>
      </w:r>
      <w:r>
        <w:t xml:space="preserve">, </w:t>
      </w:r>
      <w:r>
        <w:rPr>
          <w:b/>
          <w:bCs/>
        </w:rPr>
        <w:t>eliminación</w:t>
      </w:r>
      <w:r>
        <w:t xml:space="preserve">, </w:t>
      </w:r>
      <w:r>
        <w:rPr>
          <w:b/>
          <w:bCs/>
        </w:rPr>
        <w:t>minimización</w:t>
      </w:r>
      <w:r>
        <w:t xml:space="preserve"> y </w:t>
      </w:r>
      <w:r>
        <w:rPr>
          <w:b/>
          <w:bCs/>
        </w:rPr>
        <w:t>confidencialidad</w:t>
      </w:r>
      <w:r>
        <w:t>. Se conecta con la normativa de protección de datos, que no es objeto de este tema, pero sí la forma en que se audita.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72955B0F"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A38ABA" w14:textId="77777777" w:rsidR="0087167C" w:rsidRDefault="00000000">
            <w:pPr>
              <w:spacing w:after="40"/>
            </w:pPr>
            <w:r>
              <w:rPr>
                <w:b/>
                <w:bCs/>
                <w:color w:val="FFFFFF"/>
                <w:sz w:val="18"/>
                <w:szCs w:val="18"/>
              </w:rPr>
              <w:t>Referencia</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0DEEF7" w14:textId="77777777" w:rsidR="0087167C" w:rsidRDefault="00000000">
            <w:pPr>
              <w:spacing w:after="40"/>
            </w:pPr>
            <w:r>
              <w:rPr>
                <w:b/>
                <w:bCs/>
                <w:color w:val="FFFFFF"/>
                <w:sz w:val="18"/>
                <w:szCs w:val="18"/>
              </w:rPr>
              <w:t>Contenido relevante para la auditoría</w:t>
            </w:r>
          </w:p>
        </w:tc>
      </w:tr>
      <w:tr w:rsidR="0087167C" w14:paraId="3F8D017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34CC7" w14:textId="77777777" w:rsidR="0087167C" w:rsidRDefault="00000000">
            <w:pPr>
              <w:spacing w:after="40"/>
            </w:pPr>
            <w:r>
              <w:rPr>
                <w:sz w:val="18"/>
                <w:szCs w:val="18"/>
              </w:rPr>
              <w:t>RGPD art. 5</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551B9" w14:textId="77777777" w:rsidR="0087167C" w:rsidRDefault="00000000">
            <w:pPr>
              <w:spacing w:after="40"/>
            </w:pPr>
            <w:r>
              <w:rPr>
                <w:sz w:val="18"/>
                <w:szCs w:val="18"/>
              </w:rPr>
              <w:t>Principios: licitud, lealtad y transparencia; limitación de la finalidad; minimización; exactitud; limitación del plazo de conservación; integridad y confidencialidad; responsabilidad proactiva (el responsable debe poder demostrar el cumplimiento).</w:t>
            </w:r>
          </w:p>
        </w:tc>
      </w:tr>
      <w:tr w:rsidR="0087167C" w14:paraId="14858FB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7E3B94" w14:textId="77777777" w:rsidR="0087167C" w:rsidRDefault="00000000">
            <w:pPr>
              <w:spacing w:after="40"/>
            </w:pPr>
            <w:r>
              <w:rPr>
                <w:sz w:val="18"/>
                <w:szCs w:val="18"/>
              </w:rPr>
              <w:t>RGPD art. 24 y 25</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8C04E38" w14:textId="77777777" w:rsidR="0087167C" w:rsidRDefault="00000000">
            <w:pPr>
              <w:spacing w:after="40"/>
            </w:pPr>
            <w:r>
              <w:rPr>
                <w:sz w:val="18"/>
                <w:szCs w:val="18"/>
              </w:rPr>
              <w:t>Medidas técnicas y organizativas apropiadas; protección de datos desde el diseño y por defecto.</w:t>
            </w:r>
          </w:p>
        </w:tc>
      </w:tr>
      <w:tr w:rsidR="0087167C" w14:paraId="29680C5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62881" w14:textId="77777777" w:rsidR="0087167C" w:rsidRDefault="00000000">
            <w:pPr>
              <w:spacing w:after="40"/>
            </w:pPr>
            <w:r>
              <w:rPr>
                <w:sz w:val="18"/>
                <w:szCs w:val="18"/>
              </w:rPr>
              <w:t>RGPD art. 28.3.h</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CC756" w14:textId="77777777" w:rsidR="0087167C" w:rsidRDefault="00000000">
            <w:pPr>
              <w:spacing w:after="40"/>
            </w:pPr>
            <w:r>
              <w:rPr>
                <w:sz w:val="18"/>
                <w:szCs w:val="18"/>
              </w:rPr>
              <w:t>El encargado debe permitir y contribuir a auditorías, incluidas inspecciones, del responsable o de un auditor autorizado.</w:t>
            </w:r>
          </w:p>
        </w:tc>
      </w:tr>
      <w:tr w:rsidR="0087167C" w14:paraId="4CD2A79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AEB7EF" w14:textId="77777777" w:rsidR="0087167C" w:rsidRDefault="00000000">
            <w:pPr>
              <w:spacing w:after="40"/>
            </w:pPr>
            <w:r>
              <w:rPr>
                <w:sz w:val="18"/>
                <w:szCs w:val="18"/>
              </w:rPr>
              <w:t>RGPD art. 30</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4D2FA22" w14:textId="77777777" w:rsidR="0087167C" w:rsidRDefault="00000000">
            <w:pPr>
              <w:spacing w:after="40"/>
            </w:pPr>
            <w:r>
              <w:rPr>
                <w:sz w:val="18"/>
                <w:szCs w:val="18"/>
              </w:rPr>
              <w:t>Registro de actividades de tratamiento.</w:t>
            </w:r>
          </w:p>
        </w:tc>
      </w:tr>
      <w:tr w:rsidR="0087167C" w14:paraId="1414AB1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34EE0" w14:textId="77777777" w:rsidR="0087167C" w:rsidRDefault="00000000">
            <w:pPr>
              <w:spacing w:after="40"/>
            </w:pPr>
            <w:r>
              <w:rPr>
                <w:sz w:val="18"/>
                <w:szCs w:val="18"/>
              </w:rPr>
              <w:t>RGPD art. 32.1.d</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5C21E" w14:textId="77777777" w:rsidR="0087167C" w:rsidRDefault="00000000">
            <w:pPr>
              <w:spacing w:after="40"/>
            </w:pPr>
            <w:r>
              <w:rPr>
                <w:sz w:val="18"/>
                <w:szCs w:val="18"/>
              </w:rPr>
              <w:t>Proceso de verificación, evaluación y valoración regulares de la eficacia de las medidas de seguridad.</w:t>
            </w:r>
          </w:p>
        </w:tc>
      </w:tr>
      <w:tr w:rsidR="0087167C" w14:paraId="3C4E460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7F4D2BE" w14:textId="77777777" w:rsidR="0087167C" w:rsidRDefault="00000000">
            <w:pPr>
              <w:spacing w:after="40"/>
            </w:pPr>
            <w:r>
              <w:rPr>
                <w:sz w:val="18"/>
                <w:szCs w:val="18"/>
              </w:rPr>
              <w:t>RGPD art. 33 y 34</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645BC1D" w14:textId="77777777" w:rsidR="0087167C" w:rsidRDefault="00000000">
            <w:pPr>
              <w:spacing w:after="40"/>
            </w:pPr>
            <w:r>
              <w:rPr>
                <w:sz w:val="18"/>
                <w:szCs w:val="18"/>
              </w:rPr>
              <w:t>Notificación de violaciones de seguridad a la autoridad y comunicación a los interesados.</w:t>
            </w:r>
          </w:p>
        </w:tc>
      </w:tr>
      <w:tr w:rsidR="0087167C" w14:paraId="4F651AF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15BCD" w14:textId="77777777" w:rsidR="0087167C" w:rsidRDefault="00000000">
            <w:pPr>
              <w:spacing w:after="40"/>
            </w:pPr>
            <w:r>
              <w:rPr>
                <w:sz w:val="18"/>
                <w:szCs w:val="18"/>
              </w:rPr>
              <w:t>RGPD art. 35</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B9878" w14:textId="77777777" w:rsidR="0087167C" w:rsidRDefault="00000000">
            <w:pPr>
              <w:spacing w:after="40"/>
            </w:pPr>
            <w:r>
              <w:rPr>
                <w:sz w:val="18"/>
                <w:szCs w:val="18"/>
              </w:rPr>
              <w:t>Evaluación de impacto relativa a la protección de datos (EIPD) cuando el tratamiento entrañe alto riesgo.</w:t>
            </w:r>
          </w:p>
        </w:tc>
      </w:tr>
      <w:tr w:rsidR="0087167C" w14:paraId="7116EB9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C97596" w14:textId="77777777" w:rsidR="0087167C" w:rsidRDefault="00000000">
            <w:pPr>
              <w:spacing w:after="40"/>
            </w:pPr>
            <w:r>
              <w:rPr>
                <w:sz w:val="18"/>
                <w:szCs w:val="18"/>
              </w:rPr>
              <w:t>RGPD art. 37-39</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FB0EA3C" w14:textId="77777777" w:rsidR="0087167C" w:rsidRDefault="00000000">
            <w:pPr>
              <w:spacing w:after="40"/>
            </w:pPr>
            <w:r>
              <w:rPr>
                <w:sz w:val="18"/>
                <w:szCs w:val="18"/>
              </w:rPr>
              <w:t>Delegado de protección de datos: obligatorio para autoridades u organismos públicos; entre sus funciones, supervisar el cumplimiento, incluidas las auditorías.</w:t>
            </w:r>
          </w:p>
        </w:tc>
      </w:tr>
      <w:tr w:rsidR="0087167C" w14:paraId="70D44E3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9F4ED" w14:textId="77777777" w:rsidR="0087167C" w:rsidRDefault="00000000">
            <w:pPr>
              <w:spacing w:after="40"/>
            </w:pPr>
            <w:r>
              <w:rPr>
                <w:sz w:val="18"/>
                <w:szCs w:val="18"/>
              </w:rPr>
              <w:t>RGPD art. 9</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5EA8E" w14:textId="77777777" w:rsidR="0087167C" w:rsidRDefault="00000000">
            <w:pPr>
              <w:spacing w:after="40"/>
            </w:pPr>
            <w:r>
              <w:rPr>
                <w:sz w:val="18"/>
                <w:szCs w:val="18"/>
              </w:rPr>
              <w:t>Los datos relativos a la salud son categorías especiales de datos.</w:t>
            </w:r>
          </w:p>
        </w:tc>
      </w:tr>
      <w:tr w:rsidR="0087167C" w14:paraId="4C9CAC2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C93494" w14:textId="77777777" w:rsidR="0087167C" w:rsidRDefault="00000000">
            <w:pPr>
              <w:spacing w:after="40"/>
            </w:pPr>
            <w:r>
              <w:rPr>
                <w:sz w:val="18"/>
                <w:szCs w:val="18"/>
              </w:rPr>
              <w:t>LOPDGDD (LO 3/2018) DA 1.ª</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F2C5D8" w14:textId="77777777" w:rsidR="0087167C" w:rsidRDefault="00000000">
            <w:pPr>
              <w:spacing w:after="40"/>
            </w:pPr>
            <w:r>
              <w:rPr>
                <w:sz w:val="18"/>
                <w:szCs w:val="18"/>
              </w:rPr>
              <w:t>Las medidas de seguridad del ENS se aplican a los tratamientos de datos personales del sector público y de los privados que colaboran con él.</w:t>
            </w:r>
          </w:p>
        </w:tc>
      </w:tr>
      <w:tr w:rsidR="0087167C" w14:paraId="6FAA034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57FAE" w14:textId="77777777" w:rsidR="0087167C" w:rsidRDefault="00000000">
            <w:pPr>
              <w:spacing w:after="40"/>
            </w:pPr>
            <w:r>
              <w:rPr>
                <w:sz w:val="18"/>
                <w:szCs w:val="18"/>
              </w:rPr>
              <w:t>RD 311/2022 art. 3</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0076E" w14:textId="77777777" w:rsidR="0087167C" w:rsidRDefault="00000000">
            <w:pPr>
              <w:spacing w:after="40"/>
            </w:pPr>
            <w:r>
              <w:rPr>
                <w:sz w:val="18"/>
                <w:szCs w:val="18"/>
              </w:rPr>
              <w:t>Si un sistema trata datos personales, se realiza análisis de riesgos (art. 24 RGPD) y, en su caso, EIPD; prevalecen las medidas derivadas de estos si son más exigentes que las del ENS.</w:t>
            </w:r>
          </w:p>
        </w:tc>
      </w:tr>
    </w:tbl>
    <w:p w14:paraId="684C2EA7" w14:textId="77777777" w:rsidR="0087167C" w:rsidRDefault="0087167C">
      <w:pPr>
        <w:spacing w:after="80"/>
      </w:pPr>
    </w:p>
    <w:p w14:paraId="4DA6ACAF" w14:textId="77777777" w:rsidR="0087167C" w:rsidRDefault="00000000">
      <w:pPr>
        <w:pStyle w:val="Ttulo1"/>
        <w:pageBreakBefore/>
      </w:pPr>
      <w:bookmarkStart w:id="57" w:name="_Toc241363460"/>
      <w:r>
        <w:lastRenderedPageBreak/>
        <w:t>13. Auditoría informática en la Administración pública</w:t>
      </w:r>
      <w:bookmarkEnd w:id="57"/>
    </w:p>
    <w:p w14:paraId="0E3BA49F" w14:textId="77777777" w:rsidR="0087167C" w:rsidRDefault="00000000">
      <w:pPr>
        <w:pStyle w:val="Ttulo2"/>
      </w:pPr>
      <w:bookmarkStart w:id="58" w:name="_Toc241363461"/>
      <w:r>
        <w:t>13.1. Particularidades</w:t>
      </w:r>
      <w:bookmarkEnd w:id="58"/>
    </w:p>
    <w:p w14:paraId="21272295" w14:textId="77777777" w:rsidR="0087167C" w:rsidRDefault="00000000">
      <w:pPr>
        <w:spacing w:after="120" w:line="276" w:lineRule="auto"/>
        <w:jc w:val="both"/>
      </w:pPr>
      <w:r>
        <w:t xml:space="preserve">La auditoría de SI en el sector público se distingue por: (1) un </w:t>
      </w:r>
      <w:r>
        <w:rPr>
          <w:b/>
          <w:bCs/>
        </w:rPr>
        <w:t>marco normativo obligatorio</w:t>
      </w:r>
      <w:r>
        <w:t xml:space="preserve"> específico (ENS, ENI, Ley 39/2015, Ley 40/2015, RD 203/2021); (2) el </w:t>
      </w:r>
      <w:r>
        <w:rPr>
          <w:b/>
          <w:bCs/>
        </w:rPr>
        <w:t>principio de legalidad</w:t>
      </w:r>
      <w:r>
        <w:t xml:space="preserve"> y la finalidad de servicio público; (3) la existencia de </w:t>
      </w:r>
      <w:r>
        <w:rPr>
          <w:b/>
          <w:bCs/>
        </w:rPr>
        <w:t>órganos de control</w:t>
      </w:r>
      <w:r>
        <w:t xml:space="preserve"> con competencias propias; (4) la </w:t>
      </w:r>
      <w:r>
        <w:rPr>
          <w:b/>
          <w:bCs/>
        </w:rPr>
        <w:t>contratación pública</w:t>
      </w:r>
      <w:r>
        <w:t xml:space="preserve"> de servicios TIC y de auditoría; (5) exigencias de </w:t>
      </w:r>
      <w:r>
        <w:rPr>
          <w:b/>
          <w:bCs/>
        </w:rPr>
        <w:t>transparencia</w:t>
      </w:r>
      <w:r>
        <w:t xml:space="preserve">, </w:t>
      </w:r>
      <w:r>
        <w:rPr>
          <w:b/>
          <w:bCs/>
        </w:rPr>
        <w:t>accesibilidad</w:t>
      </w:r>
      <w:r>
        <w:t xml:space="preserve"> e </w:t>
      </w:r>
      <w:r>
        <w:rPr>
          <w:b/>
          <w:bCs/>
        </w:rPr>
        <w:t>interoperabilidad</w:t>
      </w:r>
      <w:r>
        <w:t xml:space="preserve">; (6) el tratamiento masivo de </w:t>
      </w:r>
      <w:r>
        <w:rPr>
          <w:b/>
          <w:bCs/>
        </w:rPr>
        <w:t>datos de la ciudadanía</w:t>
      </w:r>
      <w:r>
        <w:t xml:space="preserve">; y (7) la </w:t>
      </w:r>
      <w:r>
        <w:rPr>
          <w:b/>
          <w:bCs/>
        </w:rPr>
        <w:t>continuidad de servicios públicos esenciales</w:t>
      </w:r>
      <w:r>
        <w:t xml:space="preserve"> (en sanidad, 24x7).</w:t>
      </w:r>
    </w:p>
    <w:p w14:paraId="75667828" w14:textId="77777777" w:rsidR="0087167C" w:rsidRDefault="00000000">
      <w:pPr>
        <w:pStyle w:val="Ttulo2"/>
      </w:pPr>
      <w:bookmarkStart w:id="59" w:name="_Toc241363462"/>
      <w:r>
        <w:t>13.2. Ámbitos subjetivos</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34EC689B"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1C820D" w14:textId="77777777" w:rsidR="0087167C" w:rsidRDefault="00000000">
            <w:pPr>
              <w:spacing w:after="40"/>
            </w:pPr>
            <w:r>
              <w:rPr>
                <w:b/>
                <w:bCs/>
                <w:color w:val="FFFFFF"/>
                <w:sz w:val="18"/>
                <w:szCs w:val="18"/>
              </w:rPr>
              <w:t>Ámbito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B61FBD" w14:textId="77777777" w:rsidR="0087167C" w:rsidRDefault="00000000">
            <w:pPr>
              <w:spacing w:after="40"/>
            </w:pPr>
            <w:r>
              <w:rPr>
                <w:b/>
                <w:bCs/>
                <w:color w:val="FFFFFF"/>
                <w:sz w:val="18"/>
                <w:szCs w:val="18"/>
              </w:rPr>
              <w:t>Particularidad</w:t>
            </w:r>
          </w:p>
        </w:tc>
      </w:tr>
      <w:tr w:rsidR="0087167C" w14:paraId="4CFA968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5DF11" w14:textId="77777777" w:rsidR="0087167C" w:rsidRDefault="00000000">
            <w:pPr>
              <w:spacing w:after="40"/>
            </w:pPr>
            <w:r>
              <w:rPr>
                <w:sz w:val="18"/>
                <w:szCs w:val="18"/>
              </w:rPr>
              <w:t>Administración General del Estado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B8A70" w14:textId="77777777" w:rsidR="0087167C" w:rsidRDefault="00000000">
            <w:pPr>
              <w:spacing w:after="40"/>
            </w:pPr>
            <w:r>
              <w:rPr>
                <w:sz w:val="18"/>
                <w:szCs w:val="18"/>
              </w:rPr>
              <w:t>Política de seguridad por ministerio (art. 12.3 RD 311/2022); control interno de la IGAE; control externo del Tribunal de Cuentas.</w:t>
            </w:r>
          </w:p>
        </w:tc>
      </w:tr>
      <w:tr w:rsidR="0087167C" w14:paraId="2890F9F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6D501F" w14:textId="77777777" w:rsidR="0087167C" w:rsidRDefault="00000000">
            <w:pPr>
              <w:spacing w:after="40"/>
            </w:pPr>
            <w:r>
              <w:rPr>
                <w:sz w:val="18"/>
                <w:szCs w:val="18"/>
              </w:rPr>
              <w:t>Comunidades autónomas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A79878" w14:textId="77777777" w:rsidR="0087167C" w:rsidRDefault="00000000">
            <w:pPr>
              <w:spacing w:after="40"/>
            </w:pPr>
            <w:r>
              <w:rPr>
                <w:sz w:val="18"/>
                <w:szCs w:val="18"/>
              </w:rPr>
              <w:t>Política de seguridad propia; control interno por su Intervención General; control externo por su OCEX (en Andalucía, la Cámara de Cuentas de Andalucía) y el Tribunal de Cuentas.</w:t>
            </w:r>
          </w:p>
        </w:tc>
      </w:tr>
      <w:tr w:rsidR="0087167C" w14:paraId="607CC20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1CE9F" w14:textId="77777777" w:rsidR="0087167C" w:rsidRDefault="00000000">
            <w:pPr>
              <w:spacing w:after="40"/>
            </w:pPr>
            <w:r>
              <w:rPr>
                <w:sz w:val="18"/>
                <w:szCs w:val="18"/>
              </w:rPr>
              <w:t>Entidades locales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08073" w14:textId="77777777" w:rsidR="0087167C" w:rsidRDefault="00000000">
            <w:pPr>
              <w:spacing w:after="40"/>
            </w:pPr>
            <w:r>
              <w:rPr>
                <w:sz w:val="18"/>
                <w:szCs w:val="18"/>
              </w:rPr>
              <w:t>Posible política de seguridad común elaborada por diputación o comarca (art. 12.5 RD 311/2022).</w:t>
            </w:r>
          </w:p>
        </w:tc>
      </w:tr>
      <w:tr w:rsidR="0087167C" w14:paraId="6A7F5FE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2D3362" w14:textId="77777777" w:rsidR="0087167C" w:rsidRDefault="00000000">
            <w:pPr>
              <w:spacing w:after="40"/>
            </w:pPr>
            <w:r>
              <w:rPr>
                <w:sz w:val="18"/>
                <w:szCs w:val="18"/>
              </w:rPr>
              <w:t>Sector público institucional</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A18F518" w14:textId="77777777" w:rsidR="0087167C" w:rsidRDefault="00000000">
            <w:pPr>
              <w:spacing w:after="40"/>
            </w:pPr>
            <w:r>
              <w:rPr>
                <w:sz w:val="18"/>
                <w:szCs w:val="18"/>
              </w:rPr>
              <w:t>Puede quedar incluido en la política de la Administración de adscripción (art. 12.2).</w:t>
            </w:r>
          </w:p>
        </w:tc>
      </w:tr>
      <w:tr w:rsidR="0087167C" w14:paraId="0FB5204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FE881" w14:textId="77777777" w:rsidR="0087167C" w:rsidRDefault="00000000">
            <w:pPr>
              <w:spacing w:after="40"/>
            </w:pPr>
            <w:r>
              <w:rPr>
                <w:sz w:val="18"/>
                <w:szCs w:val="18"/>
              </w:rPr>
              <w:t>Servicios sanitarios públicos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77BCC" w14:textId="77777777" w:rsidR="0087167C" w:rsidRDefault="00000000">
            <w:pPr>
              <w:spacing w:after="40"/>
            </w:pPr>
            <w:r>
              <w:rPr>
                <w:sz w:val="18"/>
                <w:szCs w:val="18"/>
              </w:rPr>
              <w:t>Datos de salud, continuidad asistencial, dispositivos médicos, múltiples centros.</w:t>
            </w:r>
          </w:p>
        </w:tc>
      </w:tr>
    </w:tbl>
    <w:p w14:paraId="32A3C4C5" w14:textId="77777777" w:rsidR="0087167C" w:rsidRDefault="0087167C">
      <w:pPr>
        <w:spacing w:after="80"/>
      </w:pPr>
    </w:p>
    <w:p w14:paraId="4FC07AE7" w14:textId="77777777" w:rsidR="0087167C" w:rsidRDefault="00000000">
      <w:pPr>
        <w:pStyle w:val="Ttulo2"/>
      </w:pPr>
      <w:bookmarkStart w:id="60" w:name="_Toc241363463"/>
      <w:r>
        <w:t>13.3. Órganos de control y su relación con la auditoría informática</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87167C" w14:paraId="216864F2"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37D8BF" w14:textId="77777777" w:rsidR="0087167C" w:rsidRDefault="00000000">
            <w:pPr>
              <w:spacing w:after="40"/>
            </w:pPr>
            <w:r>
              <w:rPr>
                <w:b/>
                <w:bCs/>
                <w:color w:val="FFFFFF"/>
                <w:sz w:val="18"/>
                <w:szCs w:val="18"/>
              </w:rPr>
              <w:t>Órgano</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82CF48" w14:textId="77777777" w:rsidR="0087167C" w:rsidRDefault="00000000">
            <w:pPr>
              <w:spacing w:after="40"/>
            </w:pPr>
            <w:r>
              <w:rPr>
                <w:b/>
                <w:bCs/>
                <w:color w:val="FFFFFF"/>
                <w:sz w:val="18"/>
                <w:szCs w:val="18"/>
              </w:rPr>
              <w:t>Naturaleza</w:t>
            </w:r>
          </w:p>
        </w:tc>
        <w:tc>
          <w:tcPr>
            <w:tcW w:w="38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56EA55" w14:textId="77777777" w:rsidR="0087167C" w:rsidRDefault="00000000">
            <w:pPr>
              <w:spacing w:after="40"/>
            </w:pPr>
            <w:r>
              <w:rPr>
                <w:b/>
                <w:bCs/>
                <w:color w:val="FFFFFF"/>
                <w:sz w:val="18"/>
                <w:szCs w:val="18"/>
              </w:rPr>
              <w:t>Relación con la auditoría de SI</w:t>
            </w:r>
          </w:p>
        </w:tc>
      </w:tr>
      <w:tr w:rsidR="0087167C" w14:paraId="7FD51BF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555E2" w14:textId="77777777" w:rsidR="0087167C" w:rsidRDefault="00000000">
            <w:pPr>
              <w:spacing w:after="40"/>
            </w:pPr>
            <w:r>
              <w:rPr>
                <w:sz w:val="18"/>
                <w:szCs w:val="18"/>
              </w:rPr>
              <w:t>Tribunal de Cuentas</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C8948" w14:textId="77777777" w:rsidR="0087167C" w:rsidRDefault="00000000">
            <w:pPr>
              <w:spacing w:after="40"/>
            </w:pPr>
            <w:r>
              <w:rPr>
                <w:sz w:val="18"/>
                <w:szCs w:val="18"/>
              </w:rPr>
              <w:t>Órgano supremo fiscalizador de las cuentas y la gestión económica del Estado y del sector público (art. 136 CE).</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B6240" w14:textId="77777777" w:rsidR="0087167C" w:rsidRDefault="00000000">
            <w:pPr>
              <w:spacing w:after="40"/>
            </w:pPr>
            <w:r>
              <w:rPr>
                <w:sz w:val="18"/>
                <w:szCs w:val="18"/>
              </w:rPr>
              <w:t>Fiscalización; puede evaluar CGTI y la fiabilidad de los sistemas que soportan la información económica.</w:t>
            </w:r>
          </w:p>
        </w:tc>
      </w:tr>
      <w:tr w:rsidR="0087167C" w14:paraId="0CBC5165"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9E05EE" w14:textId="77777777" w:rsidR="0087167C" w:rsidRDefault="00000000">
            <w:pPr>
              <w:spacing w:after="40"/>
            </w:pPr>
            <w:r>
              <w:rPr>
                <w:sz w:val="18"/>
                <w:szCs w:val="18"/>
              </w:rPr>
              <w:t>Cámara de Cuentas de Andalucía</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2564E69" w14:textId="77777777" w:rsidR="0087167C" w:rsidRDefault="00000000">
            <w:pPr>
              <w:spacing w:after="40"/>
            </w:pPr>
            <w:r>
              <w:rPr>
                <w:sz w:val="18"/>
                <w:szCs w:val="18"/>
              </w:rPr>
              <w:t>Órgano de control externo de la Comunidad Autónoma (Ley 1/1988).</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0AC88A" w14:textId="77777777" w:rsidR="0087167C" w:rsidRDefault="00000000">
            <w:pPr>
              <w:spacing w:after="40"/>
            </w:pPr>
            <w:r>
              <w:rPr>
                <w:sz w:val="18"/>
                <w:szCs w:val="18"/>
              </w:rPr>
              <w:t>Aplica ISSAI-ES y guías GPF-OCEX, incluidas las de auditoría de SI y ciberseguridad.</w:t>
            </w:r>
          </w:p>
        </w:tc>
      </w:tr>
      <w:tr w:rsidR="0087167C" w14:paraId="1D1BDE8F"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B3B73" w14:textId="77777777" w:rsidR="0087167C" w:rsidRDefault="00000000">
            <w:pPr>
              <w:spacing w:after="40"/>
            </w:pPr>
            <w:r>
              <w:rPr>
                <w:sz w:val="18"/>
                <w:szCs w:val="18"/>
              </w:rPr>
              <w:t>IGAE / Intervención General de la Junta de Andalucía</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4879E" w14:textId="77777777" w:rsidR="0087167C" w:rsidRDefault="00000000">
            <w:pPr>
              <w:spacing w:after="40"/>
            </w:pPr>
            <w:r>
              <w:rPr>
                <w:sz w:val="18"/>
                <w:szCs w:val="18"/>
              </w:rPr>
              <w:t>Control interno de la gestión económico-financiera.</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36DE7" w14:textId="77777777" w:rsidR="0087167C" w:rsidRDefault="00000000">
            <w:pPr>
              <w:spacing w:after="40"/>
            </w:pPr>
            <w:r>
              <w:rPr>
                <w:sz w:val="18"/>
                <w:szCs w:val="18"/>
              </w:rPr>
              <w:t>Auditorías públicas y control financiero; apoyo en auditoría de sistemas.</w:t>
            </w:r>
          </w:p>
        </w:tc>
      </w:tr>
      <w:tr w:rsidR="0087167C" w14:paraId="7F4861DA"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35CACC" w14:textId="77777777" w:rsidR="0087167C" w:rsidRDefault="00000000">
            <w:pPr>
              <w:spacing w:after="40"/>
            </w:pPr>
            <w:r>
              <w:rPr>
                <w:sz w:val="18"/>
                <w:szCs w:val="18"/>
              </w:rPr>
              <w:t>CCN (Centro Criptológico Nacional)</w:t>
            </w:r>
          </w:p>
        </w:tc>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B1CC74" w14:textId="77777777" w:rsidR="0087167C" w:rsidRDefault="00000000">
            <w:pPr>
              <w:spacing w:after="40"/>
            </w:pPr>
            <w:r>
              <w:rPr>
                <w:sz w:val="18"/>
                <w:szCs w:val="18"/>
              </w:rPr>
              <w:t>Organismo adscrito al CNI con competencias en seguridad de las TIC.</w:t>
            </w:r>
          </w:p>
        </w:tc>
        <w:tc>
          <w:tcPr>
            <w:tcW w:w="385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AFD378A" w14:textId="77777777" w:rsidR="0087167C" w:rsidRDefault="00000000">
            <w:pPr>
              <w:spacing w:after="40"/>
            </w:pPr>
            <w:r>
              <w:rPr>
                <w:sz w:val="18"/>
                <w:szCs w:val="18"/>
              </w:rPr>
              <w:t>Guías CCN-STIC, CCN-CERT; puede requerir informes de auditoría ENS (art. 31.7).</w:t>
            </w:r>
          </w:p>
        </w:tc>
      </w:tr>
      <w:tr w:rsidR="0087167C" w14:paraId="79259209"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ED54B" w14:textId="77777777" w:rsidR="0087167C" w:rsidRDefault="00000000">
            <w:pPr>
              <w:spacing w:after="40"/>
            </w:pPr>
            <w:r>
              <w:rPr>
                <w:sz w:val="18"/>
                <w:szCs w:val="18"/>
              </w:rPr>
              <w:t>AEPD y autoridades autonómicas</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963B4" w14:textId="77777777" w:rsidR="0087167C" w:rsidRDefault="00000000">
            <w:pPr>
              <w:spacing w:after="40"/>
            </w:pPr>
            <w:r>
              <w:rPr>
                <w:sz w:val="18"/>
                <w:szCs w:val="18"/>
              </w:rPr>
              <w:t>Autoridades de control de protección de datos (en Andalucía, el Consejo de Transparencia y Protección de Datos).</w:t>
            </w:r>
          </w:p>
        </w:tc>
        <w:tc>
          <w:tcPr>
            <w:tcW w:w="38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2D8D7" w14:textId="77777777" w:rsidR="0087167C" w:rsidRDefault="00000000">
            <w:pPr>
              <w:spacing w:after="40"/>
            </w:pPr>
            <w:r>
              <w:rPr>
                <w:sz w:val="18"/>
                <w:szCs w:val="18"/>
              </w:rPr>
              <w:t>Inspección y potestad sancionadora (no es auditoría).</w:t>
            </w:r>
          </w:p>
        </w:tc>
      </w:tr>
    </w:tbl>
    <w:p w14:paraId="31604C9F" w14:textId="77777777" w:rsidR="0087167C" w:rsidRDefault="0087167C">
      <w:pPr>
        <w:spacing w:after="80"/>
      </w:pPr>
    </w:p>
    <w:p w14:paraId="56683239" w14:textId="77777777" w:rsidR="0087167C" w:rsidRDefault="00000000">
      <w:pPr>
        <w:spacing w:after="120" w:line="276" w:lineRule="auto"/>
        <w:jc w:val="both"/>
      </w:pPr>
      <w:r>
        <w:rPr>
          <w:b/>
          <w:bCs/>
        </w:rPr>
        <w:t>Auditoría informática ≠ fiscalización económico-financiera</w:t>
      </w:r>
      <w:r>
        <w:t xml:space="preserve">: la primera evalúa sistemas de información frente a criterios técnicos y de seguridad; la segunda, la legalidad y regularidad de la gestión económica. Se relacionan porque la fiscalización moderna, en un entorno de administración electrónica, </w:t>
      </w:r>
      <w:r>
        <w:rPr>
          <w:b/>
          <w:bCs/>
        </w:rPr>
        <w:t>necesita confiar en los sistemas</w:t>
      </w:r>
      <w:r>
        <w:t>, y para ello evalúa los CGTI y los controles de aplicación.</w:t>
      </w:r>
    </w:p>
    <w:p w14:paraId="765B92F7" w14:textId="77777777" w:rsidR="0087167C" w:rsidRDefault="00000000">
      <w:pPr>
        <w:pStyle w:val="Ttulo2"/>
      </w:pPr>
      <w:bookmarkStart w:id="61" w:name="_Toc241363464"/>
      <w:r>
        <w:t>13.4. Otras exigencias del sector público que la auditoría puede verificar</w:t>
      </w:r>
      <w:bookmarkEnd w:id="61"/>
    </w:p>
    <w:p w14:paraId="3221FAE7" w14:textId="77777777" w:rsidR="0087167C" w:rsidRDefault="00000000">
      <w:pPr>
        <w:pStyle w:val="Prrafodelista"/>
        <w:numPr>
          <w:ilvl w:val="0"/>
          <w:numId w:val="2"/>
        </w:numPr>
        <w:spacing w:after="60" w:line="264" w:lineRule="auto"/>
      </w:pPr>
      <w:r>
        <w:rPr>
          <w:b/>
          <w:bCs/>
        </w:rPr>
        <w:t>Interoperabilidad</w:t>
      </w:r>
      <w:r>
        <w:t>: ENI (RD 4/2010) y sus normas técnicas.</w:t>
      </w:r>
    </w:p>
    <w:p w14:paraId="5CA33C6B" w14:textId="77777777" w:rsidR="0087167C" w:rsidRDefault="00000000">
      <w:pPr>
        <w:pStyle w:val="Prrafodelista"/>
        <w:numPr>
          <w:ilvl w:val="0"/>
          <w:numId w:val="2"/>
        </w:numPr>
        <w:spacing w:after="60" w:line="264" w:lineRule="auto"/>
      </w:pPr>
      <w:r>
        <w:rPr>
          <w:b/>
          <w:bCs/>
        </w:rPr>
        <w:t>Accesibilidad</w:t>
      </w:r>
      <w:r>
        <w:t xml:space="preserve"> de sitios web y aplicaciones móviles del sector público (RD 1112/2018).</w:t>
      </w:r>
    </w:p>
    <w:p w14:paraId="7D51C02A" w14:textId="77777777" w:rsidR="0087167C" w:rsidRDefault="00000000">
      <w:pPr>
        <w:pStyle w:val="Prrafodelista"/>
        <w:numPr>
          <w:ilvl w:val="0"/>
          <w:numId w:val="2"/>
        </w:numPr>
        <w:spacing w:after="60" w:line="264" w:lineRule="auto"/>
      </w:pPr>
      <w:r>
        <w:rPr>
          <w:b/>
          <w:bCs/>
        </w:rPr>
        <w:lastRenderedPageBreak/>
        <w:t>Transparencia</w:t>
      </w:r>
      <w:r>
        <w:t>: publicación de declaraciones/certificaciones de conformidad ENS en sede electrónica (art. 38.2 RD 311/2022).</w:t>
      </w:r>
    </w:p>
    <w:p w14:paraId="44460FA8" w14:textId="77777777" w:rsidR="0087167C" w:rsidRDefault="00000000">
      <w:pPr>
        <w:pStyle w:val="Prrafodelista"/>
        <w:numPr>
          <w:ilvl w:val="0"/>
          <w:numId w:val="2"/>
        </w:numPr>
        <w:spacing w:after="60" w:line="264" w:lineRule="auto"/>
      </w:pPr>
      <w:r>
        <w:rPr>
          <w:b/>
          <w:bCs/>
        </w:rPr>
        <w:t>Archivo electrónico</w:t>
      </w:r>
      <w:r>
        <w:t xml:space="preserve"> y conservación de documentos (art. 8.5 y 22.2 RD 311/2022; RD 203/2021).</w:t>
      </w:r>
    </w:p>
    <w:p w14:paraId="4ED3785F" w14:textId="77777777" w:rsidR="0087167C" w:rsidRDefault="00000000">
      <w:pPr>
        <w:pStyle w:val="Prrafodelista"/>
        <w:numPr>
          <w:ilvl w:val="0"/>
          <w:numId w:val="2"/>
        </w:numPr>
        <w:spacing w:after="60" w:line="264" w:lineRule="auto"/>
      </w:pPr>
      <w:r>
        <w:rPr>
          <w:b/>
          <w:bCs/>
        </w:rPr>
        <w:t>Contratación pública</w:t>
      </w:r>
      <w:r>
        <w:t>: los pliegos deben incluir los requisitos de conformidad con el ENS (art. 2.3 RD 311/2022).</w:t>
      </w:r>
    </w:p>
    <w:p w14:paraId="21BDB446" w14:textId="77777777" w:rsidR="0087167C" w:rsidRDefault="00000000">
      <w:pPr>
        <w:pStyle w:val="Ttulo1"/>
        <w:pageBreakBefore/>
      </w:pPr>
      <w:bookmarkStart w:id="62" w:name="_Toc241363465"/>
      <w:r>
        <w:lastRenderedPageBreak/>
        <w:t>14. ENS, ENI y normativa española</w:t>
      </w:r>
      <w:bookmarkEnd w:id="62"/>
    </w:p>
    <w:p w14:paraId="05B99A27" w14:textId="77777777" w:rsidR="0087167C" w:rsidRDefault="00000000">
      <w:pPr>
        <w:pStyle w:val="Ttulo2"/>
      </w:pPr>
      <w:bookmarkStart w:id="63" w:name="_Toc241363466"/>
      <w:r>
        <w:t>14.1. Marco legal</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87167C" w14:paraId="71385253"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5B90E7" w14:textId="77777777" w:rsidR="0087167C" w:rsidRDefault="00000000">
            <w:pPr>
              <w:spacing w:after="40"/>
            </w:pPr>
            <w:r>
              <w:rPr>
                <w:b/>
                <w:bCs/>
                <w:color w:val="FFFFFF"/>
                <w:sz w:val="18"/>
                <w:szCs w:val="18"/>
              </w:rPr>
              <w:t>Norma</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D2B361" w14:textId="77777777" w:rsidR="0087167C" w:rsidRDefault="00000000">
            <w:pPr>
              <w:spacing w:after="40"/>
            </w:pPr>
            <w:r>
              <w:rPr>
                <w:b/>
                <w:bCs/>
                <w:color w:val="FFFFFF"/>
                <w:sz w:val="18"/>
                <w:szCs w:val="18"/>
              </w:rPr>
              <w:t>Relevancia</w:t>
            </w:r>
          </w:p>
        </w:tc>
      </w:tr>
      <w:tr w:rsidR="0087167C" w14:paraId="68267D9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B1BF0" w14:textId="77777777" w:rsidR="0087167C" w:rsidRDefault="00000000">
            <w:pPr>
              <w:spacing w:after="40"/>
            </w:pPr>
            <w:r>
              <w:rPr>
                <w:sz w:val="18"/>
                <w:szCs w:val="18"/>
              </w:rPr>
              <w:t>Ley 40/2015, de Régimen Jurídico del Sector Público, art. 156</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B7B4F" w14:textId="77777777" w:rsidR="0087167C" w:rsidRDefault="00000000">
            <w:pPr>
              <w:spacing w:after="40"/>
            </w:pPr>
            <w:r>
              <w:rPr>
                <w:sz w:val="18"/>
                <w:szCs w:val="18"/>
              </w:rPr>
              <w:t>Crea el ENI (156.1) y el ENS (156.2).</w:t>
            </w:r>
          </w:p>
        </w:tc>
      </w:tr>
      <w:tr w:rsidR="0087167C" w14:paraId="3AD88A9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ACAEF2" w14:textId="77777777" w:rsidR="0087167C" w:rsidRDefault="00000000">
            <w:pPr>
              <w:spacing w:after="40"/>
            </w:pPr>
            <w:r>
              <w:rPr>
                <w:sz w:val="18"/>
                <w:szCs w:val="18"/>
              </w:rPr>
              <w:t>Ley 39/2015, de Procedimiento Administrativo Común, art. 13</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6C05062" w14:textId="77777777" w:rsidR="0087167C" w:rsidRDefault="00000000">
            <w:pPr>
              <w:spacing w:after="40"/>
            </w:pPr>
            <w:r>
              <w:rPr>
                <w:sz w:val="18"/>
                <w:szCs w:val="18"/>
              </w:rPr>
              <w:t>Derecho de las personas a la protección de datos y a la seguridad de los datos en sistemas de las AA. PP.</w:t>
            </w:r>
          </w:p>
        </w:tc>
      </w:tr>
      <w:tr w:rsidR="0087167C" w14:paraId="6B657AA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A2F55" w14:textId="77777777" w:rsidR="0087167C" w:rsidRDefault="00000000">
            <w:pPr>
              <w:spacing w:after="40"/>
            </w:pPr>
            <w:r>
              <w:rPr>
                <w:sz w:val="18"/>
                <w:szCs w:val="18"/>
              </w:rPr>
              <w:t>RD 203/2021, Reglamento de actuación y funcionamiento del sector público por medios electrónicos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68D3E" w14:textId="77777777" w:rsidR="0087167C" w:rsidRDefault="00000000">
            <w:pPr>
              <w:spacing w:after="40"/>
            </w:pPr>
            <w:r>
              <w:rPr>
                <w:sz w:val="18"/>
                <w:szCs w:val="18"/>
              </w:rPr>
              <w:t>Remite al ENS en intercambios, identificación, archivo electrónico único, portales, etc.</w:t>
            </w:r>
          </w:p>
        </w:tc>
      </w:tr>
      <w:tr w:rsidR="0087167C" w14:paraId="79511591"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1F77E4" w14:textId="77777777" w:rsidR="0087167C" w:rsidRDefault="00000000">
            <w:pPr>
              <w:spacing w:after="40"/>
            </w:pPr>
            <w:r>
              <w:rPr>
                <w:sz w:val="18"/>
                <w:szCs w:val="18"/>
              </w:rPr>
              <w:t>RD 311/2022, de 3 de mayo (ENS)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5473F37" w14:textId="77777777" w:rsidR="0087167C" w:rsidRDefault="00000000">
            <w:pPr>
              <w:spacing w:after="40"/>
            </w:pPr>
            <w:r>
              <w:rPr>
                <w:sz w:val="18"/>
                <w:szCs w:val="18"/>
              </w:rPr>
              <w:t>Deroga el RD 3/2010. Principios, requisitos mínimos, medidas, auditoría (art. 31), conformidad (art. 38). Modificado en su DA 2.ª por el RD 1125/2024.</w:t>
            </w:r>
          </w:p>
        </w:tc>
      </w:tr>
      <w:tr w:rsidR="0087167C" w14:paraId="253AE9F6"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54DCB" w14:textId="77777777" w:rsidR="0087167C" w:rsidRDefault="00000000">
            <w:pPr>
              <w:spacing w:after="40"/>
            </w:pPr>
            <w:r>
              <w:rPr>
                <w:sz w:val="18"/>
                <w:szCs w:val="18"/>
              </w:rPr>
              <w:t>RD 4/2010 (ENI)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630CC" w14:textId="77777777" w:rsidR="0087167C" w:rsidRDefault="00000000">
            <w:pPr>
              <w:spacing w:after="40"/>
            </w:pPr>
            <w:r>
              <w:rPr>
                <w:sz w:val="18"/>
                <w:szCs w:val="18"/>
              </w:rPr>
              <w:t>Esquema Nacional de Interoperabilidad y normas técnicas de interoperabilidad.</w:t>
            </w:r>
          </w:p>
        </w:tc>
      </w:tr>
      <w:tr w:rsidR="0087167C" w14:paraId="2230F54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2E52C3" w14:textId="77777777" w:rsidR="0087167C" w:rsidRDefault="00000000">
            <w:pPr>
              <w:spacing w:after="40"/>
            </w:pPr>
            <w:r>
              <w:rPr>
                <w:sz w:val="18"/>
                <w:szCs w:val="18"/>
              </w:rPr>
              <w:t>RDL 12/2018 y RD 43/2021 (NIS)</w:t>
            </w:r>
          </w:p>
        </w:tc>
        <w:tc>
          <w:tcPr>
            <w:tcW w:w="6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C29FF38" w14:textId="77777777" w:rsidR="0087167C" w:rsidRDefault="00000000">
            <w:pPr>
              <w:spacing w:after="40"/>
            </w:pPr>
            <w:r>
              <w:rPr>
                <w:sz w:val="18"/>
                <w:szCs w:val="18"/>
              </w:rPr>
              <w:t>Seguridad de redes y sistemas de información (transposición de NIS1). La transposición de NIS2 (Directiva 2022/2555) mediante la Ley de Coordinación y Gobernanza de la Ciberseguridad no se había completado a la fecha de corte según las fuentes consultadas.</w:t>
            </w:r>
          </w:p>
        </w:tc>
      </w:tr>
      <w:tr w:rsidR="0087167C" w14:paraId="60F5B9C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DF729" w14:textId="77777777" w:rsidR="0087167C" w:rsidRDefault="00000000">
            <w:pPr>
              <w:spacing w:after="40"/>
            </w:pPr>
            <w:r>
              <w:rPr>
                <w:sz w:val="18"/>
                <w:szCs w:val="18"/>
              </w:rPr>
              <w:t>LO 3/2018 (LOPDGDD) y RGPD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FC859" w14:textId="77777777" w:rsidR="0087167C" w:rsidRDefault="00000000">
            <w:pPr>
              <w:spacing w:after="40"/>
            </w:pPr>
            <w:r>
              <w:rPr>
                <w:sz w:val="18"/>
                <w:szCs w:val="18"/>
              </w:rPr>
              <w:t>Protección de datos; aplicación de medidas del ENS (DA 1.ª).</w:t>
            </w:r>
          </w:p>
        </w:tc>
      </w:tr>
    </w:tbl>
    <w:p w14:paraId="4DE3D629" w14:textId="77777777" w:rsidR="0087167C" w:rsidRDefault="0087167C">
      <w:pPr>
        <w:spacing w:after="80"/>
      </w:pPr>
    </w:p>
    <w:p w14:paraId="389BD3D0" w14:textId="77777777" w:rsidR="0087167C" w:rsidRDefault="00000000">
      <w:pPr>
        <w:pStyle w:val="Ttulo2"/>
      </w:pPr>
      <w:bookmarkStart w:id="64" w:name="_Toc241363467"/>
      <w:r>
        <w:t>14.2. La auditoría en el ENS (RD 311/2022)</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736F49B9"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19A223" w14:textId="77777777" w:rsidR="0087167C" w:rsidRDefault="00000000">
            <w:pPr>
              <w:spacing w:after="40"/>
            </w:pPr>
            <w:r>
              <w:rPr>
                <w:b/>
                <w:bCs/>
                <w:color w:val="FFFFFF"/>
                <w:sz w:val="18"/>
                <w:szCs w:val="18"/>
              </w:rPr>
              <w:t>Aspecto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6DEECE" w14:textId="77777777" w:rsidR="0087167C" w:rsidRDefault="00000000">
            <w:pPr>
              <w:spacing w:after="40"/>
            </w:pPr>
            <w:r>
              <w:rPr>
                <w:b/>
                <w:bCs/>
                <w:color w:val="FFFFFF"/>
                <w:sz w:val="18"/>
                <w:szCs w:val="18"/>
              </w:rPr>
              <w:t>Regulación</w:t>
            </w:r>
          </w:p>
        </w:tc>
      </w:tr>
      <w:tr w:rsidR="0087167C" w14:paraId="2F07460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C25D6" w14:textId="77777777" w:rsidR="0087167C" w:rsidRDefault="00000000">
            <w:pPr>
              <w:spacing w:after="40"/>
            </w:pPr>
            <w:r>
              <w:rPr>
                <w:sz w:val="18"/>
                <w:szCs w:val="18"/>
              </w:rPr>
              <w:t>Periodicidad</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F43E4F" w14:textId="77777777" w:rsidR="0087167C" w:rsidRDefault="00000000">
            <w:pPr>
              <w:spacing w:after="40"/>
            </w:pPr>
            <w:r>
              <w:rPr>
                <w:sz w:val="18"/>
                <w:szCs w:val="18"/>
              </w:rPr>
              <w:t>Auditoría regular ordinaria al menos cada dos años (art. 31.1).</w:t>
            </w:r>
          </w:p>
        </w:tc>
      </w:tr>
      <w:tr w:rsidR="0087167C" w14:paraId="7A5FF64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172309" w14:textId="77777777" w:rsidR="0087167C" w:rsidRDefault="00000000">
            <w:pPr>
              <w:spacing w:after="40"/>
            </w:pPr>
            <w:r>
              <w:rPr>
                <w:sz w:val="18"/>
                <w:szCs w:val="18"/>
              </w:rPr>
              <w:t>Auditoría extraordinaria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3A7E098" w14:textId="77777777" w:rsidR="0087167C" w:rsidRDefault="00000000">
            <w:pPr>
              <w:spacing w:after="40"/>
            </w:pPr>
            <w:r>
              <w:rPr>
                <w:sz w:val="18"/>
                <w:szCs w:val="18"/>
              </w:rPr>
              <w:t>Siempre que haya modificaciones sustanciales que puedan repercutir en las medidas de seguridad; reinicia el cómputo de los dos años.</w:t>
            </w:r>
          </w:p>
        </w:tc>
      </w:tr>
      <w:tr w:rsidR="0087167C" w14:paraId="73569B6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780BE" w14:textId="77777777" w:rsidR="0087167C" w:rsidRDefault="00000000">
            <w:pPr>
              <w:spacing w:after="40"/>
            </w:pPr>
            <w:r>
              <w:rPr>
                <w:sz w:val="18"/>
                <w:szCs w:val="18"/>
              </w:rPr>
              <w:t>Prórroga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2E48B" w14:textId="77777777" w:rsidR="0087167C" w:rsidRDefault="00000000">
            <w:pPr>
              <w:spacing w:after="40"/>
            </w:pPr>
            <w:r>
              <w:rPr>
                <w:sz w:val="18"/>
                <w:szCs w:val="18"/>
              </w:rPr>
              <w:t>El plazo de dos años puede extenderse tres meses por fuerza mayor no imputable a la entidad.</w:t>
            </w:r>
          </w:p>
        </w:tc>
      </w:tr>
      <w:tr w:rsidR="0087167C" w14:paraId="7272CB1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95E397" w14:textId="77777777" w:rsidR="0087167C" w:rsidRDefault="00000000">
            <w:pPr>
              <w:spacing w:after="40"/>
            </w:pPr>
            <w:r>
              <w:rPr>
                <w:sz w:val="18"/>
                <w:szCs w:val="18"/>
              </w:rPr>
              <w:t>Base</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48F1D7" w14:textId="77777777" w:rsidR="0087167C" w:rsidRDefault="00000000">
            <w:pPr>
              <w:spacing w:after="40"/>
            </w:pPr>
            <w:r>
              <w:rPr>
                <w:sz w:val="18"/>
                <w:szCs w:val="18"/>
              </w:rPr>
              <w:t>En función de la categoría y, en su caso, del perfil de cumplimiento específico; según Anexos I y III y la ITS de Auditoría.</w:t>
            </w:r>
          </w:p>
        </w:tc>
      </w:tr>
      <w:tr w:rsidR="0087167C" w14:paraId="0EA4CDA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58F6A" w14:textId="77777777" w:rsidR="0087167C" w:rsidRDefault="00000000">
            <w:pPr>
              <w:spacing w:after="40"/>
            </w:pPr>
            <w:r>
              <w:rPr>
                <w:sz w:val="18"/>
                <w:szCs w:val="18"/>
              </w:rPr>
              <w:t>Criterios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BA48E" w14:textId="77777777" w:rsidR="0087167C" w:rsidRDefault="00000000">
            <w:pPr>
              <w:spacing w:after="40"/>
            </w:pPr>
            <w:r>
              <w:rPr>
                <w:sz w:val="18"/>
                <w:szCs w:val="18"/>
              </w:rPr>
              <w:t>Criterios, métodos de trabajo y de conducta generalmente reconocidos y normalización nacional e internacional (art. 31.3).</w:t>
            </w:r>
          </w:p>
        </w:tc>
      </w:tr>
      <w:tr w:rsidR="0087167C" w14:paraId="1B42203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715E7F" w14:textId="77777777" w:rsidR="0087167C" w:rsidRDefault="00000000">
            <w:pPr>
              <w:spacing w:after="40"/>
            </w:pPr>
            <w:r>
              <w:rPr>
                <w:sz w:val="18"/>
                <w:szCs w:val="18"/>
              </w:rPr>
              <w:t>Contenido del informe</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431325" w14:textId="77777777" w:rsidR="0087167C" w:rsidRDefault="00000000">
            <w:pPr>
              <w:spacing w:after="40"/>
            </w:pPr>
            <w:r>
              <w:rPr>
                <w:sz w:val="18"/>
                <w:szCs w:val="18"/>
              </w:rPr>
              <w:t>Dictamen sobre el grado de cumplimiento; hallazgos de cumplimiento e incumplimiento; criterios metodológicos; alcance y objetivo; datos, hechos y observaciones (art. 31.4).</w:t>
            </w:r>
          </w:p>
        </w:tc>
      </w:tr>
      <w:tr w:rsidR="0087167C" w14:paraId="5620C1C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B03DF" w14:textId="77777777" w:rsidR="0087167C" w:rsidRDefault="00000000">
            <w:pPr>
              <w:spacing w:after="40"/>
            </w:pPr>
            <w:r>
              <w:rPr>
                <w:sz w:val="18"/>
                <w:szCs w:val="18"/>
              </w:rPr>
              <w:t>Destinatarios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061B2" w14:textId="77777777" w:rsidR="0087167C" w:rsidRDefault="00000000">
            <w:pPr>
              <w:spacing w:after="40"/>
            </w:pPr>
            <w:r>
              <w:rPr>
                <w:sz w:val="18"/>
                <w:szCs w:val="18"/>
              </w:rPr>
              <w:t>Responsable del sistema y responsable de la seguridad; este analiza y presenta conclusiones al responsable del sistema para medidas correctoras (art. 31.5).</w:t>
            </w:r>
          </w:p>
        </w:tc>
      </w:tr>
      <w:tr w:rsidR="0087167C" w14:paraId="0105A07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B6E083" w14:textId="77777777" w:rsidR="0087167C" w:rsidRDefault="00000000">
            <w:pPr>
              <w:spacing w:after="40"/>
            </w:pPr>
            <w:r>
              <w:rPr>
                <w:sz w:val="18"/>
                <w:szCs w:val="18"/>
              </w:rPr>
              <w:t>Categoría ALTA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CFC6AD" w14:textId="77777777" w:rsidR="0087167C" w:rsidRDefault="00000000">
            <w:pPr>
              <w:spacing w:after="40"/>
            </w:pPr>
            <w:r>
              <w:rPr>
                <w:sz w:val="18"/>
                <w:szCs w:val="18"/>
              </w:rPr>
              <w:t>El responsable del sistema podrá suspender temporalmente el tratamiento, el servicio o el sistema hasta subsanar (art. 31.6).</w:t>
            </w:r>
          </w:p>
        </w:tc>
      </w:tr>
      <w:tr w:rsidR="0087167C" w14:paraId="0306B7C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97887" w14:textId="77777777" w:rsidR="0087167C" w:rsidRDefault="00000000">
            <w:pPr>
              <w:spacing w:after="40"/>
            </w:pPr>
            <w:r>
              <w:rPr>
                <w:sz w:val="18"/>
                <w:szCs w:val="18"/>
              </w:rPr>
              <w:t>Acceso a informes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1AC95" w14:textId="77777777" w:rsidR="0087167C" w:rsidRDefault="00000000">
            <w:pPr>
              <w:spacing w:after="40"/>
            </w:pPr>
            <w:r>
              <w:rPr>
                <w:sz w:val="18"/>
                <w:szCs w:val="18"/>
              </w:rPr>
              <w:t>Pueden requerirlos los responsables de cada organización con competencias en seguridad TIC y el CCN (art. 31.7).</w:t>
            </w:r>
          </w:p>
        </w:tc>
      </w:tr>
    </w:tbl>
    <w:p w14:paraId="33C448F8" w14:textId="77777777" w:rsidR="0087167C" w:rsidRDefault="0087167C">
      <w:pPr>
        <w:spacing w:after="80"/>
      </w:pPr>
    </w:p>
    <w:p w14:paraId="0C30347B" w14:textId="77777777" w:rsidR="0087167C" w:rsidRDefault="00000000">
      <w:pPr>
        <w:pStyle w:val="Ttulo2"/>
      </w:pPr>
      <w:bookmarkStart w:id="65" w:name="_Toc241363468"/>
      <w:r>
        <w:t>14.3. Conformidad con el ENS (art. 38)</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4819"/>
        <w:gridCol w:w="3615"/>
      </w:tblGrid>
      <w:tr w:rsidR="0087167C" w14:paraId="3AD96C22" w14:textId="77777777">
        <w:tblPrEx>
          <w:tblCellMar>
            <w:top w:w="0" w:type="dxa"/>
            <w:bottom w:w="0" w:type="dxa"/>
          </w:tblCellMar>
        </w:tblPrEx>
        <w:trPr>
          <w:tblHeader/>
        </w:trPr>
        <w:tc>
          <w:tcPr>
            <w:tcW w:w="1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5A09C2" w14:textId="77777777" w:rsidR="0087167C" w:rsidRDefault="00000000">
            <w:pPr>
              <w:spacing w:after="40"/>
            </w:pPr>
            <w:r>
              <w:rPr>
                <w:b/>
                <w:bCs/>
                <w:color w:val="FFFFFF"/>
                <w:sz w:val="18"/>
                <w:szCs w:val="18"/>
              </w:rPr>
              <w:t>Categoría</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351E5D" w14:textId="77777777" w:rsidR="0087167C" w:rsidRDefault="00000000">
            <w:pPr>
              <w:spacing w:after="40"/>
            </w:pPr>
            <w:r>
              <w:rPr>
                <w:b/>
                <w:bCs/>
                <w:color w:val="FFFFFF"/>
                <w:sz w:val="18"/>
                <w:szCs w:val="18"/>
              </w:rPr>
              <w:t>Procedimiento</w:t>
            </w:r>
          </w:p>
        </w:tc>
        <w:tc>
          <w:tcPr>
            <w:tcW w:w="36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DA82D1" w14:textId="77777777" w:rsidR="0087167C" w:rsidRDefault="00000000">
            <w:pPr>
              <w:spacing w:after="40"/>
            </w:pPr>
            <w:r>
              <w:rPr>
                <w:b/>
                <w:bCs/>
                <w:color w:val="FFFFFF"/>
                <w:sz w:val="18"/>
                <w:szCs w:val="18"/>
              </w:rPr>
              <w:t>Resultado</w:t>
            </w:r>
          </w:p>
        </w:tc>
      </w:tr>
      <w:tr w:rsidR="0087167C" w14:paraId="51A9C214" w14:textId="77777777">
        <w:tblPrEx>
          <w:tblCellMar>
            <w:top w:w="0" w:type="dxa"/>
            <w:bottom w:w="0" w:type="dxa"/>
          </w:tblCellMar>
        </w:tblPrEx>
        <w:tc>
          <w:tcPr>
            <w:tcW w:w="1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636E2" w14:textId="77777777" w:rsidR="0087167C" w:rsidRDefault="00000000">
            <w:pPr>
              <w:spacing w:after="40"/>
            </w:pPr>
            <w:r>
              <w:rPr>
                <w:sz w:val="18"/>
                <w:szCs w:val="18"/>
              </w:rPr>
              <w:t>BÁSICA</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45078" w14:textId="77777777" w:rsidR="0087167C" w:rsidRDefault="00000000">
            <w:pPr>
              <w:spacing w:after="40"/>
            </w:pPr>
            <w:r>
              <w:rPr>
                <w:sz w:val="18"/>
                <w:szCs w:val="18"/>
              </w:rPr>
              <w:t>Autoevaluación (sin perjuicio de poder someterse a auditoría de certificación).</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FF9A9" w14:textId="77777777" w:rsidR="0087167C" w:rsidRDefault="00000000">
            <w:pPr>
              <w:spacing w:after="40"/>
            </w:pPr>
            <w:r>
              <w:rPr>
                <w:sz w:val="18"/>
                <w:szCs w:val="18"/>
              </w:rPr>
              <w:t>Declaración de conformidad.</w:t>
            </w:r>
          </w:p>
        </w:tc>
      </w:tr>
      <w:tr w:rsidR="0087167C" w14:paraId="12A33153" w14:textId="77777777">
        <w:tblPrEx>
          <w:tblCellMar>
            <w:top w:w="0" w:type="dxa"/>
            <w:bottom w:w="0" w:type="dxa"/>
          </w:tblCellMar>
        </w:tblPrEx>
        <w:tc>
          <w:tcPr>
            <w:tcW w:w="12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8875281" w14:textId="77777777" w:rsidR="0087167C" w:rsidRDefault="00000000">
            <w:pPr>
              <w:spacing w:after="40"/>
            </w:pPr>
            <w:r>
              <w:rPr>
                <w:sz w:val="18"/>
                <w:szCs w:val="18"/>
              </w:rPr>
              <w:lastRenderedPageBreak/>
              <w:t>MEDIA</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A750583" w14:textId="77777777" w:rsidR="0087167C" w:rsidRDefault="00000000">
            <w:pPr>
              <w:spacing w:after="40"/>
            </w:pPr>
            <w:r>
              <w:rPr>
                <w:sz w:val="18"/>
                <w:szCs w:val="18"/>
              </w:rPr>
              <w:t>Auditoría para la certificación (puede servir la del art. 31).</w:t>
            </w:r>
          </w:p>
        </w:tc>
        <w:tc>
          <w:tcPr>
            <w:tcW w:w="36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6616D18" w14:textId="77777777" w:rsidR="0087167C" w:rsidRDefault="00000000">
            <w:pPr>
              <w:spacing w:after="40"/>
            </w:pPr>
            <w:r>
              <w:rPr>
                <w:sz w:val="18"/>
                <w:szCs w:val="18"/>
              </w:rPr>
              <w:t>Certificación de conformidad.</w:t>
            </w:r>
          </w:p>
        </w:tc>
      </w:tr>
      <w:tr w:rsidR="0087167C" w14:paraId="226B999F" w14:textId="77777777">
        <w:tblPrEx>
          <w:tblCellMar>
            <w:top w:w="0" w:type="dxa"/>
            <w:bottom w:w="0" w:type="dxa"/>
          </w:tblCellMar>
        </w:tblPrEx>
        <w:tc>
          <w:tcPr>
            <w:tcW w:w="1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7FD85" w14:textId="77777777" w:rsidR="0087167C" w:rsidRDefault="00000000">
            <w:pPr>
              <w:spacing w:after="40"/>
            </w:pPr>
            <w:r>
              <w:rPr>
                <w:sz w:val="18"/>
                <w:szCs w:val="18"/>
              </w:rPr>
              <w:t>ALTA</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58BEA" w14:textId="77777777" w:rsidR="0087167C" w:rsidRDefault="00000000">
            <w:pPr>
              <w:spacing w:after="40"/>
            </w:pPr>
            <w:r>
              <w:rPr>
                <w:sz w:val="18"/>
                <w:szCs w:val="18"/>
              </w:rPr>
              <w:t>Auditoría para la certificación.</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57D7B" w14:textId="77777777" w:rsidR="0087167C" w:rsidRDefault="00000000">
            <w:pPr>
              <w:spacing w:after="40"/>
            </w:pPr>
            <w:r>
              <w:rPr>
                <w:sz w:val="18"/>
                <w:szCs w:val="18"/>
              </w:rPr>
              <w:t>Certificación de conformidad.</w:t>
            </w:r>
          </w:p>
        </w:tc>
      </w:tr>
    </w:tbl>
    <w:p w14:paraId="14F13C9C" w14:textId="77777777" w:rsidR="0087167C" w:rsidRDefault="0087167C">
      <w:pPr>
        <w:spacing w:after="80"/>
      </w:pPr>
    </w:p>
    <w:p w14:paraId="05AEE9F8" w14:textId="77777777" w:rsidR="0087167C" w:rsidRDefault="00000000">
      <w:pPr>
        <w:spacing w:after="120" w:line="276" w:lineRule="auto"/>
        <w:jc w:val="both"/>
      </w:pPr>
      <w:r>
        <w:t xml:space="preserve">Las declaraciones y certificaciones se </w:t>
      </w:r>
      <w:r>
        <w:rPr>
          <w:b/>
          <w:bCs/>
        </w:rPr>
        <w:t>publican</w:t>
      </w:r>
      <w:r>
        <w:t xml:space="preserve"> en portales o sedes electrónicas. La </w:t>
      </w:r>
      <w:r>
        <w:rPr>
          <w:b/>
          <w:bCs/>
        </w:rPr>
        <w:t>ITS de conformidad</w:t>
      </w:r>
      <w:r>
        <w:t xml:space="preserve"> (Resolución de 13 de octubre de 2016) regula el procedimiento; según fuentes profesionales, se encuentra en revisión para adaptarla al RD 311/2022.</w:t>
      </w:r>
    </w:p>
    <w:p w14:paraId="22527289" w14:textId="77777777" w:rsidR="0087167C" w:rsidRDefault="00000000">
      <w:pPr>
        <w:pStyle w:val="Ttulo2"/>
      </w:pPr>
      <w:bookmarkStart w:id="66" w:name="_Toc241363469"/>
      <w:r>
        <w:t>14.4. Anexo III y la ITS de Auditoría</w:t>
      </w:r>
      <w:bookmarkEnd w:id="66"/>
    </w:p>
    <w:p w14:paraId="5000C863" w14:textId="77777777" w:rsidR="0087167C" w:rsidRDefault="00000000">
      <w:pPr>
        <w:spacing w:after="120" w:line="276" w:lineRule="auto"/>
        <w:jc w:val="both"/>
      </w:pPr>
      <w:r>
        <w:t xml:space="preserve">El </w:t>
      </w:r>
      <w:r>
        <w:rPr>
          <w:b/>
          <w:bCs/>
        </w:rPr>
        <w:t>Anexo III</w:t>
      </w:r>
      <w:r>
        <w:t xml:space="preserve"> del RD 311/2022 regula el </w:t>
      </w:r>
      <w:r>
        <w:rPr>
          <w:b/>
          <w:bCs/>
        </w:rPr>
        <w:t>objeto, los niveles y la interpretación</w:t>
      </w:r>
      <w:r>
        <w:t xml:space="preserve"> de la auditoría de la seguridad. La </w:t>
      </w:r>
      <w:r>
        <w:rPr>
          <w:b/>
          <w:bCs/>
        </w:rPr>
        <w:t>ITS de Auditoría de la Seguridad de los Sistemas de Información</w:t>
      </w:r>
      <w:r>
        <w:t xml:space="preserve"> se aprobó por </w:t>
      </w:r>
      <w:r>
        <w:rPr>
          <w:b/>
          <w:bCs/>
        </w:rPr>
        <w:t>Resolución de 27 de marzo de 2018</w:t>
      </w:r>
      <w:r>
        <w:t xml:space="preserve"> de la Secretaría de Estado de Función Pública (BOE 3-4-2018), bajo el anterior ENS (se refiere al art. 34 del RD 3/2010). Estructura: objeto; ámbito; propósito, obligatoriedad y normativa; </w:t>
      </w:r>
      <w:r>
        <w:rPr>
          <w:b/>
          <w:bCs/>
        </w:rPr>
        <w:t>alcance y objetivo</w:t>
      </w:r>
      <w:r>
        <w:t xml:space="preserve">; </w:t>
      </w:r>
      <w:r>
        <w:rPr>
          <w:b/>
          <w:bCs/>
        </w:rPr>
        <w:t>ejecución</w:t>
      </w:r>
      <w:r>
        <w:t xml:space="preserve">; </w:t>
      </w:r>
      <w:r>
        <w:rPr>
          <w:b/>
          <w:bCs/>
        </w:rPr>
        <w:t>informe</w:t>
      </w:r>
      <w:r>
        <w:t xml:space="preserve">; </w:t>
      </w:r>
      <w:r>
        <w:rPr>
          <w:b/>
          <w:bCs/>
        </w:rPr>
        <w:t>entidades auditoras del sector público</w:t>
      </w:r>
      <w:r>
        <w:t xml:space="preserve">; y disposición adicional sobre datos personales. Remite a las guías </w:t>
      </w:r>
      <w:r>
        <w:rPr>
          <w:b/>
          <w:bCs/>
        </w:rPr>
        <w:t>CCN-STIC 802</w:t>
      </w:r>
      <w:r>
        <w:t xml:space="preserve"> (Guía de auditoría), </w:t>
      </w:r>
      <w:r>
        <w:rPr>
          <w:b/>
          <w:bCs/>
        </w:rPr>
        <w:t>CCN-STIC 804</w:t>
      </w:r>
      <w:r>
        <w:t xml:space="preserve"> (guía de implantación) y </w:t>
      </w:r>
      <w:r>
        <w:rPr>
          <w:b/>
          <w:bCs/>
        </w:rPr>
        <w:t>CCN-STIC 808</w:t>
      </w:r>
      <w:r>
        <w:t xml:space="preserve"> (verificación del cumplimiento del 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5A79C773" w14:textId="77777777">
        <w:tblPrEx>
          <w:tblCellMar>
            <w:top w:w="0" w:type="dxa"/>
            <w:bottom w:w="0" w:type="dxa"/>
          </w:tblCellMar>
        </w:tblPrEx>
        <w:trPr>
          <w:cantSplit/>
        </w:trPr>
        <w:tc>
          <w:tcPr>
            <w:tcW w:w="9638" w:type="dxa"/>
            <w:tcBorders>
              <w:top w:val="none" w:sz="0" w:space="0" w:color="FFFFFF"/>
              <w:left w:val="single" w:sz="24" w:space="0" w:color="404040"/>
              <w:bottom w:val="none" w:sz="0" w:space="0" w:color="FFFFFF"/>
              <w:right w:val="none" w:sz="0" w:space="0" w:color="FFFFFF"/>
            </w:tcBorders>
            <w:shd w:val="clear" w:color="auto" w:fill="EDEDED"/>
            <w:tcMar>
              <w:top w:w="100" w:type="dxa"/>
              <w:left w:w="180" w:type="dxa"/>
              <w:bottom w:w="100" w:type="dxa"/>
              <w:right w:w="140" w:type="dxa"/>
            </w:tcMar>
          </w:tcPr>
          <w:p w14:paraId="491456E8" w14:textId="77777777" w:rsidR="0087167C" w:rsidRDefault="00000000">
            <w:pPr>
              <w:spacing w:after="60"/>
            </w:pPr>
            <w:r>
              <w:rPr>
                <w:b/>
                <w:bCs/>
                <w:color w:val="404040"/>
                <w:sz w:val="19"/>
                <w:szCs w:val="19"/>
              </w:rPr>
              <w:t>PREGUNTA HISTÓRICA Y NORMATIVA CAMBIANTE</w:t>
            </w:r>
          </w:p>
          <w:p w14:paraId="2C56CD10" w14:textId="77777777" w:rsidR="0087167C" w:rsidRDefault="00000000">
            <w:pPr>
              <w:spacing w:after="60"/>
              <w:jc w:val="both"/>
            </w:pPr>
            <w:r>
              <w:rPr>
                <w:b/>
                <w:bCs/>
                <w:sz w:val="19"/>
                <w:szCs w:val="19"/>
              </w:rPr>
              <w:t>Situación histórica:</w:t>
            </w:r>
            <w:r>
              <w:rPr>
                <w:sz w:val="19"/>
                <w:szCs w:val="19"/>
              </w:rPr>
              <w:t xml:space="preserve"> el ENS de 2010 regulaba la auditoría en su </w:t>
            </w:r>
            <w:r>
              <w:rPr>
                <w:b/>
                <w:bCs/>
                <w:sz w:val="19"/>
                <w:szCs w:val="19"/>
              </w:rPr>
              <w:t>art. 34</w:t>
            </w:r>
            <w:r>
              <w:rPr>
                <w:sz w:val="19"/>
                <w:szCs w:val="19"/>
              </w:rPr>
              <w:t xml:space="preserve"> y su </w:t>
            </w:r>
            <w:r>
              <w:rPr>
                <w:b/>
                <w:bCs/>
                <w:sz w:val="19"/>
                <w:szCs w:val="19"/>
              </w:rPr>
              <w:t>Anexo III</w:t>
            </w:r>
            <w:r>
              <w:rPr>
                <w:sz w:val="19"/>
                <w:szCs w:val="19"/>
              </w:rPr>
              <w:t>; muchas preguntas antiguas citan «art. 34 del ENS».</w:t>
            </w:r>
          </w:p>
          <w:p w14:paraId="19059CEE" w14:textId="77777777" w:rsidR="0087167C" w:rsidRDefault="00000000">
            <w:pPr>
              <w:spacing w:after="60"/>
              <w:jc w:val="both"/>
            </w:pPr>
            <w:r>
              <w:rPr>
                <w:b/>
                <w:bCs/>
                <w:sz w:val="19"/>
                <w:szCs w:val="19"/>
              </w:rPr>
              <w:t>Situación actual:</w:t>
            </w:r>
            <w:r>
              <w:rPr>
                <w:sz w:val="19"/>
                <w:szCs w:val="19"/>
              </w:rPr>
              <w:t xml:space="preserve"> con el </w:t>
            </w:r>
            <w:r>
              <w:rPr>
                <w:b/>
                <w:bCs/>
                <w:sz w:val="19"/>
                <w:szCs w:val="19"/>
              </w:rPr>
              <w:t>RD 311/2022</w:t>
            </w:r>
            <w:r>
              <w:rPr>
                <w:sz w:val="19"/>
                <w:szCs w:val="19"/>
              </w:rPr>
              <w:t xml:space="preserve"> la auditoría está en el </w:t>
            </w:r>
            <w:r>
              <w:rPr>
                <w:b/>
                <w:bCs/>
                <w:sz w:val="19"/>
                <w:szCs w:val="19"/>
              </w:rPr>
              <w:t>art. 31</w:t>
            </w:r>
            <w:r>
              <w:rPr>
                <w:sz w:val="19"/>
                <w:szCs w:val="19"/>
              </w:rPr>
              <w:t xml:space="preserve"> (y Anexo III); la conformidad en el </w:t>
            </w:r>
            <w:r>
              <w:rPr>
                <w:b/>
                <w:bCs/>
                <w:sz w:val="19"/>
                <w:szCs w:val="19"/>
              </w:rPr>
              <w:t>art. 38</w:t>
            </w:r>
            <w:r>
              <w:rPr>
                <w:sz w:val="19"/>
                <w:szCs w:val="19"/>
              </w:rPr>
              <w:t xml:space="preserve">; los principios básicos pasan a ser siete (art. 5) y el antiguo principio de «función diferenciada» se formula como </w:t>
            </w:r>
            <w:r>
              <w:rPr>
                <w:b/>
                <w:bCs/>
                <w:sz w:val="19"/>
                <w:szCs w:val="19"/>
              </w:rPr>
              <w:t>diferenciación de responsabilidades</w:t>
            </w:r>
            <w:r>
              <w:rPr>
                <w:sz w:val="19"/>
                <w:szCs w:val="19"/>
              </w:rPr>
              <w:t xml:space="preserve"> (art. 11).</w:t>
            </w:r>
          </w:p>
          <w:p w14:paraId="07622032" w14:textId="77777777" w:rsidR="0087167C" w:rsidRDefault="00000000">
            <w:pPr>
              <w:spacing w:after="60"/>
              <w:jc w:val="both"/>
            </w:pPr>
            <w:r>
              <w:rPr>
                <w:b/>
                <w:bCs/>
                <w:sz w:val="19"/>
                <w:szCs w:val="19"/>
              </w:rPr>
              <w:t>Interpretación recomendada:</w:t>
            </w:r>
            <w:r>
              <w:rPr>
                <w:sz w:val="19"/>
                <w:szCs w:val="19"/>
              </w:rPr>
              <w:t xml:space="preserve"> si la pregunta se refiere al ENS vigente, </w:t>
            </w:r>
            <w:r>
              <w:rPr>
                <w:b/>
                <w:bCs/>
                <w:sz w:val="19"/>
                <w:szCs w:val="19"/>
              </w:rPr>
              <w:t>art. 31 = auditoría</w:t>
            </w:r>
            <w:r>
              <w:rPr>
                <w:sz w:val="19"/>
                <w:szCs w:val="19"/>
              </w:rPr>
              <w:t xml:space="preserve">, </w:t>
            </w:r>
            <w:r>
              <w:rPr>
                <w:b/>
                <w:bCs/>
                <w:sz w:val="19"/>
                <w:szCs w:val="19"/>
              </w:rPr>
              <w:t>art. 38 = conformidad</w:t>
            </w:r>
            <w:r>
              <w:rPr>
                <w:sz w:val="19"/>
                <w:szCs w:val="19"/>
              </w:rPr>
              <w:t xml:space="preserve">, </w:t>
            </w:r>
            <w:r>
              <w:rPr>
                <w:b/>
                <w:bCs/>
                <w:sz w:val="19"/>
                <w:szCs w:val="19"/>
              </w:rPr>
              <w:t>cada dos años</w:t>
            </w:r>
            <w:r>
              <w:rPr>
                <w:sz w:val="19"/>
                <w:szCs w:val="19"/>
              </w:rPr>
              <w:t>. La ITS de Auditoría de 2018 sigue siendo la citada por el art. 31.2; comprueba si se ha publicado una nueva ITS antes del examen.</w:t>
            </w:r>
          </w:p>
        </w:tc>
      </w:tr>
    </w:tbl>
    <w:p w14:paraId="0CE563D7" w14:textId="77777777" w:rsidR="0087167C" w:rsidRDefault="0087167C">
      <w:pPr>
        <w:spacing w:after="100"/>
      </w:pPr>
    </w:p>
    <w:p w14:paraId="5733F982" w14:textId="77777777" w:rsidR="0087167C" w:rsidRDefault="00000000">
      <w:pPr>
        <w:pStyle w:val="Ttulo2"/>
      </w:pPr>
      <w:bookmarkStart w:id="67" w:name="_Toc241363470"/>
      <w:r>
        <w:t>14.5. Otras claves del ENS útiles para auditar</w:t>
      </w:r>
      <w:bookmarkEnd w:id="67"/>
    </w:p>
    <w:p w14:paraId="7FF7D839" w14:textId="77777777" w:rsidR="0087167C" w:rsidRDefault="00000000">
      <w:pPr>
        <w:pStyle w:val="Prrafodelista"/>
        <w:numPr>
          <w:ilvl w:val="0"/>
          <w:numId w:val="2"/>
        </w:numPr>
        <w:spacing w:after="60" w:line="264" w:lineRule="auto"/>
      </w:pPr>
      <w:r>
        <w:rPr>
          <w:b/>
          <w:bCs/>
        </w:rPr>
        <w:t>Principios básicos (art. 5)</w:t>
      </w:r>
      <w:r>
        <w:t>: seguridad como proceso integral; gestión basada en riesgos; prevención, detección, respuesta y conservación; líneas de defensa; vigilancia continua; reevaluación periódica; diferenciación de responsabilidades.</w:t>
      </w:r>
    </w:p>
    <w:p w14:paraId="622F0767" w14:textId="77777777" w:rsidR="0087167C" w:rsidRDefault="00000000">
      <w:pPr>
        <w:pStyle w:val="Prrafodelista"/>
        <w:numPr>
          <w:ilvl w:val="0"/>
          <w:numId w:val="2"/>
        </w:numPr>
        <w:spacing w:after="60" w:line="264" w:lineRule="auto"/>
      </w:pPr>
      <w:r>
        <w:rPr>
          <w:b/>
          <w:bCs/>
        </w:rPr>
        <w:t>Roles (art. 11 y 13)</w:t>
      </w:r>
      <w:r>
        <w:t xml:space="preserve">: responsable de la información, del servicio, de la seguridad y del sistema. El </w:t>
      </w:r>
      <w:r>
        <w:rPr>
          <w:b/>
          <w:bCs/>
        </w:rPr>
        <w:t>responsable de la seguridad</w:t>
      </w:r>
      <w:r>
        <w:t xml:space="preserve"> ≠ </w:t>
      </w:r>
      <w:r>
        <w:rPr>
          <w:b/>
          <w:bCs/>
        </w:rPr>
        <w:t>responsable del sistema</w:t>
      </w:r>
      <w:r>
        <w:t>, sin dependencia jerárquica.</w:t>
      </w:r>
    </w:p>
    <w:p w14:paraId="413BEEA2" w14:textId="77777777" w:rsidR="0087167C" w:rsidRDefault="00000000">
      <w:pPr>
        <w:pStyle w:val="Prrafodelista"/>
        <w:numPr>
          <w:ilvl w:val="0"/>
          <w:numId w:val="2"/>
        </w:numPr>
        <w:spacing w:after="60" w:line="264" w:lineRule="auto"/>
      </w:pPr>
      <w:r>
        <w:rPr>
          <w:b/>
          <w:bCs/>
        </w:rPr>
        <w:t>Declaración de Aplicabilidad</w:t>
      </w:r>
      <w:r>
        <w:t xml:space="preserve"> firmada por el responsable de la seguridad; posibles </w:t>
      </w:r>
      <w:r>
        <w:rPr>
          <w:b/>
          <w:bCs/>
        </w:rPr>
        <w:t>medidas compensatorias</w:t>
      </w:r>
      <w:r>
        <w:t xml:space="preserve"> justificadas (art. 28).</w:t>
      </w:r>
    </w:p>
    <w:p w14:paraId="333E8C20" w14:textId="77777777" w:rsidR="0087167C" w:rsidRDefault="00000000">
      <w:pPr>
        <w:pStyle w:val="Prrafodelista"/>
        <w:numPr>
          <w:ilvl w:val="0"/>
          <w:numId w:val="2"/>
        </w:numPr>
        <w:spacing w:after="60" w:line="264" w:lineRule="auto"/>
      </w:pPr>
      <w:r>
        <w:rPr>
          <w:b/>
          <w:bCs/>
        </w:rPr>
        <w:t>Perfiles de cumplimiento específicos</w:t>
      </w:r>
      <w:r>
        <w:t xml:space="preserve"> validados por el CCN (art. 30).</w:t>
      </w:r>
    </w:p>
    <w:p w14:paraId="01928836" w14:textId="77777777" w:rsidR="0087167C" w:rsidRDefault="00000000">
      <w:pPr>
        <w:pStyle w:val="Prrafodelista"/>
        <w:numPr>
          <w:ilvl w:val="0"/>
          <w:numId w:val="2"/>
        </w:numPr>
        <w:spacing w:after="60" w:line="264" w:lineRule="auto"/>
      </w:pPr>
      <w:r>
        <w:rPr>
          <w:b/>
          <w:bCs/>
        </w:rPr>
        <w:t>Informe del estado de la seguridad</w:t>
      </w:r>
      <w:r>
        <w:t xml:space="preserve"> (art. 32) a través de la Comisión Sectorial de Administración Electrónica, con el CCN (herramienta INES).</w:t>
      </w:r>
    </w:p>
    <w:p w14:paraId="6D803843" w14:textId="77777777" w:rsidR="0087167C" w:rsidRDefault="00000000">
      <w:pPr>
        <w:pStyle w:val="Prrafodelista"/>
        <w:numPr>
          <w:ilvl w:val="0"/>
          <w:numId w:val="2"/>
        </w:numPr>
        <w:spacing w:after="60" w:line="264" w:lineRule="auto"/>
      </w:pPr>
      <w:r>
        <w:rPr>
          <w:b/>
          <w:bCs/>
        </w:rPr>
        <w:t>Instrucciones técnicas de seguridad</w:t>
      </w:r>
      <w:r>
        <w:t xml:space="preserve"> aprobadas por el Ministerio para la Transformación Digital y de la Función Pública y </w:t>
      </w:r>
      <w:r>
        <w:rPr>
          <w:b/>
          <w:bCs/>
        </w:rPr>
        <w:t>guías CCN-STIC serie 800</w:t>
      </w:r>
      <w:r>
        <w:t>, que se incorporan al conjunto documental usado en las auditorías (DA 2.ª, redacción del RD 1125/2024).</w:t>
      </w:r>
    </w:p>
    <w:p w14:paraId="6AFB4877" w14:textId="77777777" w:rsidR="0087167C" w:rsidRDefault="00000000">
      <w:pPr>
        <w:pStyle w:val="Prrafodelista"/>
        <w:numPr>
          <w:ilvl w:val="0"/>
          <w:numId w:val="2"/>
        </w:numPr>
        <w:spacing w:after="60" w:line="264" w:lineRule="auto"/>
      </w:pPr>
      <w:r>
        <w:rPr>
          <w:b/>
          <w:bCs/>
        </w:rPr>
        <w:t>Proveedores privados</w:t>
      </w:r>
      <w:r>
        <w:t xml:space="preserve"> que prestan servicios al sector público: también sujetos al ENS (art. 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578BB6AD" w14:textId="77777777">
        <w:tblPrEx>
          <w:tblCellMar>
            <w:top w:w="0" w:type="dxa"/>
            <w:bottom w:w="0" w:type="dxa"/>
          </w:tblCellMar>
        </w:tblPrEx>
        <w:trPr>
          <w:cantSplit/>
        </w:trPr>
        <w:tc>
          <w:tcPr>
            <w:tcW w:w="9638" w:type="dxa"/>
            <w:tcBorders>
              <w:top w:val="none" w:sz="0" w:space="0" w:color="FFFFFF"/>
              <w:left w:val="single" w:sz="24" w:space="0" w:color="1F3864"/>
              <w:bottom w:val="none" w:sz="0" w:space="0" w:color="FFFFFF"/>
              <w:right w:val="none" w:sz="0" w:space="0" w:color="FFFFFF"/>
            </w:tcBorders>
            <w:shd w:val="clear" w:color="auto" w:fill="DEEAF6"/>
            <w:tcMar>
              <w:top w:w="100" w:type="dxa"/>
              <w:left w:w="180" w:type="dxa"/>
              <w:bottom w:w="100" w:type="dxa"/>
              <w:right w:w="140" w:type="dxa"/>
            </w:tcMar>
          </w:tcPr>
          <w:p w14:paraId="4517F8CA" w14:textId="77777777" w:rsidR="0087167C" w:rsidRDefault="00000000">
            <w:pPr>
              <w:spacing w:after="60"/>
            </w:pPr>
            <w:r>
              <w:rPr>
                <w:b/>
                <w:bCs/>
                <w:color w:val="1F3864"/>
                <w:sz w:val="19"/>
                <w:szCs w:val="19"/>
              </w:rPr>
              <w:t>CLAVE PARA EL EXAMEN</w:t>
            </w:r>
          </w:p>
          <w:p w14:paraId="43B02517" w14:textId="77777777" w:rsidR="0087167C" w:rsidRDefault="00000000">
            <w:pPr>
              <w:spacing w:after="60"/>
              <w:jc w:val="both"/>
            </w:pPr>
            <w:r>
              <w:rPr>
                <w:b/>
                <w:bCs/>
                <w:sz w:val="19"/>
                <w:szCs w:val="19"/>
              </w:rPr>
              <w:t>ENS vigente = RD 311/2022</w:t>
            </w:r>
            <w:r>
              <w:rPr>
                <w:sz w:val="19"/>
                <w:szCs w:val="19"/>
              </w:rPr>
              <w:t xml:space="preserve">. Auditoría: </w:t>
            </w:r>
            <w:r>
              <w:rPr>
                <w:b/>
                <w:bCs/>
                <w:sz w:val="19"/>
                <w:szCs w:val="19"/>
              </w:rPr>
              <w:t>art. 31</w:t>
            </w:r>
            <w:r>
              <w:rPr>
                <w:sz w:val="19"/>
                <w:szCs w:val="19"/>
              </w:rPr>
              <w:t xml:space="preserve">, </w:t>
            </w:r>
            <w:r>
              <w:rPr>
                <w:b/>
                <w:bCs/>
                <w:sz w:val="19"/>
                <w:szCs w:val="19"/>
              </w:rPr>
              <w:t>al menos cada 2 años</w:t>
            </w:r>
            <w:r>
              <w:rPr>
                <w:sz w:val="19"/>
                <w:szCs w:val="19"/>
              </w:rPr>
              <w:t xml:space="preserve">, extraordinaria por cambios sustanciales, prórroga de 3 meses por fuerza mayor. Conformidad: </w:t>
            </w:r>
            <w:r>
              <w:rPr>
                <w:b/>
                <w:bCs/>
                <w:sz w:val="19"/>
                <w:szCs w:val="19"/>
              </w:rPr>
              <w:t>art. 38</w:t>
            </w:r>
            <w:r>
              <w:rPr>
                <w:sz w:val="19"/>
                <w:szCs w:val="19"/>
              </w:rPr>
              <w:t>: BÁSICA → autoevaluación y declaración; MEDIA/ALTA → auditoría y certificación. Categorías: BÁSICA, MEDIA, ALTA. Dimensiones: C, I, T, A, D.</w:t>
            </w:r>
          </w:p>
        </w:tc>
      </w:tr>
    </w:tbl>
    <w:p w14:paraId="25EBE417" w14:textId="77777777" w:rsidR="0087167C" w:rsidRDefault="0087167C">
      <w:pPr>
        <w:spacing w:after="100"/>
      </w:pPr>
    </w:p>
    <w:p w14:paraId="659A06A4" w14:textId="77777777" w:rsidR="0087167C" w:rsidRDefault="00000000">
      <w:pPr>
        <w:pStyle w:val="Ttulo1"/>
        <w:pageBreakBefore/>
      </w:pPr>
      <w:bookmarkStart w:id="68" w:name="_Toc241363471"/>
      <w:r>
        <w:lastRenderedPageBreak/>
        <w:t>15. Junta de Andalucía y Servicio Andaluz de Salud</w:t>
      </w:r>
      <w:bookmarkEnd w:id="68"/>
    </w:p>
    <w:p w14:paraId="60FDBBEF" w14:textId="77777777" w:rsidR="0087167C" w:rsidRDefault="00000000">
      <w:pPr>
        <w:pStyle w:val="Ttulo2"/>
      </w:pPr>
      <w:bookmarkStart w:id="69" w:name="_Toc241363472"/>
      <w:r>
        <w:t>15.1. Marco autonómico de seguridad TIC</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111DD4B2"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1FB16B" w14:textId="77777777" w:rsidR="0087167C" w:rsidRDefault="00000000">
            <w:pPr>
              <w:spacing w:after="40"/>
            </w:pPr>
            <w:r>
              <w:rPr>
                <w:b/>
                <w:bCs/>
                <w:color w:val="FFFFFF"/>
                <w:sz w:val="18"/>
                <w:szCs w:val="18"/>
              </w:rPr>
              <w:t>Norma / órgano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E6176F" w14:textId="77777777" w:rsidR="0087167C" w:rsidRDefault="00000000">
            <w:pPr>
              <w:spacing w:after="40"/>
            </w:pPr>
            <w:r>
              <w:rPr>
                <w:b/>
                <w:bCs/>
                <w:color w:val="FFFFFF"/>
                <w:sz w:val="18"/>
                <w:szCs w:val="18"/>
              </w:rPr>
              <w:t>Contenido verificado</w:t>
            </w:r>
          </w:p>
        </w:tc>
      </w:tr>
      <w:tr w:rsidR="0087167C" w14:paraId="46B8320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567A9" w14:textId="77777777" w:rsidR="0087167C" w:rsidRDefault="00000000">
            <w:pPr>
              <w:spacing w:after="40"/>
            </w:pPr>
            <w:r>
              <w:rPr>
                <w:sz w:val="18"/>
                <w:szCs w:val="18"/>
              </w:rPr>
              <w:t>Decreto 1/2011, de 11 de enero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6A4AB" w14:textId="77777777" w:rsidR="0087167C" w:rsidRDefault="00000000">
            <w:pPr>
              <w:spacing w:after="40"/>
            </w:pPr>
            <w:r>
              <w:rPr>
                <w:sz w:val="18"/>
                <w:szCs w:val="18"/>
              </w:rPr>
              <w:t>Política de seguridad de las TIC en la Administración de la Junta de Andalucía; modificado por el Decreto 70/2017. Prevé Comités y Unidades de Seguridad TIC en Consejerías y entidades, con garantía del principio de función diferenciada; la persona responsable de seguridad TIC tiene entre sus funciones las auditorías técnicas y de cumplimiento.</w:t>
            </w:r>
          </w:p>
        </w:tc>
      </w:tr>
      <w:tr w:rsidR="0087167C" w14:paraId="3ED262F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36309D6" w14:textId="77777777" w:rsidR="0087167C" w:rsidRDefault="00000000">
            <w:pPr>
              <w:spacing w:after="40"/>
            </w:pPr>
            <w:r>
              <w:rPr>
                <w:sz w:val="18"/>
                <w:szCs w:val="18"/>
              </w:rPr>
              <w:t>Decreto 171/2020, de 13 de octubre</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7D166F" w14:textId="77777777" w:rsidR="0087167C" w:rsidRDefault="00000000">
            <w:pPr>
              <w:spacing w:after="40"/>
            </w:pPr>
            <w:r>
              <w:rPr>
                <w:sz w:val="18"/>
                <w:szCs w:val="18"/>
              </w:rPr>
              <w:t>Política de Seguridad Interior de la Administración de la Junta; renombra los comités como Comités de Seguridad Interior y Seguridad TIC; incluye la auditoría del sistema de seguridad interior entre funciones de coordinación.</w:t>
            </w:r>
          </w:p>
        </w:tc>
      </w:tr>
      <w:tr w:rsidR="0087167C" w14:paraId="29EF4F9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A5706" w14:textId="77777777" w:rsidR="0087167C" w:rsidRDefault="00000000">
            <w:pPr>
              <w:spacing w:after="40"/>
            </w:pPr>
            <w:r>
              <w:rPr>
                <w:sz w:val="18"/>
                <w:szCs w:val="18"/>
              </w:rPr>
              <w:t>Agencia Digital de Andalucía (ADA)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93FBE" w14:textId="77777777" w:rsidR="0087167C" w:rsidRDefault="00000000">
            <w:pPr>
              <w:spacing w:after="40"/>
            </w:pPr>
            <w:r>
              <w:rPr>
                <w:sz w:val="18"/>
                <w:szCs w:val="18"/>
              </w:rPr>
              <w:t>Sus estatutos le atribuyen el desarrollo y ejecución de las políticas de seguridad de los sistemas de información y telecomunicaciones de la Administración de la Junta y del sector público andaluz. Aprobó su propia política de seguridad por Resolución de 12 de julio de 2024.</w:t>
            </w:r>
          </w:p>
        </w:tc>
      </w:tr>
    </w:tbl>
    <w:p w14:paraId="5CCC24BF" w14:textId="77777777" w:rsidR="0087167C" w:rsidRDefault="0087167C">
      <w:pPr>
        <w:spacing w:after="80"/>
      </w:pPr>
    </w:p>
    <w:p w14:paraId="1EAAA0A2" w14:textId="77777777" w:rsidR="0087167C" w:rsidRDefault="00000000">
      <w:pPr>
        <w:pStyle w:val="Ttulo2"/>
      </w:pPr>
      <w:bookmarkStart w:id="70" w:name="_Toc241363473"/>
      <w:r>
        <w:t>15.2. Política de Seguridad TIC del SAS</w:t>
      </w:r>
      <w:bookmarkEnd w:id="70"/>
    </w:p>
    <w:p w14:paraId="12E13A40" w14:textId="77777777" w:rsidR="0087167C" w:rsidRDefault="00000000">
      <w:pPr>
        <w:spacing w:after="120" w:line="276" w:lineRule="auto"/>
        <w:jc w:val="both"/>
      </w:pPr>
      <w:r>
        <w:t xml:space="preserve">Aprobada por </w:t>
      </w:r>
      <w:r>
        <w:rPr>
          <w:b/>
          <w:bCs/>
        </w:rPr>
        <w:t>Resolución de 8 de abril de 2021</w:t>
      </w:r>
      <w:r>
        <w:t xml:space="preserve"> de la Dirección Gerencia del SAS (BOJA n.º 71, de 16-4-2021). Se aplica a Servicios Centrales y a todas las instituciones sanitarias integradas administrativamente en el SAS, y se extiende a terceros concertados o consorcios que compartan información. Entre sus </w:t>
      </w:r>
      <w:r>
        <w:rPr>
          <w:b/>
          <w:bCs/>
        </w:rPr>
        <w:t>objetivos</w:t>
      </w:r>
      <w:r>
        <w:t xml:space="preserve"> figura </w:t>
      </w:r>
      <w:r>
        <w:rPr>
          <w:b/>
          <w:bCs/>
        </w:rPr>
        <w:t>garantizar la eficacia de las medidas de seguridad mediante evaluaciones, auditorías y certificaciones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315DD59F"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846318" w14:textId="77777777" w:rsidR="0087167C" w:rsidRDefault="00000000">
            <w:pPr>
              <w:spacing w:after="40"/>
            </w:pPr>
            <w:r>
              <w:rPr>
                <w:b/>
                <w:bCs/>
                <w:color w:val="FFFFFF"/>
                <w:sz w:val="18"/>
                <w:szCs w:val="18"/>
              </w:rPr>
              <w:t>Elemento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DA7240" w14:textId="77777777" w:rsidR="0087167C" w:rsidRDefault="00000000">
            <w:pPr>
              <w:spacing w:after="40"/>
            </w:pPr>
            <w:r>
              <w:rPr>
                <w:b/>
                <w:bCs/>
                <w:color w:val="FFFFFF"/>
                <w:sz w:val="18"/>
                <w:szCs w:val="18"/>
              </w:rPr>
              <w:t>Contenido según la Política</w:t>
            </w:r>
          </w:p>
        </w:tc>
      </w:tr>
      <w:tr w:rsidR="0087167C" w14:paraId="575E9C3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8FC77" w14:textId="77777777" w:rsidR="0087167C" w:rsidRDefault="00000000">
            <w:pPr>
              <w:spacing w:after="40"/>
            </w:pPr>
            <w:r>
              <w:rPr>
                <w:sz w:val="18"/>
                <w:szCs w:val="18"/>
              </w:rPr>
              <w:t>Comité de Seguridad Interior y Seguridad TIC del SAS (CSISTIC-SAS)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A5AEA" w14:textId="77777777" w:rsidR="0087167C" w:rsidRDefault="00000000">
            <w:pPr>
              <w:spacing w:after="40"/>
            </w:pPr>
            <w:r>
              <w:rPr>
                <w:sz w:val="18"/>
                <w:szCs w:val="18"/>
              </w:rPr>
              <w:t>Creado por Resolución de 26 de marzo de 2021; órgano de dirección de la política de seguridad TIC. Existen además comités de seguridad de las instituciones.</w:t>
            </w:r>
          </w:p>
        </w:tc>
      </w:tr>
      <w:tr w:rsidR="0087167C" w14:paraId="4E08523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9D0389" w14:textId="77777777" w:rsidR="0087167C" w:rsidRDefault="00000000">
            <w:pPr>
              <w:spacing w:after="40"/>
            </w:pPr>
            <w:r>
              <w:rPr>
                <w:sz w:val="18"/>
                <w:szCs w:val="18"/>
              </w:rPr>
              <w:t>Roles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9D9921" w14:textId="77777777" w:rsidR="0087167C" w:rsidRDefault="00000000">
            <w:pPr>
              <w:spacing w:after="40"/>
            </w:pPr>
            <w:r>
              <w:rPr>
                <w:sz w:val="18"/>
                <w:szCs w:val="18"/>
              </w:rPr>
              <w:t>Responsables de la información (superior responsabilidad: Director Gerente o alto cargo en quien delegue); responsables de los servicios (titulares de las Direcciones Generales); responsable de los sistemas y tecnologías; Delegado de Protección de Datos; Responsable de Seguridad TIC del SAS; responsables de seguridad TIC de las instituciones (al menos uno por Área de Salud).</w:t>
            </w:r>
          </w:p>
        </w:tc>
      </w:tr>
      <w:tr w:rsidR="0087167C" w14:paraId="2397A83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6EFE8" w14:textId="77777777" w:rsidR="0087167C" w:rsidRDefault="00000000">
            <w:pPr>
              <w:spacing w:after="40"/>
            </w:pPr>
            <w:r>
              <w:rPr>
                <w:sz w:val="18"/>
                <w:szCs w:val="18"/>
              </w:rPr>
              <w:t>Unidad de Seguridad TIC del SAS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E6EA6" w14:textId="77777777" w:rsidR="0087167C" w:rsidRDefault="00000000">
            <w:pPr>
              <w:spacing w:after="40"/>
            </w:pPr>
            <w:r>
              <w:rPr>
                <w:sz w:val="18"/>
                <w:szCs w:val="18"/>
              </w:rPr>
              <w:t>Dirigida por el Responsable de Seguridad TIC; entre sus funciones, diseño y ejecución de programas que incluyen auditorías técnicas y de cumplimiento, supervisión sistemática de controles, y evaluación de la seguridad antes de la puesta en producción de nuevos sistemas o evolutivos.</w:t>
            </w:r>
          </w:p>
        </w:tc>
      </w:tr>
      <w:tr w:rsidR="0087167C" w14:paraId="16A65ED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1C9AD3" w14:textId="77777777" w:rsidR="0087167C" w:rsidRDefault="00000000">
            <w:pPr>
              <w:spacing w:after="40"/>
            </w:pPr>
            <w:r>
              <w:rPr>
                <w:sz w:val="18"/>
                <w:szCs w:val="18"/>
              </w:rPr>
              <w:t>Apartado 17 «Auditoría»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06C5284" w14:textId="77777777" w:rsidR="0087167C" w:rsidRDefault="00000000">
            <w:pPr>
              <w:spacing w:after="40"/>
            </w:pPr>
            <w:r>
              <w:rPr>
                <w:sz w:val="18"/>
                <w:szCs w:val="18"/>
              </w:rPr>
              <w:t>Los sistemas se auditan periódicamente; los sistemas corporativos y los propios de las instituciones serán objeto, al menos cada dos años, de una auditoría regular ordinaria interna o externa que verifique el cumplimiento del ENS, del RGPD y de cualquier otra norma que exija auditorías periódicas; extraordinaria ante modificaciones sustanciales.</w:t>
            </w:r>
          </w:p>
        </w:tc>
      </w:tr>
      <w:tr w:rsidR="0087167C" w14:paraId="6D62BB7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0D2CC" w14:textId="77777777" w:rsidR="0087167C" w:rsidRDefault="00000000">
            <w:pPr>
              <w:spacing w:after="40"/>
            </w:pPr>
            <w:r>
              <w:rPr>
                <w:sz w:val="18"/>
                <w:szCs w:val="18"/>
              </w:rPr>
              <w:t>Tratamiento del informe</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37F2D" w14:textId="77777777" w:rsidR="0087167C" w:rsidRDefault="00000000">
            <w:pPr>
              <w:spacing w:after="40"/>
            </w:pPr>
            <w:r>
              <w:rPr>
                <w:sz w:val="18"/>
                <w:szCs w:val="18"/>
              </w:rPr>
              <w:t>El Responsable de Seguridad TIC con competencias sobre los activos auditados analiza el informe y lo eleva con sus conclusiones al Responsable de Sistemas y Tecnologías, a los Responsables de la Información/Tratamientos y a los Comités de Seguridad TIC, para que se adopten medidas correctoras.</w:t>
            </w:r>
          </w:p>
        </w:tc>
      </w:tr>
      <w:tr w:rsidR="0087167C" w14:paraId="311F642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BF7197" w14:textId="77777777" w:rsidR="0087167C" w:rsidRDefault="00000000">
            <w:pPr>
              <w:spacing w:after="40"/>
            </w:pPr>
            <w:r>
              <w:rPr>
                <w:sz w:val="18"/>
                <w:szCs w:val="18"/>
              </w:rPr>
              <w:t>Terceros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759D45" w14:textId="77777777" w:rsidR="0087167C" w:rsidRDefault="00000000">
            <w:pPr>
              <w:spacing w:after="40"/>
            </w:pPr>
            <w:r>
              <w:rPr>
                <w:sz w:val="18"/>
                <w:szCs w:val="18"/>
              </w:rPr>
              <w:t>Los contratos con terceros contendrán la posibilidad de verificar su cumplimiento mediante auditorías de seguridad TIC; los acuerdos incluirán cláusulas de seguridad.</w:t>
            </w:r>
          </w:p>
        </w:tc>
      </w:tr>
      <w:tr w:rsidR="0087167C" w14:paraId="7DA5B96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28217" w14:textId="77777777" w:rsidR="0087167C" w:rsidRDefault="00000000">
            <w:pPr>
              <w:spacing w:after="40"/>
            </w:pPr>
            <w:r>
              <w:rPr>
                <w:sz w:val="18"/>
                <w:szCs w:val="18"/>
              </w:rPr>
              <w:t>Riesgos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5763D" w14:textId="77777777" w:rsidR="0087167C" w:rsidRDefault="00000000">
            <w:pPr>
              <w:spacing w:after="40"/>
            </w:pPr>
            <w:r>
              <w:rPr>
                <w:sz w:val="18"/>
                <w:szCs w:val="18"/>
              </w:rPr>
              <w:t>Todos los activos objeto de análisis de riesgos con revisión y aprobación anual.</w:t>
            </w:r>
          </w:p>
        </w:tc>
      </w:tr>
      <w:tr w:rsidR="0087167C" w14:paraId="3E91C9E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9C5B96B" w14:textId="77777777" w:rsidR="0087167C" w:rsidRDefault="00000000">
            <w:pPr>
              <w:spacing w:after="40"/>
            </w:pPr>
            <w:r>
              <w:rPr>
                <w:sz w:val="18"/>
                <w:szCs w:val="18"/>
              </w:rPr>
              <w:t>Revisión independiente</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672F64" w14:textId="77777777" w:rsidR="0087167C" w:rsidRDefault="00000000">
            <w:pPr>
              <w:spacing w:after="40"/>
            </w:pPr>
            <w:r>
              <w:rPr>
                <w:sz w:val="18"/>
                <w:szCs w:val="18"/>
              </w:rPr>
              <w:t>Se solicitará revisión periódica por terceros para obtener una evaluación independiente.</w:t>
            </w:r>
          </w:p>
        </w:tc>
      </w:tr>
      <w:tr w:rsidR="0087167C" w14:paraId="6052BCE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C3E38" w14:textId="77777777" w:rsidR="0087167C" w:rsidRDefault="00000000">
            <w:pPr>
              <w:spacing w:after="40"/>
            </w:pPr>
            <w:r>
              <w:rPr>
                <w:sz w:val="18"/>
                <w:szCs w:val="18"/>
              </w:rPr>
              <w:t>Cooperación</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BE23A" w14:textId="77777777" w:rsidR="0087167C" w:rsidRDefault="00000000">
            <w:pPr>
              <w:spacing w:after="40"/>
            </w:pPr>
            <w:r>
              <w:rPr>
                <w:sz w:val="18"/>
                <w:szCs w:val="18"/>
              </w:rPr>
              <w:t>Con el Comité y la Unidad de Seguridad TIC de la Junta, Andalucía-CERT, Consejo de Transparencia y Protección de Datos de Andalucía, CCN-CERT y AEPD.</w:t>
            </w:r>
          </w:p>
        </w:tc>
      </w:tr>
      <w:tr w:rsidR="0087167C" w14:paraId="400FBD0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12526EE" w14:textId="77777777" w:rsidR="0087167C" w:rsidRDefault="00000000">
            <w:pPr>
              <w:spacing w:after="40"/>
            </w:pPr>
            <w:r>
              <w:rPr>
                <w:sz w:val="18"/>
                <w:szCs w:val="18"/>
              </w:rPr>
              <w:lastRenderedPageBreak/>
              <w:t>Actualización</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5369D3" w14:textId="77777777" w:rsidR="0087167C" w:rsidRDefault="00000000">
            <w:pPr>
              <w:spacing w:after="40"/>
            </w:pPr>
            <w:r>
              <w:rPr>
                <w:sz w:val="18"/>
                <w:szCs w:val="18"/>
              </w:rPr>
              <w:t>El CSISTIC-SAS revisará la política con periodicidad bianual (la resolución emplea el término «bianualmente»).</w:t>
            </w:r>
          </w:p>
        </w:tc>
      </w:tr>
    </w:tbl>
    <w:p w14:paraId="36D3E600"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2F2F1457" w14:textId="77777777">
        <w:tblPrEx>
          <w:tblCellMar>
            <w:top w:w="0" w:type="dxa"/>
            <w:bottom w:w="0" w:type="dxa"/>
          </w:tblCellMar>
        </w:tblPrEx>
        <w:trPr>
          <w:cantSplit/>
        </w:trPr>
        <w:tc>
          <w:tcPr>
            <w:tcW w:w="9638" w:type="dxa"/>
            <w:tcBorders>
              <w:top w:val="none" w:sz="0" w:space="0" w:color="FFFFFF"/>
              <w:left w:val="single" w:sz="24" w:space="0" w:color="404040"/>
              <w:bottom w:val="none" w:sz="0" w:space="0" w:color="FFFFFF"/>
              <w:right w:val="none" w:sz="0" w:space="0" w:color="FFFFFF"/>
            </w:tcBorders>
            <w:shd w:val="clear" w:color="auto" w:fill="EDEDED"/>
            <w:tcMar>
              <w:top w:w="100" w:type="dxa"/>
              <w:left w:w="180" w:type="dxa"/>
              <w:bottom w:w="100" w:type="dxa"/>
              <w:right w:w="140" w:type="dxa"/>
            </w:tcMar>
          </w:tcPr>
          <w:p w14:paraId="7A2B5EC5" w14:textId="77777777" w:rsidR="0087167C" w:rsidRDefault="00000000">
            <w:pPr>
              <w:spacing w:after="60"/>
            </w:pPr>
            <w:r>
              <w:rPr>
                <w:b/>
                <w:bCs/>
                <w:color w:val="404040"/>
                <w:sz w:val="19"/>
                <w:szCs w:val="19"/>
              </w:rPr>
              <w:t>PREGUNTA HISTÓRICA Y NORMATIVA CAMBIANTE</w:t>
            </w:r>
          </w:p>
          <w:p w14:paraId="6CDFA46C" w14:textId="77777777" w:rsidR="0087167C" w:rsidRDefault="00000000">
            <w:pPr>
              <w:spacing w:after="60"/>
              <w:jc w:val="both"/>
            </w:pPr>
            <w:r>
              <w:rPr>
                <w:b/>
                <w:bCs/>
                <w:sz w:val="19"/>
                <w:szCs w:val="19"/>
              </w:rPr>
              <w:t>Situación en el documento de 2021:</w:t>
            </w:r>
            <w:r>
              <w:rPr>
                <w:sz w:val="19"/>
                <w:szCs w:val="19"/>
              </w:rPr>
              <w:t xml:space="preserve"> la Política del SAS cita el </w:t>
            </w:r>
            <w:r>
              <w:rPr>
                <w:b/>
                <w:bCs/>
                <w:sz w:val="19"/>
                <w:szCs w:val="19"/>
              </w:rPr>
              <w:t>RD 3/2010</w:t>
            </w:r>
            <w:r>
              <w:rPr>
                <w:sz w:val="19"/>
                <w:szCs w:val="19"/>
              </w:rPr>
              <w:t xml:space="preserve"> (ENS anterior) y su articulado (p. ej., «función diferenciada», art. 10 del ENS de 2010).</w:t>
            </w:r>
          </w:p>
          <w:p w14:paraId="5AB3C2FC" w14:textId="77777777" w:rsidR="0087167C" w:rsidRDefault="00000000">
            <w:pPr>
              <w:spacing w:after="60"/>
              <w:jc w:val="both"/>
            </w:pPr>
            <w:r>
              <w:rPr>
                <w:b/>
                <w:bCs/>
                <w:sz w:val="19"/>
                <w:szCs w:val="19"/>
              </w:rPr>
              <w:t>Situación normativa actual:</w:t>
            </w:r>
            <w:r>
              <w:rPr>
                <w:sz w:val="19"/>
                <w:szCs w:val="19"/>
              </w:rPr>
              <w:t xml:space="preserve"> el ENS vigente es el </w:t>
            </w:r>
            <w:r>
              <w:rPr>
                <w:b/>
                <w:bCs/>
                <w:sz w:val="19"/>
                <w:szCs w:val="19"/>
              </w:rPr>
              <w:t>RD 311/2022</w:t>
            </w:r>
            <w:r>
              <w:rPr>
                <w:sz w:val="19"/>
                <w:szCs w:val="19"/>
              </w:rPr>
              <w:t>; la auditoría bienal se mantiene (art. 31), y la conformidad pasa al art. 38.</w:t>
            </w:r>
          </w:p>
          <w:p w14:paraId="3D4C3236" w14:textId="77777777" w:rsidR="0087167C" w:rsidRDefault="00000000">
            <w:pPr>
              <w:spacing w:after="60"/>
              <w:jc w:val="both"/>
            </w:pPr>
            <w:r>
              <w:rPr>
                <w:b/>
                <w:bCs/>
                <w:sz w:val="19"/>
                <w:szCs w:val="19"/>
              </w:rPr>
              <w:t>Interpretación:</w:t>
            </w:r>
            <w:r>
              <w:rPr>
                <w:sz w:val="19"/>
                <w:szCs w:val="19"/>
              </w:rPr>
              <w:t xml:space="preserve"> las previsiones de la Política del SAS sobre auditoría (cada dos años, interna o externa, ENS + RGPD) son coherentes con el ENS vigente; las referencias de artículos deben leerse conforme al RD 311/2022. La adscripción orgánica del SAS citada en 2021 (Consejería de Salud y Familias) ha cambiado con reestructuraciones posteriores de la Junta; consulta la estructura vigente antes del examen.</w:t>
            </w:r>
          </w:p>
        </w:tc>
      </w:tr>
    </w:tbl>
    <w:p w14:paraId="3C2C1576" w14:textId="77777777" w:rsidR="0087167C" w:rsidRDefault="0087167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4545E02A" w14:textId="77777777">
        <w:tblPrEx>
          <w:tblCellMar>
            <w:top w:w="0" w:type="dxa"/>
            <w:bottom w:w="0" w:type="dxa"/>
          </w:tblCellMar>
        </w:tblPrEx>
        <w:trPr>
          <w:cantSplit/>
        </w:trPr>
        <w:tc>
          <w:tcPr>
            <w:tcW w:w="9638" w:type="dxa"/>
            <w:tcBorders>
              <w:top w:val="none" w:sz="0" w:space="0" w:color="FFFFFF"/>
              <w:left w:val="single" w:sz="24" w:space="0" w:color="7F6000"/>
              <w:bottom w:val="none" w:sz="0" w:space="0" w:color="FFFFFF"/>
              <w:right w:val="none" w:sz="0" w:space="0" w:color="FFFFFF"/>
            </w:tcBorders>
            <w:shd w:val="clear" w:color="auto" w:fill="FFF2CC"/>
            <w:tcMar>
              <w:top w:w="100" w:type="dxa"/>
              <w:left w:w="180" w:type="dxa"/>
              <w:bottom w:w="100" w:type="dxa"/>
              <w:right w:w="140" w:type="dxa"/>
            </w:tcMar>
          </w:tcPr>
          <w:p w14:paraId="02403121" w14:textId="77777777" w:rsidR="0087167C" w:rsidRDefault="00000000">
            <w:pPr>
              <w:spacing w:after="60"/>
            </w:pPr>
            <w:r>
              <w:rPr>
                <w:b/>
                <w:bCs/>
                <w:color w:val="7F6000"/>
                <w:sz w:val="19"/>
                <w:szCs w:val="19"/>
              </w:rPr>
              <w:t>NOTA DE RIGOR</w:t>
            </w:r>
          </w:p>
          <w:p w14:paraId="73A9699F" w14:textId="77777777" w:rsidR="0087167C" w:rsidRDefault="00000000">
            <w:pPr>
              <w:spacing w:after="60"/>
              <w:jc w:val="both"/>
            </w:pPr>
            <w:r>
              <w:rPr>
                <w:sz w:val="19"/>
                <w:szCs w:val="19"/>
              </w:rPr>
              <w:t>No se ha localizado en fuentes oficiales información pública sobre resultados concretos de auditorías del SAS ni sobre la categoría ENS de sistemas concretos del SAS; por ello no se incluye ningún dato al respecto.</w:t>
            </w:r>
          </w:p>
        </w:tc>
      </w:tr>
    </w:tbl>
    <w:p w14:paraId="24B58F4A" w14:textId="77777777" w:rsidR="0087167C" w:rsidRDefault="0087167C">
      <w:pPr>
        <w:spacing w:after="100"/>
      </w:pPr>
    </w:p>
    <w:p w14:paraId="6446D02A" w14:textId="77777777" w:rsidR="0087167C" w:rsidRDefault="00000000">
      <w:pPr>
        <w:pStyle w:val="Ttulo1"/>
        <w:pageBreakBefore/>
      </w:pPr>
      <w:bookmarkStart w:id="71" w:name="_Toc241363474"/>
      <w:r>
        <w:lastRenderedPageBreak/>
        <w:t>16. Particularidades de la auditoría informática en el ámbito sanitario</w:t>
      </w:r>
      <w:bookmarkEnd w:id="71"/>
    </w:p>
    <w:p w14:paraId="0BACC3A3" w14:textId="77777777" w:rsidR="0087167C" w:rsidRDefault="00000000">
      <w:pPr>
        <w:spacing w:after="120" w:line="276" w:lineRule="auto"/>
        <w:jc w:val="both"/>
      </w:pPr>
      <w:r>
        <w:t xml:space="preserve">Los sistemas sanitarios combinan </w:t>
      </w:r>
      <w:r>
        <w:rPr>
          <w:b/>
          <w:bCs/>
        </w:rPr>
        <w:t>datos especialmente protegidos</w:t>
      </w:r>
      <w:r>
        <w:t xml:space="preserve">, </w:t>
      </w:r>
      <w:r>
        <w:rPr>
          <w:b/>
          <w:bCs/>
        </w:rPr>
        <w:t>disponibilidad 24x7</w:t>
      </w:r>
      <w:r>
        <w:t xml:space="preserve"> y </w:t>
      </w:r>
      <w:r>
        <w:rPr>
          <w:b/>
          <w:bCs/>
        </w:rPr>
        <w:t>seguridad del paciente</w:t>
      </w:r>
      <w:r>
        <w:t>. La auditoría informática en este ámbito presta especial atención a:</w:t>
      </w:r>
    </w:p>
    <w:p w14:paraId="7DD9F8A9" w14:textId="77777777" w:rsidR="0087167C" w:rsidRDefault="00000000">
      <w:pPr>
        <w:pStyle w:val="Prrafodelista"/>
        <w:numPr>
          <w:ilvl w:val="0"/>
          <w:numId w:val="2"/>
        </w:numPr>
        <w:spacing w:after="60" w:line="264" w:lineRule="auto"/>
      </w:pPr>
      <w:r>
        <w:rPr>
          <w:b/>
          <w:bCs/>
        </w:rPr>
        <w:t>Historia clínica electrónica</w:t>
      </w:r>
      <w:r>
        <w:t xml:space="preserve">: control de accesos por perfil y por relación asistencial, </w:t>
      </w:r>
      <w:r>
        <w:rPr>
          <w:b/>
          <w:bCs/>
        </w:rPr>
        <w:t>registro de accesos</w:t>
      </w:r>
      <w:r>
        <w:t xml:space="preserve"> y su revisión, integridad y conservación (la Ley 41/2002, básica de autonomía del paciente, regula el acceso y la conservación de la documentación clínica).</w:t>
      </w:r>
    </w:p>
    <w:p w14:paraId="2E25714B" w14:textId="77777777" w:rsidR="0087167C" w:rsidRDefault="00000000">
      <w:pPr>
        <w:pStyle w:val="Prrafodelista"/>
        <w:numPr>
          <w:ilvl w:val="0"/>
          <w:numId w:val="2"/>
        </w:numPr>
        <w:spacing w:after="60" w:line="264" w:lineRule="auto"/>
      </w:pPr>
      <w:r>
        <w:rPr>
          <w:b/>
          <w:bCs/>
        </w:rPr>
        <w:t>Sistemas clínicos y departamentales</w:t>
      </w:r>
      <w:r>
        <w:t>: laboratorio, diagnóstico por imagen (PACS), farmacia, urgencias; interfaces entre ellos (integridad y completitud de mensajes).</w:t>
      </w:r>
    </w:p>
    <w:p w14:paraId="6D78147F" w14:textId="77777777" w:rsidR="0087167C" w:rsidRDefault="00000000">
      <w:pPr>
        <w:pStyle w:val="Prrafodelista"/>
        <w:numPr>
          <w:ilvl w:val="0"/>
          <w:numId w:val="2"/>
        </w:numPr>
        <w:spacing w:after="60" w:line="264" w:lineRule="auto"/>
      </w:pPr>
      <w:r>
        <w:rPr>
          <w:b/>
          <w:bCs/>
        </w:rPr>
        <w:t>Sistemas administrativos y poblacionales</w:t>
      </w:r>
      <w:r>
        <w:t>: identificación única de pacientes, tarjeta sanitaria, citación.</w:t>
      </w:r>
    </w:p>
    <w:p w14:paraId="32B74C91" w14:textId="77777777" w:rsidR="0087167C" w:rsidRDefault="00000000">
      <w:pPr>
        <w:pStyle w:val="Prrafodelista"/>
        <w:numPr>
          <w:ilvl w:val="0"/>
          <w:numId w:val="2"/>
        </w:numPr>
        <w:spacing w:after="60" w:line="264" w:lineRule="auto"/>
      </w:pPr>
      <w:r>
        <w:rPr>
          <w:b/>
          <w:bCs/>
        </w:rPr>
        <w:t>Interoperabilidad</w:t>
      </w:r>
      <w:r>
        <w:t xml:space="preserve"> e intercambio de información clínica entre centros y comunidades.</w:t>
      </w:r>
    </w:p>
    <w:p w14:paraId="3D01170A" w14:textId="77777777" w:rsidR="0087167C" w:rsidRDefault="00000000">
      <w:pPr>
        <w:pStyle w:val="Prrafodelista"/>
        <w:numPr>
          <w:ilvl w:val="0"/>
          <w:numId w:val="2"/>
        </w:numPr>
        <w:spacing w:after="60" w:line="264" w:lineRule="auto"/>
      </w:pPr>
      <w:r>
        <w:rPr>
          <w:b/>
          <w:bCs/>
        </w:rPr>
        <w:t>Identidad de profesionales y de pacientes</w:t>
      </w:r>
      <w:r>
        <w:t>: altas y bajas de profesionales (alta rotación, suplencias), cuentas compartidas, uso de tarjetas/certificados.</w:t>
      </w:r>
    </w:p>
    <w:p w14:paraId="6DDDB598" w14:textId="77777777" w:rsidR="0087167C" w:rsidRDefault="00000000">
      <w:pPr>
        <w:pStyle w:val="Prrafodelista"/>
        <w:numPr>
          <w:ilvl w:val="0"/>
          <w:numId w:val="2"/>
        </w:numPr>
        <w:spacing w:after="60" w:line="264" w:lineRule="auto"/>
      </w:pPr>
      <w:r>
        <w:rPr>
          <w:b/>
          <w:bCs/>
        </w:rPr>
        <w:t>Continuidad asistencial</w:t>
      </w:r>
      <w:r>
        <w:t>: planes de contingencia que permitan atender sin sistema y recuperar la información.</w:t>
      </w:r>
    </w:p>
    <w:p w14:paraId="6D8C75B0" w14:textId="77777777" w:rsidR="0087167C" w:rsidRDefault="00000000">
      <w:pPr>
        <w:pStyle w:val="Prrafodelista"/>
        <w:numPr>
          <w:ilvl w:val="0"/>
          <w:numId w:val="2"/>
        </w:numPr>
        <w:spacing w:after="60" w:line="264" w:lineRule="auto"/>
      </w:pPr>
      <w:r>
        <w:rPr>
          <w:b/>
          <w:bCs/>
        </w:rPr>
        <w:t>Dispositivos médicos conectados</w:t>
      </w:r>
      <w:r>
        <w:t xml:space="preserve"> y segmentación de redes.</w:t>
      </w:r>
    </w:p>
    <w:p w14:paraId="408BC950" w14:textId="77777777" w:rsidR="0087167C" w:rsidRDefault="00000000">
      <w:pPr>
        <w:pStyle w:val="Prrafodelista"/>
        <w:numPr>
          <w:ilvl w:val="0"/>
          <w:numId w:val="2"/>
        </w:numPr>
        <w:spacing w:after="60" w:line="264" w:lineRule="auto"/>
      </w:pPr>
      <w:r>
        <w:rPr>
          <w:b/>
          <w:bCs/>
        </w:rPr>
        <w:t>Trazabilidad</w:t>
      </w:r>
      <w:r>
        <w:t xml:space="preserve"> de quién accede a qué dato clínico y por qué.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7167C" w14:paraId="76F38AB6"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B6DCF3" w14:textId="77777777" w:rsidR="0087167C" w:rsidRDefault="00000000">
            <w:pPr>
              <w:spacing w:after="40"/>
            </w:pPr>
            <w:r>
              <w:rPr>
                <w:b/>
                <w:bCs/>
                <w:color w:val="FFFFFF"/>
                <w:sz w:val="18"/>
                <w:szCs w:val="18"/>
              </w:rPr>
              <w:t>Auditoría informática de un sistema sanitario</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473CC7" w14:textId="77777777" w:rsidR="0087167C" w:rsidRDefault="00000000">
            <w:pPr>
              <w:spacing w:after="40"/>
            </w:pPr>
            <w:r>
              <w:rPr>
                <w:b/>
                <w:bCs/>
                <w:color w:val="FFFFFF"/>
                <w:sz w:val="18"/>
                <w:szCs w:val="18"/>
              </w:rPr>
              <w:t>Auditoría clínica o asistencial</w:t>
            </w:r>
          </w:p>
        </w:tc>
      </w:tr>
      <w:tr w:rsidR="0087167C" w14:paraId="1B062064"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D6206" w14:textId="77777777" w:rsidR="0087167C" w:rsidRDefault="00000000">
            <w:pPr>
              <w:spacing w:after="40"/>
            </w:pPr>
            <w:r>
              <w:rPr>
                <w:sz w:val="18"/>
                <w:szCs w:val="18"/>
              </w:rPr>
              <w:t>Evalúa el sistema de información: seguridad, integridad, disponibilidad, cumplimiento del ENS y del RGPD, eficacia de controles.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66E67" w14:textId="77777777" w:rsidR="0087167C" w:rsidRDefault="00000000">
            <w:pPr>
              <w:spacing w:after="40"/>
            </w:pPr>
            <w:r>
              <w:rPr>
                <w:sz w:val="18"/>
                <w:szCs w:val="18"/>
              </w:rPr>
              <w:t>Evalúa la práctica asistencial frente a estándares clínicos (calidad de la atención, resultados en salud, adecuación de procesos clínicos).</w:t>
            </w:r>
          </w:p>
        </w:tc>
      </w:tr>
      <w:tr w:rsidR="0087167C" w14:paraId="2B4CF45A"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154DEE" w14:textId="77777777" w:rsidR="0087167C" w:rsidRDefault="00000000">
            <w:pPr>
              <w:spacing w:after="40"/>
            </w:pPr>
            <w:r>
              <w:rPr>
                <w:sz w:val="18"/>
                <w:szCs w:val="18"/>
              </w:rPr>
              <w:t>La realizan auditores de SI.</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5B86BE" w14:textId="77777777" w:rsidR="0087167C" w:rsidRDefault="00000000">
            <w:pPr>
              <w:spacing w:after="40"/>
            </w:pPr>
            <w:r>
              <w:rPr>
                <w:sz w:val="18"/>
                <w:szCs w:val="18"/>
              </w:rPr>
              <w:t>La realizan profesionales sanitarios o de calidad asistencial.</w:t>
            </w:r>
          </w:p>
        </w:tc>
      </w:tr>
      <w:tr w:rsidR="0087167C" w14:paraId="42B9960E"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6E58E" w14:textId="77777777" w:rsidR="0087167C" w:rsidRDefault="00000000">
            <w:pPr>
              <w:spacing w:after="40"/>
            </w:pPr>
            <w:r>
              <w:rPr>
                <w:sz w:val="18"/>
                <w:szCs w:val="18"/>
              </w:rPr>
              <w:t>Intersección: la auditoría clínica usa datos del sistema; la informática garantiza que esos datos son fiables y que el acceso a ellos es legítimo.</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E14FA7" w14:textId="77777777" w:rsidR="0087167C" w:rsidRDefault="00000000">
            <w:pPr>
              <w:spacing w:after="40"/>
            </w:pPr>
            <w:r>
              <w:rPr>
                <w:sz w:val="18"/>
                <w:szCs w:val="18"/>
              </w:rPr>
              <w:t>Intersección: la revisión de accesos a historia clínica puede tener una vertiente asistencial (justificación del acceso) y otra técnica (registro fiable).</w:t>
            </w:r>
          </w:p>
        </w:tc>
      </w:tr>
    </w:tbl>
    <w:p w14:paraId="64BE6F80" w14:textId="77777777" w:rsidR="0087167C" w:rsidRDefault="0087167C">
      <w:pPr>
        <w:spacing w:after="80"/>
      </w:pPr>
    </w:p>
    <w:p w14:paraId="78C86839" w14:textId="77777777" w:rsidR="0087167C" w:rsidRDefault="00000000">
      <w:pPr>
        <w:pStyle w:val="Ttulo1"/>
        <w:pageBreakBefore/>
      </w:pPr>
      <w:bookmarkStart w:id="72" w:name="_Toc241363475"/>
      <w:r>
        <w:lastRenderedPageBreak/>
        <w:t>17. Auditoría de proveedores y servicios externalizados</w:t>
      </w:r>
      <w:bookmarkEnd w:id="72"/>
    </w:p>
    <w:p w14:paraId="3B535409" w14:textId="77777777" w:rsidR="0087167C" w:rsidRDefault="00000000">
      <w:pPr>
        <w:spacing w:after="120" w:line="276" w:lineRule="auto"/>
        <w:jc w:val="both"/>
      </w:pPr>
      <w:r>
        <w:t xml:space="preserve">La externalización (outsourcing, servicios gestionados, </w:t>
      </w:r>
      <w:r>
        <w:rPr>
          <w:b/>
          <w:bCs/>
        </w:rPr>
        <w:t>cloud</w:t>
      </w:r>
      <w:r>
        <w:t xml:space="preserve"> en modalidades </w:t>
      </w:r>
      <w:r>
        <w:rPr>
          <w:b/>
          <w:bCs/>
        </w:rPr>
        <w:t>IaaS</w:t>
      </w:r>
      <w:r>
        <w:t xml:space="preserve">, </w:t>
      </w:r>
      <w:r>
        <w:rPr>
          <w:b/>
          <w:bCs/>
        </w:rPr>
        <w:t>PaaS</w:t>
      </w:r>
      <w:r>
        <w:t xml:space="preserve"> y </w:t>
      </w:r>
      <w:r>
        <w:rPr>
          <w:b/>
          <w:bCs/>
        </w:rPr>
        <w:t>SaaS</w:t>
      </w:r>
      <w:r>
        <w:t xml:space="preserve">) </w:t>
      </w:r>
      <w:r>
        <w:rPr>
          <w:b/>
          <w:bCs/>
        </w:rPr>
        <w:t>traslada la ejecución pero no la responsabilidad</w:t>
      </w:r>
      <w:r>
        <w:t xml:space="preserve">. El RD 311/2022 lo deja claro: en servicios externalizados el prestatario designa un </w:t>
      </w:r>
      <w:r>
        <w:rPr>
          <w:b/>
          <w:bCs/>
        </w:rPr>
        <w:t>POC de seguridad</w:t>
      </w:r>
      <w:r>
        <w:t xml:space="preserve">, </w:t>
      </w:r>
      <w:r>
        <w:rPr>
          <w:b/>
          <w:bCs/>
        </w:rPr>
        <w:t>sin perjuicio de que la responsabilidad última resida en la entidad del sector público</w:t>
      </w:r>
      <w:r>
        <w:t xml:space="preserve"> destinataria (art. 13.5).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67A468F9"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CBA488" w14:textId="77777777" w:rsidR="0087167C" w:rsidRDefault="00000000">
            <w:pPr>
              <w:spacing w:after="40"/>
            </w:pPr>
            <w:r>
              <w:rPr>
                <w:b/>
                <w:bCs/>
                <w:color w:val="FFFFFF"/>
                <w:sz w:val="18"/>
                <w:szCs w:val="18"/>
              </w:rPr>
              <w:t>Elemento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739EEB" w14:textId="77777777" w:rsidR="0087167C" w:rsidRDefault="00000000">
            <w:pPr>
              <w:spacing w:after="40"/>
            </w:pPr>
            <w:r>
              <w:rPr>
                <w:b/>
                <w:bCs/>
                <w:color w:val="FFFFFF"/>
                <w:sz w:val="18"/>
                <w:szCs w:val="18"/>
              </w:rPr>
              <w:t>Qué verificar</w:t>
            </w:r>
          </w:p>
        </w:tc>
      </w:tr>
      <w:tr w:rsidR="0087167C" w14:paraId="3064392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BFCDD" w14:textId="77777777" w:rsidR="0087167C" w:rsidRDefault="00000000">
            <w:pPr>
              <w:spacing w:after="40"/>
            </w:pPr>
            <w:r>
              <w:rPr>
                <w:sz w:val="18"/>
                <w:szCs w:val="18"/>
              </w:rPr>
              <w:t>Contrato y pliegos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06D0C" w14:textId="77777777" w:rsidR="0087167C" w:rsidRDefault="00000000">
            <w:pPr>
              <w:spacing w:after="40"/>
            </w:pPr>
            <w:r>
              <w:rPr>
                <w:sz w:val="18"/>
                <w:szCs w:val="18"/>
              </w:rPr>
              <w:t>Requisitos de conformidad con el ENS (declaraciones o certificaciones, art. 2.3), cláusulas de seguridad, confidencialidad y protección de datos (encargo de tratamiento, art. 28 RGPD).</w:t>
            </w:r>
          </w:p>
        </w:tc>
      </w:tr>
      <w:tr w:rsidR="0087167C" w14:paraId="0965EF2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F083AE" w14:textId="77777777" w:rsidR="0087167C" w:rsidRDefault="00000000">
            <w:pPr>
              <w:spacing w:after="40"/>
            </w:pPr>
            <w:r>
              <w:rPr>
                <w:sz w:val="18"/>
                <w:szCs w:val="18"/>
              </w:rPr>
              <w:t>Derecho de auditoría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8F851C7" w14:textId="77777777" w:rsidR="0087167C" w:rsidRDefault="00000000">
            <w:pPr>
              <w:spacing w:after="40"/>
            </w:pPr>
            <w:r>
              <w:rPr>
                <w:sz w:val="18"/>
                <w:szCs w:val="18"/>
              </w:rPr>
              <w:t>Cláusula que permita auditar o recibir informes de auditoría independientes (el art. 28.3.h RGPD lo exige al encargado; la Política del SAS lo prevé en contratos).</w:t>
            </w:r>
          </w:p>
        </w:tc>
      </w:tr>
      <w:tr w:rsidR="0087167C" w14:paraId="60E4D7B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54773" w14:textId="77777777" w:rsidR="0087167C" w:rsidRDefault="00000000">
            <w:pPr>
              <w:spacing w:after="40"/>
            </w:pPr>
            <w:r>
              <w:rPr>
                <w:sz w:val="18"/>
                <w:szCs w:val="18"/>
              </w:rPr>
              <w:t>SLA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E2BFCC" w14:textId="77777777" w:rsidR="0087167C" w:rsidRDefault="00000000">
            <w:pPr>
              <w:spacing w:after="40"/>
            </w:pPr>
            <w:r>
              <w:rPr>
                <w:sz w:val="18"/>
                <w:szCs w:val="18"/>
              </w:rPr>
              <w:t>Niveles de servicio medibles, penalizaciones, informes periódicos (op.ext.1 y op.ext.2 del ENS).</w:t>
            </w:r>
          </w:p>
        </w:tc>
      </w:tr>
      <w:tr w:rsidR="0087167C" w14:paraId="747CC61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3462D1" w14:textId="77777777" w:rsidR="0087167C" w:rsidRDefault="00000000">
            <w:pPr>
              <w:spacing w:after="40"/>
            </w:pPr>
            <w:r>
              <w:rPr>
                <w:sz w:val="18"/>
                <w:szCs w:val="18"/>
              </w:rPr>
              <w:t>Evidencias y certificaciones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BFD5DF" w14:textId="77777777" w:rsidR="0087167C" w:rsidRDefault="00000000">
            <w:pPr>
              <w:spacing w:after="40"/>
            </w:pPr>
            <w:r>
              <w:rPr>
                <w:sz w:val="18"/>
                <w:szCs w:val="18"/>
              </w:rPr>
              <w:t>Certificación ENS del proveedor, ISO/IEC 27001, informes de aseguramiento de terceros (p. ej., ISAE 3402 / SOC).</w:t>
            </w:r>
          </w:p>
        </w:tc>
      </w:tr>
      <w:tr w:rsidR="0087167C" w14:paraId="730B801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77641" w14:textId="77777777" w:rsidR="0087167C" w:rsidRDefault="00000000">
            <w:pPr>
              <w:spacing w:after="40"/>
            </w:pPr>
            <w:r>
              <w:rPr>
                <w:sz w:val="18"/>
                <w:szCs w:val="18"/>
              </w:rPr>
              <w:t>Subcontratación y cadena de suministro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09407" w14:textId="77777777" w:rsidR="0087167C" w:rsidRDefault="00000000">
            <w:pPr>
              <w:spacing w:after="40"/>
            </w:pPr>
            <w:r>
              <w:rPr>
                <w:sz w:val="18"/>
                <w:szCs w:val="18"/>
              </w:rPr>
              <w:t>Autorización previa, trazabilidad de subencargados, protección de la cadena de suministro (op.ext.3, categoría ALTA).</w:t>
            </w:r>
          </w:p>
        </w:tc>
      </w:tr>
      <w:tr w:rsidR="0087167C" w14:paraId="752F2CE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3F0C37" w14:textId="77777777" w:rsidR="0087167C" w:rsidRDefault="00000000">
            <w:pPr>
              <w:spacing w:after="40"/>
            </w:pPr>
            <w:r>
              <w:rPr>
                <w:sz w:val="18"/>
                <w:szCs w:val="18"/>
              </w:rPr>
              <w:t>Localización de datos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C463A2" w14:textId="77777777" w:rsidR="0087167C" w:rsidRDefault="00000000">
            <w:pPr>
              <w:spacing w:after="40"/>
            </w:pPr>
            <w:r>
              <w:rPr>
                <w:sz w:val="18"/>
                <w:szCs w:val="18"/>
              </w:rPr>
              <w:t>Ubicación y transferencias internacionales.</w:t>
            </w:r>
          </w:p>
        </w:tc>
      </w:tr>
      <w:tr w:rsidR="0087167C" w14:paraId="62DD834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A2E60" w14:textId="77777777" w:rsidR="0087167C" w:rsidRDefault="00000000">
            <w:pPr>
              <w:spacing w:after="40"/>
            </w:pPr>
            <w:r>
              <w:rPr>
                <w:sz w:val="18"/>
                <w:szCs w:val="18"/>
              </w:rPr>
              <w:t>Continuidad y reversibilidad</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1E2FB" w14:textId="77777777" w:rsidR="0087167C" w:rsidRDefault="00000000">
            <w:pPr>
              <w:spacing w:after="40"/>
            </w:pPr>
            <w:r>
              <w:rPr>
                <w:sz w:val="18"/>
                <w:szCs w:val="18"/>
              </w:rPr>
              <w:t>Planes de continuidad del proveedor, plan de salida, devolución y borrado de datos.</w:t>
            </w:r>
          </w:p>
        </w:tc>
      </w:tr>
      <w:tr w:rsidR="0087167C" w14:paraId="52326B9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7035C84" w14:textId="77777777" w:rsidR="0087167C" w:rsidRDefault="00000000">
            <w:pPr>
              <w:spacing w:after="40"/>
            </w:pPr>
            <w:r>
              <w:rPr>
                <w:sz w:val="18"/>
                <w:szCs w:val="18"/>
              </w:rPr>
              <w:t>Nube</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012699" w14:textId="77777777" w:rsidR="0087167C" w:rsidRDefault="00000000">
            <w:pPr>
              <w:spacing w:after="40"/>
            </w:pPr>
            <w:r>
              <w:rPr>
                <w:sz w:val="18"/>
                <w:szCs w:val="18"/>
              </w:rPr>
              <w:t>Protección de servicios en la nube (op.nub.1) y guías del CCN sobre cloud.</w:t>
            </w:r>
          </w:p>
        </w:tc>
      </w:tr>
    </w:tbl>
    <w:p w14:paraId="73572A11"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26AC2FEB" w14:textId="77777777">
        <w:tblPrEx>
          <w:tblCellMar>
            <w:top w:w="0" w:type="dxa"/>
            <w:bottom w:w="0" w:type="dxa"/>
          </w:tblCellMar>
        </w:tblPrEx>
        <w:trPr>
          <w:cantSplit/>
        </w:trPr>
        <w:tc>
          <w:tcPr>
            <w:tcW w:w="9638" w:type="dxa"/>
            <w:tcBorders>
              <w:top w:val="none" w:sz="0" w:space="0" w:color="FFFFFF"/>
              <w:left w:val="single" w:sz="24" w:space="0" w:color="1F3864"/>
              <w:bottom w:val="none" w:sz="0" w:space="0" w:color="FFFFFF"/>
              <w:right w:val="none" w:sz="0" w:space="0" w:color="FFFFFF"/>
            </w:tcBorders>
            <w:shd w:val="clear" w:color="auto" w:fill="DEEAF6"/>
            <w:tcMar>
              <w:top w:w="100" w:type="dxa"/>
              <w:left w:w="180" w:type="dxa"/>
              <w:bottom w:w="100" w:type="dxa"/>
              <w:right w:w="140" w:type="dxa"/>
            </w:tcMar>
          </w:tcPr>
          <w:p w14:paraId="71F5CBAE" w14:textId="77777777" w:rsidR="0087167C" w:rsidRDefault="00000000">
            <w:pPr>
              <w:spacing w:after="60"/>
            </w:pPr>
            <w:r>
              <w:rPr>
                <w:b/>
                <w:bCs/>
                <w:color w:val="1F3864"/>
                <w:sz w:val="19"/>
                <w:szCs w:val="19"/>
              </w:rPr>
              <w:t>CLAVE PARA EL EXAMEN</w:t>
            </w:r>
          </w:p>
          <w:p w14:paraId="7D93B5A3" w14:textId="77777777" w:rsidR="0087167C" w:rsidRDefault="00000000">
            <w:pPr>
              <w:spacing w:after="60"/>
              <w:jc w:val="both"/>
            </w:pPr>
            <w:r>
              <w:rPr>
                <w:b/>
                <w:bCs/>
                <w:sz w:val="19"/>
                <w:szCs w:val="19"/>
              </w:rPr>
              <w:t>Externalizar no elimina la responsabilidad</w:t>
            </w:r>
            <w:r>
              <w:rPr>
                <w:sz w:val="19"/>
                <w:szCs w:val="19"/>
              </w:rPr>
              <w:t xml:space="preserve"> del organismo público. El proveedor que presta servicios al sector público está sujeto al ENS y debe acreditar su conformidad; el organismo debe </w:t>
            </w:r>
            <w:r>
              <w:rPr>
                <w:b/>
                <w:bCs/>
                <w:sz w:val="19"/>
                <w:szCs w:val="19"/>
              </w:rPr>
              <w:t>supervisarlo</w:t>
            </w:r>
            <w:r>
              <w:rPr>
                <w:sz w:val="19"/>
                <w:szCs w:val="19"/>
              </w:rPr>
              <w:t xml:space="preserve"> (derecho de auditoría, SLA, evidencias).</w:t>
            </w:r>
          </w:p>
        </w:tc>
      </w:tr>
    </w:tbl>
    <w:p w14:paraId="36B70E08" w14:textId="77777777" w:rsidR="0087167C" w:rsidRDefault="0087167C">
      <w:pPr>
        <w:spacing w:after="100"/>
      </w:pPr>
    </w:p>
    <w:p w14:paraId="27A22392" w14:textId="77777777" w:rsidR="0087167C" w:rsidRDefault="00000000">
      <w:pPr>
        <w:pStyle w:val="Ttulo1"/>
        <w:pageBreakBefore/>
      </w:pPr>
      <w:bookmarkStart w:id="73" w:name="_Toc241363476"/>
      <w:r>
        <w:lastRenderedPageBreak/>
        <w:t>18. Técnicas y herramientas de auditoría</w:t>
      </w:r>
      <w:bookmarkEnd w:id="73"/>
    </w:p>
    <w:p w14:paraId="123B69A4" w14:textId="77777777" w:rsidR="0087167C" w:rsidRDefault="00000000">
      <w:pPr>
        <w:spacing w:after="120" w:line="276" w:lineRule="auto"/>
        <w:jc w:val="both"/>
      </w:pPr>
      <w:r>
        <w:rPr>
          <w:b/>
          <w:bCs/>
        </w:rPr>
        <w:t>Técnica</w:t>
      </w:r>
      <w:r>
        <w:t xml:space="preserve"> es el procedimiento o método que emplea el auditor para obtener evidencia (entrevistar, observar, reejecutar, muestrear). </w:t>
      </w:r>
      <w:r>
        <w:rPr>
          <w:b/>
          <w:bCs/>
        </w:rPr>
        <w:t>Herramienta</w:t>
      </w:r>
      <w:r>
        <w:t xml:space="preserve"> es el instrumento que da soporte a la técnica (un cuestionario, un programa de análisis de datos, un escáner). Una misma técnica puede ejecutarse con varias herramientas.</w:t>
      </w:r>
    </w:p>
    <w:p w14:paraId="0C5064A4" w14:textId="77777777" w:rsidR="0087167C" w:rsidRDefault="00000000">
      <w:pPr>
        <w:pStyle w:val="Ttulo2"/>
      </w:pPr>
      <w:bookmarkStart w:id="74" w:name="_Toc241363477"/>
      <w:r>
        <w:t>18.1. Técnicas generales</w:t>
      </w:r>
      <w:bookmarkEnd w:id="74"/>
    </w:p>
    <w:p w14:paraId="03319391" w14:textId="77777777" w:rsidR="0087167C" w:rsidRDefault="00000000">
      <w:pPr>
        <w:pStyle w:val="Prrafodelista"/>
        <w:numPr>
          <w:ilvl w:val="0"/>
          <w:numId w:val="2"/>
        </w:numPr>
        <w:spacing w:after="60" w:line="264" w:lineRule="auto"/>
      </w:pPr>
      <w:r>
        <w:rPr>
          <w:b/>
          <w:bCs/>
        </w:rPr>
        <w:t>Entrevistas y cuestionarios</w:t>
      </w:r>
      <w:r>
        <w:t xml:space="preserve"> (listas de verificación).</w:t>
      </w:r>
    </w:p>
    <w:p w14:paraId="1FF6C6B1" w14:textId="77777777" w:rsidR="0087167C" w:rsidRDefault="00000000">
      <w:pPr>
        <w:pStyle w:val="Prrafodelista"/>
        <w:numPr>
          <w:ilvl w:val="0"/>
          <w:numId w:val="2"/>
        </w:numPr>
        <w:spacing w:after="60" w:line="264" w:lineRule="auto"/>
      </w:pPr>
      <w:r>
        <w:rPr>
          <w:b/>
          <w:bCs/>
        </w:rPr>
        <w:t>Inspección</w:t>
      </w:r>
      <w:r>
        <w:t xml:space="preserve"> documental y física; </w:t>
      </w:r>
      <w:r>
        <w:rPr>
          <w:b/>
          <w:bCs/>
        </w:rPr>
        <w:t>observación</w:t>
      </w:r>
      <w:r>
        <w:t xml:space="preserve"> directa.</w:t>
      </w:r>
    </w:p>
    <w:p w14:paraId="593143CD" w14:textId="77777777" w:rsidR="0087167C" w:rsidRDefault="00000000">
      <w:pPr>
        <w:pStyle w:val="Prrafodelista"/>
        <w:numPr>
          <w:ilvl w:val="0"/>
          <w:numId w:val="2"/>
        </w:numPr>
        <w:spacing w:after="60" w:line="264" w:lineRule="auto"/>
      </w:pPr>
      <w:r>
        <w:rPr>
          <w:b/>
          <w:bCs/>
        </w:rPr>
        <w:t>Revisión documental</w:t>
      </w:r>
      <w:r>
        <w:t xml:space="preserve"> de políticas, procedimientos, contratos y registros.</w:t>
      </w:r>
    </w:p>
    <w:p w14:paraId="5202F599" w14:textId="77777777" w:rsidR="0087167C" w:rsidRDefault="00000000">
      <w:pPr>
        <w:pStyle w:val="Prrafodelista"/>
        <w:numPr>
          <w:ilvl w:val="0"/>
          <w:numId w:val="2"/>
        </w:numPr>
        <w:spacing w:after="60" w:line="264" w:lineRule="auto"/>
      </w:pPr>
      <w:r>
        <w:rPr>
          <w:b/>
          <w:bCs/>
        </w:rPr>
        <w:t>Muestreo</w:t>
      </w:r>
      <w:r>
        <w:t xml:space="preserve"> y </w:t>
      </w:r>
      <w:r>
        <w:rPr>
          <w:b/>
          <w:bCs/>
        </w:rPr>
        <w:t>pruebas de controles</w:t>
      </w:r>
      <w:r>
        <w:t xml:space="preserve"> (recorridos o walkthrough, reejecución).</w:t>
      </w:r>
    </w:p>
    <w:p w14:paraId="5694DE86" w14:textId="77777777" w:rsidR="0087167C" w:rsidRDefault="00000000">
      <w:pPr>
        <w:pStyle w:val="Prrafodelista"/>
        <w:numPr>
          <w:ilvl w:val="0"/>
          <w:numId w:val="2"/>
        </w:numPr>
        <w:spacing w:after="60" w:line="264" w:lineRule="auto"/>
      </w:pPr>
      <w:r>
        <w:rPr>
          <w:b/>
          <w:bCs/>
        </w:rPr>
        <w:t>Análisis de logs</w:t>
      </w:r>
      <w:r>
        <w:t xml:space="preserve"> y de configuraciones; </w:t>
      </w:r>
      <w:r>
        <w:rPr>
          <w:b/>
          <w:bCs/>
        </w:rPr>
        <w:t>comparación de configuraciones</w:t>
      </w:r>
      <w:r>
        <w:t xml:space="preserve"> con líneas base.</w:t>
      </w:r>
    </w:p>
    <w:p w14:paraId="2829A2C2" w14:textId="77777777" w:rsidR="0087167C" w:rsidRDefault="00000000">
      <w:pPr>
        <w:pStyle w:val="Prrafodelista"/>
        <w:numPr>
          <w:ilvl w:val="0"/>
          <w:numId w:val="2"/>
        </w:numPr>
        <w:spacing w:after="60" w:line="264" w:lineRule="auto"/>
      </w:pPr>
      <w:r>
        <w:rPr>
          <w:b/>
          <w:bCs/>
        </w:rPr>
        <w:t>Revisión de código</w:t>
      </w:r>
      <w:r>
        <w:t xml:space="preserve"> (cuando procede, en auditoría de desarrollo o de aplicaciones críticas).</w:t>
      </w:r>
    </w:p>
    <w:p w14:paraId="6055AB6A" w14:textId="77777777" w:rsidR="0087167C" w:rsidRDefault="00000000">
      <w:pPr>
        <w:pStyle w:val="Prrafodelista"/>
        <w:numPr>
          <w:ilvl w:val="0"/>
          <w:numId w:val="2"/>
        </w:numPr>
        <w:spacing w:after="60" w:line="264" w:lineRule="auto"/>
      </w:pPr>
      <w:r>
        <w:rPr>
          <w:b/>
          <w:bCs/>
        </w:rPr>
        <w:t>Extracción y análisis de datos</w:t>
      </w:r>
      <w:r>
        <w:t xml:space="preserve"> con herramientas especializadas.</w:t>
      </w:r>
    </w:p>
    <w:p w14:paraId="519DF186" w14:textId="77777777" w:rsidR="0087167C" w:rsidRDefault="00000000">
      <w:pPr>
        <w:pStyle w:val="Ttulo2"/>
      </w:pPr>
      <w:bookmarkStart w:id="75" w:name="_Toc241363478"/>
      <w:r>
        <w:t>18.2. Técnicas de auditoría asistidas por ordenador (CAAT / TAAC)</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0837C85C"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4790B9" w14:textId="77777777" w:rsidR="0087167C" w:rsidRDefault="00000000">
            <w:pPr>
              <w:spacing w:after="40"/>
            </w:pPr>
            <w:r>
              <w:rPr>
                <w:b/>
                <w:bCs/>
                <w:color w:val="FFFFFF"/>
                <w:sz w:val="18"/>
                <w:szCs w:val="18"/>
              </w:rPr>
              <w:t>Técnica</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87EA63" w14:textId="77777777" w:rsidR="0087167C" w:rsidRDefault="00000000">
            <w:pPr>
              <w:spacing w:after="40"/>
            </w:pPr>
            <w:r>
              <w:rPr>
                <w:b/>
                <w:bCs/>
                <w:color w:val="FFFFFF"/>
                <w:sz w:val="18"/>
                <w:szCs w:val="18"/>
              </w:rPr>
              <w:t>Descripción</w:t>
            </w:r>
          </w:p>
        </w:tc>
      </w:tr>
      <w:tr w:rsidR="0087167C" w14:paraId="17B0F1A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E3694" w14:textId="77777777" w:rsidR="0087167C" w:rsidRDefault="00000000">
            <w:pPr>
              <w:spacing w:after="40"/>
            </w:pPr>
            <w:r>
              <w:rPr>
                <w:sz w:val="18"/>
                <w:szCs w:val="18"/>
              </w:rPr>
              <w:t>Datos de prueba (test data)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0BEB5" w14:textId="77777777" w:rsidR="0087167C" w:rsidRDefault="00000000">
            <w:pPr>
              <w:spacing w:after="40"/>
            </w:pPr>
            <w:r>
              <w:rPr>
                <w:sz w:val="18"/>
                <w:szCs w:val="18"/>
              </w:rPr>
              <w:t>Se introducen transacciones ficticias con resultado conocido para comprobar que la aplicación las procesa correctamente.</w:t>
            </w:r>
          </w:p>
        </w:tc>
      </w:tr>
      <w:tr w:rsidR="0087167C" w14:paraId="7926B3E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A3393F1" w14:textId="77777777" w:rsidR="0087167C" w:rsidRDefault="00000000">
            <w:pPr>
              <w:spacing w:after="40"/>
            </w:pPr>
            <w:r>
              <w:rPr>
                <w:sz w:val="18"/>
                <w:szCs w:val="18"/>
              </w:rPr>
              <w:t>Simulación paralela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BF838E" w14:textId="77777777" w:rsidR="0087167C" w:rsidRDefault="00000000">
            <w:pPr>
              <w:spacing w:after="40"/>
            </w:pPr>
            <w:r>
              <w:rPr>
                <w:sz w:val="18"/>
                <w:szCs w:val="18"/>
              </w:rPr>
              <w:t>El auditor reprocesa datos reales con un programa propio y compara resultados con los de producción.</w:t>
            </w:r>
          </w:p>
        </w:tc>
      </w:tr>
      <w:tr w:rsidR="0087167C" w14:paraId="4BFDF14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18707" w14:textId="77777777" w:rsidR="0087167C" w:rsidRDefault="00000000">
            <w:pPr>
              <w:spacing w:after="40"/>
            </w:pPr>
            <w:r>
              <w:rPr>
                <w:sz w:val="18"/>
                <w:szCs w:val="18"/>
              </w:rPr>
              <w:t>Instalación de prueba integrada (ITF)</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6022A" w14:textId="77777777" w:rsidR="0087167C" w:rsidRDefault="00000000">
            <w:pPr>
              <w:spacing w:after="40"/>
            </w:pPr>
            <w:r>
              <w:rPr>
                <w:sz w:val="18"/>
                <w:szCs w:val="18"/>
              </w:rPr>
              <w:t>Entidad ficticia dentro del sistema real por la que se hacen pasar transacciones de prueba junto a las reales.</w:t>
            </w:r>
          </w:p>
        </w:tc>
      </w:tr>
      <w:tr w:rsidR="0087167C" w14:paraId="3406142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1F147A" w14:textId="77777777" w:rsidR="0087167C" w:rsidRDefault="00000000">
            <w:pPr>
              <w:spacing w:after="40"/>
            </w:pPr>
            <w:r>
              <w:rPr>
                <w:sz w:val="18"/>
                <w:szCs w:val="18"/>
              </w:rPr>
              <w:t>Módulos de auditoría integrados (EAM / SCARF)</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616FAE" w14:textId="77777777" w:rsidR="0087167C" w:rsidRDefault="00000000">
            <w:pPr>
              <w:spacing w:after="40"/>
            </w:pPr>
            <w:r>
              <w:rPr>
                <w:sz w:val="18"/>
                <w:szCs w:val="18"/>
              </w:rPr>
              <w:t>Rutinas incluidas en la aplicación que registran transacciones que cumplen criterios de interés para el auditor; base de la auditoría continua.</w:t>
            </w:r>
          </w:p>
        </w:tc>
      </w:tr>
      <w:tr w:rsidR="0087167C" w14:paraId="165E0D0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F902D" w14:textId="77777777" w:rsidR="0087167C" w:rsidRDefault="00000000">
            <w:pPr>
              <w:spacing w:after="40"/>
            </w:pPr>
            <w:r>
              <w:rPr>
                <w:sz w:val="18"/>
                <w:szCs w:val="18"/>
              </w:rPr>
              <w:t>Instantánea (snapshot) y rastreo (tracing)</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B0C26" w14:textId="77777777" w:rsidR="0087167C" w:rsidRDefault="00000000">
            <w:pPr>
              <w:spacing w:after="40"/>
            </w:pPr>
            <w:r>
              <w:rPr>
                <w:sz w:val="18"/>
                <w:szCs w:val="18"/>
              </w:rPr>
              <w:t>Captura del estado de una transacción en distintos puntos del proceso / seguimiento de su recorrido.</w:t>
            </w:r>
          </w:p>
        </w:tc>
      </w:tr>
      <w:tr w:rsidR="0087167C" w14:paraId="39BAFF0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126D615" w14:textId="77777777" w:rsidR="0087167C" w:rsidRDefault="00000000">
            <w:pPr>
              <w:spacing w:after="40"/>
            </w:pPr>
            <w:r>
              <w:rPr>
                <w:sz w:val="18"/>
                <w:szCs w:val="18"/>
              </w:rPr>
              <w:t>Mapeo de código (mapping)</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9EFA5DE" w14:textId="77777777" w:rsidR="0087167C" w:rsidRDefault="00000000">
            <w:pPr>
              <w:spacing w:after="40"/>
            </w:pPr>
            <w:r>
              <w:rPr>
                <w:sz w:val="18"/>
                <w:szCs w:val="18"/>
              </w:rPr>
              <w:t>Identifica código no ejecutado o rutas de programa.</w:t>
            </w:r>
          </w:p>
        </w:tc>
      </w:tr>
      <w:tr w:rsidR="0087167C" w14:paraId="6560446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59C88" w14:textId="77777777" w:rsidR="0087167C" w:rsidRDefault="00000000">
            <w:pPr>
              <w:spacing w:after="40"/>
            </w:pPr>
            <w:r>
              <w:rPr>
                <w:sz w:val="18"/>
                <w:szCs w:val="18"/>
              </w:rPr>
              <w:t>Programas de análisis de datos (GAS)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2FF12" w14:textId="77777777" w:rsidR="0087167C" w:rsidRDefault="00000000">
            <w:pPr>
              <w:spacing w:after="40"/>
            </w:pPr>
            <w:r>
              <w:rPr>
                <w:sz w:val="18"/>
                <w:szCs w:val="18"/>
              </w:rPr>
              <w:t>Software generalista de auditoría para extraer, filtrar, estratificar, detectar duplicados y huecos, y analizar el 100 % de la población.</w:t>
            </w:r>
          </w:p>
        </w:tc>
      </w:tr>
    </w:tbl>
    <w:p w14:paraId="392E2992" w14:textId="77777777" w:rsidR="0087167C" w:rsidRDefault="0087167C">
      <w:pPr>
        <w:spacing w:after="80"/>
      </w:pPr>
    </w:p>
    <w:p w14:paraId="3AFD9850" w14:textId="77777777" w:rsidR="0087167C" w:rsidRDefault="00000000">
      <w:pPr>
        <w:spacing w:after="120" w:line="276" w:lineRule="auto"/>
        <w:jc w:val="both"/>
      </w:pPr>
      <w:r>
        <w:t xml:space="preserve">Las guías de los OCEX incluyen una guía específica para la </w:t>
      </w:r>
      <w:r>
        <w:rPr>
          <w:b/>
          <w:bCs/>
        </w:rPr>
        <w:t>realización de pruebas de datos</w:t>
      </w:r>
      <w:r>
        <w:t xml:space="preserve"> (GPF-OCEX 5370), reflejo de la importancia creciente del análisis masivo de datos en la fiscalización.</w:t>
      </w:r>
    </w:p>
    <w:p w14:paraId="2DC8F979" w14:textId="77777777" w:rsidR="0087167C" w:rsidRDefault="00000000">
      <w:pPr>
        <w:pStyle w:val="Ttulo1"/>
        <w:pageBreakBefore/>
      </w:pPr>
      <w:bookmarkStart w:id="76" w:name="_Toc241363479"/>
      <w:r>
        <w:lastRenderedPageBreak/>
        <w:t>19. Muestreo y pruebas</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3BE2641F"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176A95" w14:textId="77777777" w:rsidR="0087167C" w:rsidRDefault="00000000">
            <w:pPr>
              <w:spacing w:after="40"/>
            </w:pPr>
            <w:r>
              <w:rPr>
                <w:b/>
                <w:bCs/>
                <w:color w:val="FFFFFF"/>
                <w:sz w:val="18"/>
                <w:szCs w:val="18"/>
              </w:rPr>
              <w:t>Concepto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607E84" w14:textId="77777777" w:rsidR="0087167C" w:rsidRDefault="00000000">
            <w:pPr>
              <w:spacing w:after="40"/>
            </w:pPr>
            <w:r>
              <w:rPr>
                <w:b/>
                <w:bCs/>
                <w:color w:val="FFFFFF"/>
                <w:sz w:val="18"/>
                <w:szCs w:val="18"/>
              </w:rPr>
              <w:t>Definición</w:t>
            </w:r>
          </w:p>
        </w:tc>
      </w:tr>
      <w:tr w:rsidR="0087167C" w14:paraId="516580A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7CEC0" w14:textId="77777777" w:rsidR="0087167C" w:rsidRDefault="00000000">
            <w:pPr>
              <w:spacing w:after="40"/>
            </w:pPr>
            <w:r>
              <w:rPr>
                <w:sz w:val="18"/>
                <w:szCs w:val="18"/>
              </w:rPr>
              <w:t>Población</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3A59E" w14:textId="77777777" w:rsidR="0087167C" w:rsidRDefault="00000000">
            <w:pPr>
              <w:spacing w:after="40"/>
            </w:pPr>
            <w:r>
              <w:rPr>
                <w:sz w:val="18"/>
                <w:szCs w:val="18"/>
              </w:rPr>
              <w:t>Conjunto completo de elementos sobre los que se quiere concluir (p. ej., todas las altas de usuario del año).</w:t>
            </w:r>
          </w:p>
        </w:tc>
      </w:tr>
      <w:tr w:rsidR="0087167C" w14:paraId="1AC2538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047F59" w14:textId="77777777" w:rsidR="0087167C" w:rsidRDefault="00000000">
            <w:pPr>
              <w:spacing w:after="40"/>
            </w:pPr>
            <w:r>
              <w:rPr>
                <w:sz w:val="18"/>
                <w:szCs w:val="18"/>
              </w:rPr>
              <w:t>Muestra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D965186" w14:textId="77777777" w:rsidR="0087167C" w:rsidRDefault="00000000">
            <w:pPr>
              <w:spacing w:after="40"/>
            </w:pPr>
            <w:r>
              <w:rPr>
                <w:sz w:val="18"/>
                <w:szCs w:val="18"/>
              </w:rPr>
              <w:t>Subconjunto seleccionado para examen.</w:t>
            </w:r>
          </w:p>
        </w:tc>
      </w:tr>
      <w:tr w:rsidR="0087167C" w14:paraId="7D32678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A3CD4" w14:textId="77777777" w:rsidR="0087167C" w:rsidRDefault="00000000">
            <w:pPr>
              <w:spacing w:after="40"/>
            </w:pPr>
            <w:r>
              <w:rPr>
                <w:sz w:val="18"/>
                <w:szCs w:val="18"/>
              </w:rPr>
              <w:t>Representatividad</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C5700" w14:textId="77777777" w:rsidR="0087167C" w:rsidRDefault="00000000">
            <w:pPr>
              <w:spacing w:after="40"/>
            </w:pPr>
            <w:r>
              <w:rPr>
                <w:sz w:val="18"/>
                <w:szCs w:val="18"/>
              </w:rPr>
              <w:t>La muestra refleja las características de la población.</w:t>
            </w:r>
          </w:p>
        </w:tc>
      </w:tr>
      <w:tr w:rsidR="0087167C" w14:paraId="4996B7B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B984CD" w14:textId="77777777" w:rsidR="0087167C" w:rsidRDefault="00000000">
            <w:pPr>
              <w:spacing w:after="40"/>
            </w:pPr>
            <w:r>
              <w:rPr>
                <w:sz w:val="18"/>
                <w:szCs w:val="18"/>
              </w:rPr>
              <w:t>Muestreo estadístico</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286426" w14:textId="77777777" w:rsidR="0087167C" w:rsidRDefault="00000000">
            <w:pPr>
              <w:spacing w:after="40"/>
            </w:pPr>
            <w:r>
              <w:rPr>
                <w:sz w:val="18"/>
                <w:szCs w:val="18"/>
              </w:rPr>
              <w:t>Selección aleatoria y evaluación probabilística: permite cuantificar el riesgo de muestreo.</w:t>
            </w:r>
          </w:p>
        </w:tc>
      </w:tr>
      <w:tr w:rsidR="0087167C" w14:paraId="57F485B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2738B" w14:textId="77777777" w:rsidR="0087167C" w:rsidRDefault="00000000">
            <w:pPr>
              <w:spacing w:after="40"/>
            </w:pPr>
            <w:r>
              <w:rPr>
                <w:sz w:val="18"/>
                <w:szCs w:val="18"/>
              </w:rPr>
              <w:t>Muestreo no estadístico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77EB3" w14:textId="77777777" w:rsidR="0087167C" w:rsidRDefault="00000000">
            <w:pPr>
              <w:spacing w:after="40"/>
            </w:pPr>
            <w:r>
              <w:rPr>
                <w:sz w:val="18"/>
                <w:szCs w:val="18"/>
              </w:rPr>
              <w:t>Selección por juicio del auditor; no permite cuantificar el riesgo.</w:t>
            </w:r>
          </w:p>
        </w:tc>
      </w:tr>
      <w:tr w:rsidR="0087167C" w14:paraId="4A1046E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ABBDFCE" w14:textId="77777777" w:rsidR="0087167C" w:rsidRDefault="00000000">
            <w:pPr>
              <w:spacing w:after="40"/>
            </w:pPr>
            <w:r>
              <w:rPr>
                <w:sz w:val="18"/>
                <w:szCs w:val="18"/>
              </w:rPr>
              <w:t>Riesgo de muestreo</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85BF7E" w14:textId="77777777" w:rsidR="0087167C" w:rsidRDefault="00000000">
            <w:pPr>
              <w:spacing w:after="40"/>
            </w:pPr>
            <w:r>
              <w:rPr>
                <w:sz w:val="18"/>
                <w:szCs w:val="18"/>
              </w:rPr>
              <w:t>Riesgo de que la conclusión con la muestra difiera de la que se obtendría examinando toda la población.</w:t>
            </w:r>
          </w:p>
        </w:tc>
      </w:tr>
      <w:tr w:rsidR="0087167C" w14:paraId="547673A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DB934" w14:textId="77777777" w:rsidR="0087167C" w:rsidRDefault="00000000">
            <w:pPr>
              <w:spacing w:after="40"/>
            </w:pPr>
            <w:r>
              <w:rPr>
                <w:sz w:val="18"/>
                <w:szCs w:val="18"/>
              </w:rPr>
              <w:t>Muestreo por atributos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6E832" w14:textId="77777777" w:rsidR="0087167C" w:rsidRDefault="00000000">
            <w:pPr>
              <w:spacing w:after="40"/>
            </w:pPr>
            <w:r>
              <w:rPr>
                <w:sz w:val="18"/>
                <w:szCs w:val="18"/>
              </w:rPr>
              <w:t>Estima la tasa de desviación de un control (se cumple / no se cumple). Típico en pruebas de cumplimiento.</w:t>
            </w:r>
          </w:p>
        </w:tc>
      </w:tr>
      <w:tr w:rsidR="0087167C" w14:paraId="75D8AB9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3F6498" w14:textId="77777777" w:rsidR="0087167C" w:rsidRDefault="00000000">
            <w:pPr>
              <w:spacing w:after="40"/>
            </w:pPr>
            <w:r>
              <w:rPr>
                <w:sz w:val="18"/>
                <w:szCs w:val="18"/>
              </w:rPr>
              <w:t>Muestreo de variables / por unidad monetaria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030B64" w14:textId="77777777" w:rsidR="0087167C" w:rsidRDefault="00000000">
            <w:pPr>
              <w:spacing w:after="40"/>
            </w:pPr>
            <w:r>
              <w:rPr>
                <w:sz w:val="18"/>
                <w:szCs w:val="18"/>
              </w:rPr>
              <w:t>Estima importes o magnitudes. Típico en pruebas sustantivas.</w:t>
            </w:r>
          </w:p>
        </w:tc>
      </w:tr>
      <w:tr w:rsidR="0087167C" w14:paraId="19F4FCC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B4C12" w14:textId="77777777" w:rsidR="0087167C" w:rsidRDefault="00000000">
            <w:pPr>
              <w:spacing w:after="40"/>
            </w:pPr>
            <w:r>
              <w:rPr>
                <w:sz w:val="18"/>
                <w:szCs w:val="18"/>
              </w:rPr>
              <w:t>Prueba de controles (de cumplimiento)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21965" w14:textId="77777777" w:rsidR="0087167C" w:rsidRDefault="00000000">
            <w:pPr>
              <w:spacing w:after="40"/>
            </w:pPr>
            <w:r>
              <w:rPr>
                <w:sz w:val="18"/>
                <w:szCs w:val="18"/>
              </w:rPr>
              <w:t>Verifica que un control existe y funciona de forma eficaz y continuada.</w:t>
            </w:r>
          </w:p>
        </w:tc>
      </w:tr>
      <w:tr w:rsidR="0087167C" w14:paraId="0F2E0B1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9223E6" w14:textId="77777777" w:rsidR="0087167C" w:rsidRDefault="00000000">
            <w:pPr>
              <w:spacing w:after="40"/>
            </w:pPr>
            <w:r>
              <w:rPr>
                <w:sz w:val="18"/>
                <w:szCs w:val="18"/>
              </w:rPr>
              <w:t>Prueba sustantiva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7824F2" w14:textId="77777777" w:rsidR="0087167C" w:rsidRDefault="00000000">
            <w:pPr>
              <w:spacing w:after="40"/>
            </w:pPr>
            <w:r>
              <w:rPr>
                <w:sz w:val="18"/>
                <w:szCs w:val="18"/>
              </w:rPr>
              <w:t>Verifica directamente la corrección de datos, saldos o transacciones.</w:t>
            </w:r>
          </w:p>
        </w:tc>
      </w:tr>
      <w:tr w:rsidR="0087167C" w14:paraId="213453D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C4D84" w14:textId="77777777" w:rsidR="0087167C" w:rsidRDefault="00000000">
            <w:pPr>
              <w:spacing w:after="40"/>
            </w:pPr>
            <w:r>
              <w:rPr>
                <w:sz w:val="18"/>
                <w:szCs w:val="18"/>
              </w:rPr>
              <w:t>Pruebas automatizadas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6AAD3" w14:textId="77777777" w:rsidR="0087167C" w:rsidRDefault="00000000">
            <w:pPr>
              <w:spacing w:after="40"/>
            </w:pPr>
            <w:r>
              <w:rPr>
                <w:sz w:val="18"/>
                <w:szCs w:val="18"/>
              </w:rPr>
              <w:t>Análisis de toda la población con CAAT; reduce o elimina el riesgo de muestreo.</w:t>
            </w:r>
          </w:p>
        </w:tc>
      </w:tr>
    </w:tbl>
    <w:p w14:paraId="6F8059CE" w14:textId="77777777" w:rsidR="0087167C" w:rsidRDefault="0087167C">
      <w:pPr>
        <w:spacing w:after="80"/>
      </w:pPr>
    </w:p>
    <w:p w14:paraId="2A022EB8" w14:textId="77777777" w:rsidR="0087167C" w:rsidRDefault="00000000">
      <w:pPr>
        <w:spacing w:after="120" w:line="276" w:lineRule="auto"/>
        <w:jc w:val="both"/>
      </w:pPr>
      <w:r>
        <w:rPr>
          <w:b/>
          <w:bCs/>
        </w:rPr>
        <w:t>Ejemplo sencillo</w:t>
      </w:r>
      <w:r>
        <w:t xml:space="preserve">: para verificar que toda alta de usuario tiene autorización, el auditor puede seleccionar 25 altas al azar (muestreo por atributos) y comprobar la firma del responsable; si dispone de los datos, puede cruzar con una CAAT </w:t>
      </w:r>
      <w:r>
        <w:rPr>
          <w:b/>
          <w:bCs/>
        </w:rPr>
        <w:t>todas</w:t>
      </w:r>
      <w:r>
        <w:t xml:space="preserve"> las altas del directorio con el registro de solicitudes autorizadas (prueba automatizada al 100 %). ISACA actualizó en 2026 su directriz </w:t>
      </w:r>
      <w:r>
        <w:rPr>
          <w:b/>
          <w:bCs/>
        </w:rPr>
        <w:t>2208 sobre muestreo en auditoría de TI</w:t>
      </w:r>
      <w:r>
        <w:t>, que contempla enfoques estadísticos, no estadísticos, basados en datos e híbridos.</w:t>
      </w:r>
    </w:p>
    <w:p w14:paraId="30C71E7D" w14:textId="77777777" w:rsidR="0087167C" w:rsidRDefault="00000000">
      <w:pPr>
        <w:pStyle w:val="Ttulo1"/>
        <w:pageBreakBefore/>
      </w:pPr>
      <w:bookmarkStart w:id="77" w:name="_Toc241363480"/>
      <w:r>
        <w:lastRenderedPageBreak/>
        <w:t>20. Auditoría continua</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6EB515A9"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E96C7D" w14:textId="77777777" w:rsidR="0087167C" w:rsidRDefault="00000000">
            <w:pPr>
              <w:spacing w:after="40"/>
            </w:pPr>
            <w:r>
              <w:rPr>
                <w:b/>
                <w:bCs/>
                <w:color w:val="FFFFFF"/>
                <w:sz w:val="18"/>
                <w:szCs w:val="18"/>
              </w:rPr>
              <w:t>Modalidad</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F3D166" w14:textId="77777777" w:rsidR="0087167C" w:rsidRDefault="00000000">
            <w:pPr>
              <w:spacing w:after="40"/>
            </w:pPr>
            <w:r>
              <w:rPr>
                <w:b/>
                <w:bCs/>
                <w:color w:val="FFFFFF"/>
                <w:sz w:val="18"/>
                <w:szCs w:val="18"/>
              </w:rPr>
              <w:t>Características</w:t>
            </w:r>
          </w:p>
        </w:tc>
      </w:tr>
      <w:tr w:rsidR="0087167C" w14:paraId="47D7728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CEBE8" w14:textId="77777777" w:rsidR="0087167C" w:rsidRDefault="00000000">
            <w:pPr>
              <w:spacing w:after="40"/>
            </w:pPr>
            <w:r>
              <w:rPr>
                <w:sz w:val="18"/>
                <w:szCs w:val="18"/>
              </w:rPr>
              <w:t>Auditoría tradicional / periódica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2F254" w14:textId="77777777" w:rsidR="0087167C" w:rsidRDefault="00000000">
            <w:pPr>
              <w:spacing w:after="40"/>
            </w:pPr>
            <w:r>
              <w:rPr>
                <w:sz w:val="18"/>
                <w:szCs w:val="18"/>
              </w:rPr>
              <w:t>Se realiza en momentos concretos sobre un periodo pasado; conclusiones retrospectivas.</w:t>
            </w:r>
          </w:p>
        </w:tc>
      </w:tr>
      <w:tr w:rsidR="0087167C" w14:paraId="3ED01CA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529D1C" w14:textId="77777777" w:rsidR="0087167C" w:rsidRDefault="00000000">
            <w:pPr>
              <w:spacing w:after="40"/>
            </w:pPr>
            <w:r>
              <w:rPr>
                <w:sz w:val="18"/>
                <w:szCs w:val="18"/>
              </w:rPr>
              <w:t>Monitorización continua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6207C0" w14:textId="77777777" w:rsidR="0087167C" w:rsidRDefault="00000000">
            <w:pPr>
              <w:spacing w:after="40"/>
            </w:pPr>
            <w:r>
              <w:rPr>
                <w:sz w:val="18"/>
                <w:szCs w:val="18"/>
              </w:rPr>
              <w:t>Actividad de la gestión (primera y segunda línea) que vigila de forma automatizada controles y transacciones.</w:t>
            </w:r>
          </w:p>
        </w:tc>
      </w:tr>
      <w:tr w:rsidR="0087167C" w14:paraId="7A86C2D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80C95" w14:textId="77777777" w:rsidR="0087167C" w:rsidRDefault="00000000">
            <w:pPr>
              <w:spacing w:after="40"/>
            </w:pPr>
            <w:r>
              <w:rPr>
                <w:sz w:val="18"/>
                <w:szCs w:val="18"/>
              </w:rPr>
              <w:t>Auditoría continua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788C4" w14:textId="77777777" w:rsidR="0087167C" w:rsidRDefault="00000000">
            <w:pPr>
              <w:spacing w:after="40"/>
            </w:pPr>
            <w:r>
              <w:rPr>
                <w:sz w:val="18"/>
                <w:szCs w:val="18"/>
              </w:rPr>
              <w:t>Actividad de la función auditora que automatiza pruebas y análisis de forma recurrente o casi en tiempo real, con indicadores y alertas.</w:t>
            </w:r>
          </w:p>
        </w:tc>
      </w:tr>
    </w:tbl>
    <w:p w14:paraId="1EED5A7F" w14:textId="77777777" w:rsidR="0087167C" w:rsidRDefault="0087167C">
      <w:pPr>
        <w:spacing w:after="80"/>
      </w:pPr>
    </w:p>
    <w:p w14:paraId="12B56A05" w14:textId="77777777" w:rsidR="0087167C" w:rsidRDefault="00000000">
      <w:pPr>
        <w:spacing w:after="120" w:line="276" w:lineRule="auto"/>
        <w:jc w:val="both"/>
      </w:pPr>
      <w:r>
        <w:t xml:space="preserve">Se apoya en </w:t>
      </w:r>
      <w:r>
        <w:rPr>
          <w:b/>
          <w:bCs/>
        </w:rPr>
        <w:t>automatización</w:t>
      </w:r>
      <w:r>
        <w:t xml:space="preserve">, </w:t>
      </w:r>
      <w:r>
        <w:rPr>
          <w:b/>
          <w:bCs/>
        </w:rPr>
        <w:t>análisis masivo de datos</w:t>
      </w:r>
      <w:r>
        <w:t xml:space="preserve">, </w:t>
      </w:r>
      <w:r>
        <w:rPr>
          <w:b/>
          <w:bCs/>
        </w:rPr>
        <w:t>indicadores</w:t>
      </w:r>
      <w:r>
        <w:t xml:space="preserve"> y </w:t>
      </w:r>
      <w:r>
        <w:rPr>
          <w:b/>
          <w:bCs/>
        </w:rPr>
        <w:t>detección de anomalías</w:t>
      </w:r>
      <w:r>
        <w:t xml:space="preserve">. Ventajas: detección temprana, cobertura del 100 %, menor coste marginal. Limitaciones: dependencia de la calidad de los datos, falsos positivos, coste inicial, riesgo de confundir el papel del auditor con el de la gestión (independencia). En el ENS, los principios de </w:t>
      </w:r>
      <w:r>
        <w:rPr>
          <w:b/>
          <w:bCs/>
        </w:rPr>
        <w:t>vigilancia continua y reevaluación periódica</w:t>
      </w:r>
      <w:r>
        <w:t xml:space="preserve"> (art. 10) y la medida de </w:t>
      </w:r>
      <w:r>
        <w:rPr>
          <w:b/>
          <w:bCs/>
        </w:rPr>
        <w:t>monitorización del sistema</w:t>
      </w:r>
      <w:r>
        <w:t xml:space="preserve"> (op.mon) favorecen este enfoque, pero </w:t>
      </w:r>
      <w:r>
        <w:rPr>
          <w:b/>
          <w:bCs/>
        </w:rPr>
        <w:t>no sustituyen</w:t>
      </w:r>
      <w:r>
        <w:t xml:space="preserve"> a la auditoría del art. 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0772FDF0"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54B0F7EA" w14:textId="77777777" w:rsidR="0087167C" w:rsidRDefault="00000000">
            <w:pPr>
              <w:spacing w:after="60"/>
            </w:pPr>
            <w:r>
              <w:rPr>
                <w:b/>
                <w:bCs/>
                <w:color w:val="C00000"/>
                <w:sz w:val="19"/>
                <w:szCs w:val="19"/>
              </w:rPr>
              <w:t>OJO CON EL TEST</w:t>
            </w:r>
          </w:p>
          <w:p w14:paraId="2423AB65" w14:textId="77777777" w:rsidR="0087167C" w:rsidRDefault="00000000">
            <w:pPr>
              <w:spacing w:after="60"/>
              <w:jc w:val="both"/>
            </w:pPr>
            <w:r>
              <w:rPr>
                <w:b/>
                <w:bCs/>
                <w:sz w:val="19"/>
                <w:szCs w:val="19"/>
              </w:rPr>
              <w:t>Monitorización continua ≠ auditoría continua</w:t>
            </w:r>
            <w:r>
              <w:rPr>
                <w:sz w:val="19"/>
                <w:szCs w:val="19"/>
              </w:rPr>
              <w:t>: la primera es responsabilidad de la gestión; la segunda, de la función auditora. Y ninguna de las dos equivale por sí sola a la auditoría bienal obligatoria del ENS.</w:t>
            </w:r>
          </w:p>
        </w:tc>
      </w:tr>
    </w:tbl>
    <w:p w14:paraId="61849529" w14:textId="77777777" w:rsidR="0087167C" w:rsidRDefault="0087167C">
      <w:pPr>
        <w:spacing w:after="100"/>
      </w:pPr>
    </w:p>
    <w:p w14:paraId="365B2FD8" w14:textId="77777777" w:rsidR="0087167C" w:rsidRDefault="00000000">
      <w:pPr>
        <w:pStyle w:val="Ttulo1"/>
        <w:pageBreakBefore/>
      </w:pPr>
      <w:bookmarkStart w:id="78" w:name="_Toc241363481"/>
      <w:r>
        <w:lastRenderedPageBreak/>
        <w:t>21. Auditoría y tecnologías actuales</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53CB15DE"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474529" w14:textId="77777777" w:rsidR="0087167C" w:rsidRDefault="00000000">
            <w:pPr>
              <w:spacing w:after="40"/>
            </w:pPr>
            <w:r>
              <w:rPr>
                <w:b/>
                <w:bCs/>
                <w:color w:val="FFFFFF"/>
                <w:sz w:val="18"/>
                <w:szCs w:val="18"/>
              </w:rPr>
              <w:t>Entorno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3531FA" w14:textId="77777777" w:rsidR="0087167C" w:rsidRDefault="00000000">
            <w:pPr>
              <w:spacing w:after="40"/>
            </w:pPr>
            <w:r>
              <w:rPr>
                <w:b/>
                <w:bCs/>
                <w:color w:val="FFFFFF"/>
                <w:sz w:val="18"/>
                <w:szCs w:val="18"/>
              </w:rPr>
              <w:t>Aspectos que debe auditar el auditor</w:t>
            </w:r>
          </w:p>
        </w:tc>
      </w:tr>
      <w:tr w:rsidR="0087167C" w14:paraId="2F9B42D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2BB84" w14:textId="77777777" w:rsidR="0087167C" w:rsidRDefault="00000000">
            <w:pPr>
              <w:spacing w:after="40"/>
            </w:pPr>
            <w:r>
              <w:rPr>
                <w:sz w:val="18"/>
                <w:szCs w:val="18"/>
              </w:rPr>
              <w:t>Cloud</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096F0" w14:textId="77777777" w:rsidR="0087167C" w:rsidRDefault="00000000">
            <w:pPr>
              <w:spacing w:after="40"/>
            </w:pPr>
            <w:r>
              <w:rPr>
                <w:sz w:val="18"/>
                <w:szCs w:val="18"/>
              </w:rPr>
              <w:t>Modelo de responsabilidad compartida, contratos y SLA, certificaciones del proveedor, configuración de la cuenta (identidades, cifrado, registros), localización de datos, reversibilidad.</w:t>
            </w:r>
          </w:p>
        </w:tc>
      </w:tr>
      <w:tr w:rsidR="0087167C" w14:paraId="77212DD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5F064B" w14:textId="77777777" w:rsidR="0087167C" w:rsidRDefault="00000000">
            <w:pPr>
              <w:spacing w:after="40"/>
            </w:pPr>
            <w:r>
              <w:rPr>
                <w:sz w:val="18"/>
                <w:szCs w:val="18"/>
              </w:rPr>
              <w:t>Virtualización y contenedores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815831" w14:textId="77777777" w:rsidR="0087167C" w:rsidRDefault="00000000">
            <w:pPr>
              <w:spacing w:after="40"/>
            </w:pPr>
            <w:r>
              <w:rPr>
                <w:sz w:val="18"/>
                <w:szCs w:val="18"/>
              </w:rPr>
              <w:t>Segregación entre cargas, imágenes aprobadas y actualizadas, gestión de secretos, privilegios del orquestador.</w:t>
            </w:r>
          </w:p>
        </w:tc>
      </w:tr>
      <w:tr w:rsidR="0087167C" w14:paraId="4D3E76E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84302" w14:textId="77777777" w:rsidR="0087167C" w:rsidRDefault="00000000">
            <w:pPr>
              <w:spacing w:after="40"/>
            </w:pPr>
            <w:r>
              <w:rPr>
                <w:sz w:val="18"/>
                <w:szCs w:val="18"/>
              </w:rPr>
              <w:t>Microservicios y API</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F7CAB" w14:textId="77777777" w:rsidR="0087167C" w:rsidRDefault="00000000">
            <w:pPr>
              <w:spacing w:after="40"/>
            </w:pPr>
            <w:r>
              <w:rPr>
                <w:sz w:val="18"/>
                <w:szCs w:val="18"/>
              </w:rPr>
              <w:t>Autenticación entre servicios, control de acceso a API, trazabilidad distribuida, inventario de interfaces.</w:t>
            </w:r>
          </w:p>
        </w:tc>
      </w:tr>
      <w:tr w:rsidR="0087167C" w14:paraId="0BE510A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0643A08" w14:textId="77777777" w:rsidR="0087167C" w:rsidRDefault="00000000">
            <w:pPr>
              <w:spacing w:after="40"/>
            </w:pPr>
            <w:r>
              <w:rPr>
                <w:sz w:val="18"/>
                <w:szCs w:val="18"/>
              </w:rPr>
              <w:t>DevOps y CI/CD</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133500" w14:textId="77777777" w:rsidR="0087167C" w:rsidRDefault="00000000">
            <w:pPr>
              <w:spacing w:after="40"/>
            </w:pPr>
            <w:r>
              <w:rPr>
                <w:sz w:val="18"/>
                <w:szCs w:val="18"/>
              </w:rPr>
              <w:t>Segregación de funciones en el pipeline, aprobación de cambios, integridad de artefactos, análisis de código automatizado, registro de despliegues.</w:t>
            </w:r>
          </w:p>
        </w:tc>
      </w:tr>
      <w:tr w:rsidR="0087167C" w14:paraId="01491E4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C8D5D" w14:textId="77777777" w:rsidR="0087167C" w:rsidRDefault="00000000">
            <w:pPr>
              <w:spacing w:after="40"/>
            </w:pPr>
            <w:r>
              <w:rPr>
                <w:sz w:val="18"/>
                <w:szCs w:val="18"/>
              </w:rPr>
              <w:t>Infraestructura como código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8198D" w14:textId="77777777" w:rsidR="0087167C" w:rsidRDefault="00000000">
            <w:pPr>
              <w:spacing w:after="40"/>
            </w:pPr>
            <w:r>
              <w:rPr>
                <w:sz w:val="18"/>
                <w:szCs w:val="18"/>
              </w:rPr>
              <w:t>Revisión de plantillas, control de versiones, detección de desviaciones de configuración.</w:t>
            </w:r>
          </w:p>
        </w:tc>
      </w:tr>
      <w:tr w:rsidR="0087167C" w14:paraId="4F4107D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1C2EFC" w14:textId="77777777" w:rsidR="0087167C" w:rsidRDefault="00000000">
            <w:pPr>
              <w:spacing w:after="40"/>
            </w:pPr>
            <w:r>
              <w:rPr>
                <w:sz w:val="18"/>
                <w:szCs w:val="18"/>
              </w:rPr>
              <w:t>Grandes volúmenes de datos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437088" w14:textId="77777777" w:rsidR="0087167C" w:rsidRDefault="00000000">
            <w:pPr>
              <w:spacing w:after="40"/>
            </w:pPr>
            <w:r>
              <w:rPr>
                <w:sz w:val="18"/>
                <w:szCs w:val="18"/>
              </w:rPr>
              <w:t>Gobierno del dato, calidad, linaje, accesos, minimización.</w:t>
            </w:r>
          </w:p>
        </w:tc>
      </w:tr>
      <w:tr w:rsidR="0087167C" w14:paraId="4D4E232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7B03C" w14:textId="77777777" w:rsidR="0087167C" w:rsidRDefault="00000000">
            <w:pPr>
              <w:spacing w:after="40"/>
            </w:pPr>
            <w:r>
              <w:rPr>
                <w:sz w:val="18"/>
                <w:szCs w:val="18"/>
              </w:rPr>
              <w:t>Automatización y RPA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0A671" w14:textId="77777777" w:rsidR="0087167C" w:rsidRDefault="00000000">
            <w:pPr>
              <w:spacing w:after="40"/>
            </w:pPr>
            <w:r>
              <w:rPr>
                <w:sz w:val="18"/>
                <w:szCs w:val="18"/>
              </w:rPr>
              <w:t>Credenciales de robots, trazabilidad de acciones automatizadas, gestión de cambios en los flujos.</w:t>
            </w:r>
          </w:p>
        </w:tc>
      </w:tr>
    </w:tbl>
    <w:p w14:paraId="49A8654A" w14:textId="77777777" w:rsidR="0087167C" w:rsidRDefault="0087167C">
      <w:pPr>
        <w:spacing w:after="80"/>
      </w:pPr>
    </w:p>
    <w:p w14:paraId="5C42AFF5" w14:textId="77777777" w:rsidR="0087167C" w:rsidRDefault="00000000">
      <w:pPr>
        <w:spacing w:after="120" w:line="276" w:lineRule="auto"/>
        <w:jc w:val="both"/>
      </w:pPr>
      <w:r>
        <w:t xml:space="preserve">La idea clave: los </w:t>
      </w:r>
      <w:r>
        <w:rPr>
          <w:b/>
          <w:bCs/>
        </w:rPr>
        <w:t>objetivos de control no cambian</w:t>
      </w:r>
      <w:r>
        <w:t xml:space="preserve"> (acceso, cambio, operación, continuidad), cambian la </w:t>
      </w:r>
      <w:r>
        <w:rPr>
          <w:b/>
          <w:bCs/>
        </w:rPr>
        <w:t>forma</w:t>
      </w:r>
      <w:r>
        <w:t xml:space="preserve"> de implementarlos y las </w:t>
      </w:r>
      <w:r>
        <w:rPr>
          <w:b/>
          <w:bCs/>
        </w:rPr>
        <w:t>evidencias</w:t>
      </w:r>
      <w:r>
        <w:t xml:space="preserve"> (a menudo en código y registros automatizados).</w:t>
      </w:r>
    </w:p>
    <w:p w14:paraId="05652F50" w14:textId="77777777" w:rsidR="0087167C" w:rsidRDefault="00000000">
      <w:pPr>
        <w:pStyle w:val="Ttulo1"/>
        <w:pageBreakBefore/>
      </w:pPr>
      <w:bookmarkStart w:id="79" w:name="_Toc241363482"/>
      <w:r>
        <w:lastRenderedPageBreak/>
        <w:t>22. Auditoría de inteligencia artificial y ciberseguridad</w:t>
      </w:r>
      <w:bookmarkEnd w:id="79"/>
    </w:p>
    <w:p w14:paraId="15D4B35B" w14:textId="77777777" w:rsidR="0087167C" w:rsidRDefault="00000000">
      <w:pPr>
        <w:pStyle w:val="Ttulo2"/>
      </w:pPr>
      <w:bookmarkStart w:id="80" w:name="_Toc241363483"/>
      <w:r>
        <w:t>22.1. Auditoría de sistemas de IA</w:t>
      </w:r>
      <w:bookmarkEnd w:id="80"/>
    </w:p>
    <w:p w14:paraId="1BF172BE" w14:textId="77777777" w:rsidR="0087167C" w:rsidRDefault="00000000">
      <w:pPr>
        <w:spacing w:after="120" w:line="276" w:lineRule="auto"/>
        <w:jc w:val="both"/>
      </w:pPr>
      <w:r>
        <w:t xml:space="preserve">Aspectos a auditar: </w:t>
      </w:r>
      <w:r>
        <w:rPr>
          <w:b/>
          <w:bCs/>
        </w:rPr>
        <w:t>gobernanza</w:t>
      </w:r>
      <w:r>
        <w:t xml:space="preserve"> de la IA (roles, políticas, inventario de sistemas), </w:t>
      </w:r>
      <w:r>
        <w:rPr>
          <w:b/>
          <w:bCs/>
        </w:rPr>
        <w:t>calidad y representatividad de los datos</w:t>
      </w:r>
      <w:r>
        <w:t xml:space="preserve">, </w:t>
      </w:r>
      <w:r>
        <w:rPr>
          <w:b/>
          <w:bCs/>
        </w:rPr>
        <w:t>trazabilidad</w:t>
      </w:r>
      <w:r>
        <w:t xml:space="preserve"> y </w:t>
      </w:r>
      <w:r>
        <w:rPr>
          <w:b/>
          <w:bCs/>
        </w:rPr>
        <w:t>documentación</w:t>
      </w:r>
      <w:r>
        <w:t xml:space="preserve"> técnica, </w:t>
      </w:r>
      <w:r>
        <w:rPr>
          <w:b/>
          <w:bCs/>
        </w:rPr>
        <w:t>transparencia</w:t>
      </w:r>
      <w:r>
        <w:t xml:space="preserve">, </w:t>
      </w:r>
      <w:r>
        <w:rPr>
          <w:b/>
          <w:bCs/>
        </w:rPr>
        <w:t>supervisión humana</w:t>
      </w:r>
      <w:r>
        <w:t xml:space="preserve">, </w:t>
      </w:r>
      <w:r>
        <w:rPr>
          <w:b/>
          <w:bCs/>
        </w:rPr>
        <w:t>seguridad y robustez</w:t>
      </w:r>
      <w:r>
        <w:t xml:space="preserve">, </w:t>
      </w:r>
      <w:r>
        <w:rPr>
          <w:b/>
          <w:bCs/>
        </w:rPr>
        <w:t>gestión de riesgos</w:t>
      </w:r>
      <w:r>
        <w:t xml:space="preserve">, controles sobre el ciclo de vida y </w:t>
      </w:r>
      <w:r>
        <w:rPr>
          <w:b/>
          <w:bCs/>
        </w:rPr>
        <w:t>evaluación de modelos</w:t>
      </w:r>
      <w:r>
        <w:t xml:space="preserve"> (sesgos, rendimiento, deriva). Referencias: </w:t>
      </w:r>
      <w:r>
        <w:rPr>
          <w:b/>
          <w:bCs/>
        </w:rPr>
        <w:t>Reglamento (UE) 2024/1689</w:t>
      </w:r>
      <w:r>
        <w:t xml:space="preserve"> de Inteligencia Artificial e </w:t>
      </w:r>
      <w:r>
        <w:rPr>
          <w:b/>
          <w:bCs/>
        </w:rPr>
        <w:t>ISO/IEC 42001:2023</w:t>
      </w:r>
      <w:r>
        <w:t xml:space="preserve"> (sistema de gestión de 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4"/>
        <w:gridCol w:w="2754"/>
      </w:tblGrid>
      <w:tr w:rsidR="0087167C" w14:paraId="1C3EC0A9" w14:textId="77777777">
        <w:tblPrEx>
          <w:tblCellMar>
            <w:top w:w="0" w:type="dxa"/>
            <w:bottom w:w="0" w:type="dxa"/>
          </w:tblCellMar>
        </w:tblPrEx>
        <w:trPr>
          <w:tblHeader/>
        </w:trPr>
        <w:tc>
          <w:tcPr>
            <w:tcW w:w="68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CB9DD8" w14:textId="77777777" w:rsidR="0087167C" w:rsidRDefault="00000000">
            <w:pPr>
              <w:spacing w:after="40"/>
            </w:pPr>
            <w:r>
              <w:rPr>
                <w:b/>
                <w:bCs/>
                <w:color w:val="FFFFFF"/>
                <w:sz w:val="18"/>
                <w:szCs w:val="18"/>
              </w:rPr>
              <w:t>Hito del Reglamento de IA</w:t>
            </w:r>
          </w:p>
        </w:tc>
        <w:tc>
          <w:tcPr>
            <w:tcW w:w="275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73317F" w14:textId="77777777" w:rsidR="0087167C" w:rsidRDefault="00000000">
            <w:pPr>
              <w:spacing w:after="40"/>
            </w:pPr>
            <w:r>
              <w:rPr>
                <w:b/>
                <w:bCs/>
                <w:color w:val="FFFFFF"/>
                <w:sz w:val="18"/>
                <w:szCs w:val="18"/>
              </w:rPr>
              <w:t>Fecha</w:t>
            </w:r>
          </w:p>
        </w:tc>
      </w:tr>
      <w:tr w:rsidR="0087167C" w14:paraId="5681E656" w14:textId="77777777">
        <w:tblPrEx>
          <w:tblCellMar>
            <w:top w:w="0" w:type="dxa"/>
            <w:bottom w:w="0" w:type="dxa"/>
          </w:tblCellMar>
        </w:tblPrEx>
        <w:tc>
          <w:tcPr>
            <w:tcW w:w="68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1DFF9" w14:textId="77777777" w:rsidR="0087167C" w:rsidRDefault="00000000">
            <w:pPr>
              <w:spacing w:after="40"/>
            </w:pPr>
            <w:r>
              <w:rPr>
                <w:sz w:val="18"/>
                <w:szCs w:val="18"/>
              </w:rPr>
              <w:t>Entrada en vigor</w:t>
            </w:r>
          </w:p>
        </w:tc>
        <w:tc>
          <w:tcPr>
            <w:tcW w:w="27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A1F5C" w14:textId="77777777" w:rsidR="0087167C" w:rsidRDefault="00000000">
            <w:pPr>
              <w:spacing w:after="40"/>
            </w:pPr>
            <w:r>
              <w:rPr>
                <w:sz w:val="18"/>
                <w:szCs w:val="18"/>
              </w:rPr>
              <w:t>1 de agosto de 2024</w:t>
            </w:r>
          </w:p>
        </w:tc>
      </w:tr>
      <w:tr w:rsidR="0087167C" w14:paraId="7320631C" w14:textId="77777777">
        <w:tblPrEx>
          <w:tblCellMar>
            <w:top w:w="0" w:type="dxa"/>
            <w:bottom w:w="0" w:type="dxa"/>
          </w:tblCellMar>
        </w:tblPrEx>
        <w:tc>
          <w:tcPr>
            <w:tcW w:w="688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6E49E2" w14:textId="77777777" w:rsidR="0087167C" w:rsidRDefault="00000000">
            <w:pPr>
              <w:spacing w:after="40"/>
            </w:pPr>
            <w:r>
              <w:rPr>
                <w:sz w:val="18"/>
                <w:szCs w:val="18"/>
              </w:rPr>
              <w:t>Prácticas prohibidas y alfabetización en IA</w:t>
            </w:r>
          </w:p>
        </w:tc>
        <w:tc>
          <w:tcPr>
            <w:tcW w:w="275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15385F" w14:textId="77777777" w:rsidR="0087167C" w:rsidRDefault="00000000">
            <w:pPr>
              <w:spacing w:after="40"/>
            </w:pPr>
            <w:r>
              <w:rPr>
                <w:sz w:val="18"/>
                <w:szCs w:val="18"/>
              </w:rPr>
              <w:t>2 de febrero de 2025</w:t>
            </w:r>
          </w:p>
        </w:tc>
      </w:tr>
      <w:tr w:rsidR="0087167C" w14:paraId="297CB4F2" w14:textId="77777777">
        <w:tblPrEx>
          <w:tblCellMar>
            <w:top w:w="0" w:type="dxa"/>
            <w:bottom w:w="0" w:type="dxa"/>
          </w:tblCellMar>
        </w:tblPrEx>
        <w:tc>
          <w:tcPr>
            <w:tcW w:w="68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717C4" w14:textId="77777777" w:rsidR="0087167C" w:rsidRDefault="00000000">
            <w:pPr>
              <w:spacing w:after="40"/>
            </w:pPr>
            <w:r>
              <w:rPr>
                <w:sz w:val="18"/>
                <w:szCs w:val="18"/>
              </w:rPr>
              <w:t>Modelos de IA de uso general</w:t>
            </w:r>
          </w:p>
        </w:tc>
        <w:tc>
          <w:tcPr>
            <w:tcW w:w="27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797F1" w14:textId="77777777" w:rsidR="0087167C" w:rsidRDefault="00000000">
            <w:pPr>
              <w:spacing w:after="40"/>
            </w:pPr>
            <w:r>
              <w:rPr>
                <w:sz w:val="18"/>
                <w:szCs w:val="18"/>
              </w:rPr>
              <w:t>2 de agosto de 2025</w:t>
            </w:r>
          </w:p>
        </w:tc>
      </w:tr>
      <w:tr w:rsidR="0087167C" w14:paraId="324057DE" w14:textId="77777777">
        <w:tblPrEx>
          <w:tblCellMar>
            <w:top w:w="0" w:type="dxa"/>
            <w:bottom w:w="0" w:type="dxa"/>
          </w:tblCellMar>
        </w:tblPrEx>
        <w:tc>
          <w:tcPr>
            <w:tcW w:w="688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366AD4" w14:textId="77777777" w:rsidR="0087167C" w:rsidRDefault="00000000">
            <w:pPr>
              <w:spacing w:after="40"/>
            </w:pPr>
            <w:r>
              <w:rPr>
                <w:sz w:val="18"/>
                <w:szCs w:val="18"/>
              </w:rPr>
              <w:t>Aplicación general (incluidas obligaciones de transparencia)</w:t>
            </w:r>
          </w:p>
        </w:tc>
        <w:tc>
          <w:tcPr>
            <w:tcW w:w="275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AD025C" w14:textId="77777777" w:rsidR="0087167C" w:rsidRDefault="00000000">
            <w:pPr>
              <w:spacing w:after="40"/>
            </w:pPr>
            <w:r>
              <w:rPr>
                <w:sz w:val="18"/>
                <w:szCs w:val="18"/>
              </w:rPr>
              <w:t>2 de agosto de 2026</w:t>
            </w:r>
          </w:p>
        </w:tc>
      </w:tr>
      <w:tr w:rsidR="0087167C" w14:paraId="2F0DD750" w14:textId="77777777">
        <w:tblPrEx>
          <w:tblCellMar>
            <w:top w:w="0" w:type="dxa"/>
            <w:bottom w:w="0" w:type="dxa"/>
          </w:tblCellMar>
        </w:tblPrEx>
        <w:tc>
          <w:tcPr>
            <w:tcW w:w="68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7AE52" w14:textId="77777777" w:rsidR="0087167C" w:rsidRDefault="00000000">
            <w:pPr>
              <w:spacing w:after="40"/>
            </w:pPr>
            <w:r>
              <w:rPr>
                <w:sz w:val="18"/>
                <w:szCs w:val="18"/>
              </w:rPr>
              <w:t>Sistemas de alto riesgo del Anexo III (tras el Reglamento (UE) 2026/1744, «Ómnibus digital sobre IA»)</w:t>
            </w:r>
          </w:p>
        </w:tc>
        <w:tc>
          <w:tcPr>
            <w:tcW w:w="27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7755A" w14:textId="77777777" w:rsidR="0087167C" w:rsidRDefault="00000000">
            <w:pPr>
              <w:spacing w:after="40"/>
            </w:pPr>
            <w:r>
              <w:rPr>
                <w:sz w:val="18"/>
                <w:szCs w:val="18"/>
              </w:rPr>
              <w:t>2 de diciembre de 2027</w:t>
            </w:r>
          </w:p>
        </w:tc>
      </w:tr>
      <w:tr w:rsidR="0087167C" w14:paraId="19DB88AC" w14:textId="77777777">
        <w:tblPrEx>
          <w:tblCellMar>
            <w:top w:w="0" w:type="dxa"/>
            <w:bottom w:w="0" w:type="dxa"/>
          </w:tblCellMar>
        </w:tblPrEx>
        <w:tc>
          <w:tcPr>
            <w:tcW w:w="688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09D4D4" w14:textId="77777777" w:rsidR="0087167C" w:rsidRDefault="00000000">
            <w:pPr>
              <w:spacing w:after="40"/>
            </w:pPr>
            <w:r>
              <w:rPr>
                <w:sz w:val="18"/>
                <w:szCs w:val="18"/>
              </w:rPr>
              <w:t>Sistemas de alto riesgo del Anexo I (productos regulados)</w:t>
            </w:r>
          </w:p>
        </w:tc>
        <w:tc>
          <w:tcPr>
            <w:tcW w:w="275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136AEC5" w14:textId="77777777" w:rsidR="0087167C" w:rsidRDefault="00000000">
            <w:pPr>
              <w:spacing w:after="40"/>
            </w:pPr>
            <w:r>
              <w:rPr>
                <w:sz w:val="18"/>
                <w:szCs w:val="18"/>
              </w:rPr>
              <w:t>2 de agosto de 2028</w:t>
            </w:r>
          </w:p>
        </w:tc>
      </w:tr>
    </w:tbl>
    <w:p w14:paraId="1616DE71"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4FE71BE0" w14:textId="77777777">
        <w:tblPrEx>
          <w:tblCellMar>
            <w:top w:w="0" w:type="dxa"/>
            <w:bottom w:w="0" w:type="dxa"/>
          </w:tblCellMar>
        </w:tblPrEx>
        <w:trPr>
          <w:cantSplit/>
        </w:trPr>
        <w:tc>
          <w:tcPr>
            <w:tcW w:w="9638" w:type="dxa"/>
            <w:tcBorders>
              <w:top w:val="none" w:sz="0" w:space="0" w:color="FFFFFF"/>
              <w:left w:val="single" w:sz="24" w:space="0" w:color="7F6000"/>
              <w:bottom w:val="none" w:sz="0" w:space="0" w:color="FFFFFF"/>
              <w:right w:val="none" w:sz="0" w:space="0" w:color="FFFFFF"/>
            </w:tcBorders>
            <w:shd w:val="clear" w:color="auto" w:fill="FFF2CC"/>
            <w:tcMar>
              <w:top w:w="100" w:type="dxa"/>
              <w:left w:w="180" w:type="dxa"/>
              <w:bottom w:w="100" w:type="dxa"/>
              <w:right w:w="140" w:type="dxa"/>
            </w:tcMar>
          </w:tcPr>
          <w:p w14:paraId="0660521F" w14:textId="77777777" w:rsidR="0087167C" w:rsidRDefault="00000000">
            <w:pPr>
              <w:spacing w:after="60"/>
            </w:pPr>
            <w:r>
              <w:rPr>
                <w:b/>
                <w:bCs/>
                <w:color w:val="7F6000"/>
                <w:sz w:val="19"/>
                <w:szCs w:val="19"/>
              </w:rPr>
              <w:t>NOTA DE RIGOR</w:t>
            </w:r>
          </w:p>
          <w:p w14:paraId="383B2429" w14:textId="77777777" w:rsidR="0087167C" w:rsidRDefault="00000000">
            <w:pPr>
              <w:spacing w:after="60"/>
              <w:jc w:val="both"/>
            </w:pPr>
            <w:r>
              <w:rPr>
                <w:sz w:val="19"/>
                <w:szCs w:val="19"/>
              </w:rPr>
              <w:t xml:space="preserve">El aplazamiento de las obligaciones de alto riesgo procede del </w:t>
            </w:r>
            <w:r>
              <w:rPr>
                <w:b/>
                <w:bCs/>
                <w:sz w:val="19"/>
                <w:szCs w:val="19"/>
              </w:rPr>
              <w:t>Reglamento (UE) 2026/1744</w:t>
            </w:r>
            <w:r>
              <w:rPr>
                <w:sz w:val="19"/>
                <w:szCs w:val="19"/>
              </w:rPr>
              <w:t>, de 8 de julio de 2026, según las fuentes jurídicas consultadas. Antes del examen conviene contrastar las fechas con el texto consolidado en EUR-Lex. Los sistemas de IA usados en sanidad pueden entrar en la categoría de alto riesgo según su finalidad.</w:t>
            </w:r>
          </w:p>
        </w:tc>
      </w:tr>
    </w:tbl>
    <w:p w14:paraId="70253830" w14:textId="77777777" w:rsidR="0087167C" w:rsidRDefault="0087167C">
      <w:pPr>
        <w:spacing w:after="100"/>
      </w:pPr>
    </w:p>
    <w:p w14:paraId="5EE98524" w14:textId="77777777" w:rsidR="0087167C" w:rsidRDefault="00000000">
      <w:pPr>
        <w:pStyle w:val="Ttulo2"/>
      </w:pPr>
      <w:bookmarkStart w:id="81" w:name="_Toc241363484"/>
      <w:r>
        <w:t>22.2. Actividades de ciberseguridad y su aportación</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614"/>
        <w:gridCol w:w="3615"/>
      </w:tblGrid>
      <w:tr w:rsidR="0087167C" w14:paraId="6F787FA6"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A5B216" w14:textId="77777777" w:rsidR="0087167C" w:rsidRDefault="00000000">
            <w:pPr>
              <w:spacing w:after="40"/>
            </w:pPr>
            <w:r>
              <w:rPr>
                <w:b/>
                <w:bCs/>
                <w:color w:val="FFFFFF"/>
                <w:sz w:val="18"/>
                <w:szCs w:val="18"/>
              </w:rPr>
              <w:t>Actividad</w:t>
            </w:r>
          </w:p>
        </w:tc>
        <w:tc>
          <w:tcPr>
            <w:tcW w:w="36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ADC112" w14:textId="77777777" w:rsidR="0087167C" w:rsidRDefault="00000000">
            <w:pPr>
              <w:spacing w:after="40"/>
            </w:pPr>
            <w:r>
              <w:rPr>
                <w:b/>
                <w:bCs/>
                <w:color w:val="FFFFFF"/>
                <w:sz w:val="18"/>
                <w:szCs w:val="18"/>
              </w:rPr>
              <w:t>Aporta</w:t>
            </w:r>
          </w:p>
        </w:tc>
        <w:tc>
          <w:tcPr>
            <w:tcW w:w="36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D4A987" w14:textId="77777777" w:rsidR="0087167C" w:rsidRDefault="00000000">
            <w:pPr>
              <w:spacing w:after="40"/>
            </w:pPr>
            <w:r>
              <w:rPr>
                <w:b/>
                <w:bCs/>
                <w:color w:val="FFFFFF"/>
                <w:sz w:val="18"/>
                <w:szCs w:val="18"/>
              </w:rPr>
              <w:t>No permite concluir por sí sola</w:t>
            </w:r>
          </w:p>
        </w:tc>
      </w:tr>
      <w:tr w:rsidR="0087167C" w14:paraId="64A3CF6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5FAD0" w14:textId="77777777" w:rsidR="0087167C" w:rsidRDefault="00000000">
            <w:pPr>
              <w:spacing w:after="40"/>
            </w:pPr>
            <w:r>
              <w:rPr>
                <w:sz w:val="18"/>
                <w:szCs w:val="18"/>
              </w:rPr>
              <w:t>Auditoría de seguridad</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3F2F9" w14:textId="77777777" w:rsidR="0087167C" w:rsidRDefault="00000000">
            <w:pPr>
              <w:spacing w:after="40"/>
            </w:pPr>
            <w:r>
              <w:rPr>
                <w:sz w:val="18"/>
                <w:szCs w:val="18"/>
              </w:rPr>
              <w:t>Juicio independiente sobre la conformidad y eficacia de los controles.</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D2C93" w14:textId="77777777" w:rsidR="0087167C" w:rsidRDefault="00000000">
            <w:pPr>
              <w:spacing w:after="40"/>
            </w:pPr>
            <w:r>
              <w:rPr>
                <w:sz w:val="18"/>
                <w:szCs w:val="18"/>
              </w:rPr>
              <w:t>Que no existan vulnerabilidades explotables.</w:t>
            </w:r>
          </w:p>
        </w:tc>
      </w:tr>
      <w:tr w:rsidR="0087167C" w14:paraId="04A43D2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579D1E" w14:textId="77777777" w:rsidR="0087167C" w:rsidRDefault="00000000">
            <w:pPr>
              <w:spacing w:after="40"/>
            </w:pPr>
            <w:r>
              <w:rPr>
                <w:sz w:val="18"/>
                <w:szCs w:val="18"/>
              </w:rPr>
              <w:t>Evaluación de riesgos</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B3382C7" w14:textId="77777777" w:rsidR="0087167C" w:rsidRDefault="00000000">
            <w:pPr>
              <w:spacing w:after="40"/>
            </w:pPr>
            <w:r>
              <w:rPr>
                <w:sz w:val="18"/>
                <w:szCs w:val="18"/>
              </w:rPr>
              <w:t>Priorización de amenazas e impactos; base para decidir medidas.</w:t>
            </w:r>
          </w:p>
        </w:tc>
        <w:tc>
          <w:tcPr>
            <w:tcW w:w="36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2D084D" w14:textId="77777777" w:rsidR="0087167C" w:rsidRDefault="00000000">
            <w:pPr>
              <w:spacing w:after="40"/>
            </w:pPr>
            <w:r>
              <w:rPr>
                <w:sz w:val="18"/>
                <w:szCs w:val="18"/>
              </w:rPr>
              <w:t>Que los controles funcionen.</w:t>
            </w:r>
          </w:p>
        </w:tc>
      </w:tr>
      <w:tr w:rsidR="0087167C" w14:paraId="53D1FF3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9D595" w14:textId="77777777" w:rsidR="0087167C" w:rsidRDefault="00000000">
            <w:pPr>
              <w:spacing w:after="40"/>
            </w:pPr>
            <w:r>
              <w:rPr>
                <w:sz w:val="18"/>
                <w:szCs w:val="18"/>
              </w:rPr>
              <w:t>Análisis de vulnerabilidades</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3909D" w14:textId="77777777" w:rsidR="0087167C" w:rsidRDefault="00000000">
            <w:pPr>
              <w:spacing w:after="40"/>
            </w:pPr>
            <w:r>
              <w:rPr>
                <w:sz w:val="18"/>
                <w:szCs w:val="18"/>
              </w:rPr>
              <w:t>Inventario de debilidades técnicas conocidas.</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FCEEB" w14:textId="77777777" w:rsidR="0087167C" w:rsidRDefault="00000000">
            <w:pPr>
              <w:spacing w:after="40"/>
            </w:pPr>
            <w:r>
              <w:rPr>
                <w:sz w:val="18"/>
                <w:szCs w:val="18"/>
              </w:rPr>
              <w:t>Explotabilidad ni impacto real.</w:t>
            </w:r>
          </w:p>
        </w:tc>
      </w:tr>
      <w:tr w:rsidR="0087167C" w14:paraId="60D2521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A37AAFB" w14:textId="77777777" w:rsidR="0087167C" w:rsidRDefault="00000000">
            <w:pPr>
              <w:spacing w:after="40"/>
            </w:pPr>
            <w:r>
              <w:rPr>
                <w:sz w:val="18"/>
                <w:szCs w:val="18"/>
              </w:rPr>
              <w:t>Pentesting</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4A73129" w14:textId="77777777" w:rsidR="0087167C" w:rsidRDefault="00000000">
            <w:pPr>
              <w:spacing w:after="40"/>
            </w:pPr>
            <w:r>
              <w:rPr>
                <w:sz w:val="18"/>
                <w:szCs w:val="18"/>
              </w:rPr>
              <w:t>Demostración práctica de explotación en un alcance acotado.</w:t>
            </w:r>
          </w:p>
        </w:tc>
        <w:tc>
          <w:tcPr>
            <w:tcW w:w="36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D159A6F" w14:textId="77777777" w:rsidR="0087167C" w:rsidRDefault="00000000">
            <w:pPr>
              <w:spacing w:after="40"/>
            </w:pPr>
            <w:r>
              <w:rPr>
                <w:sz w:val="18"/>
                <w:szCs w:val="18"/>
              </w:rPr>
              <w:t>Cumplimiento global ni madurez de gestión.</w:t>
            </w:r>
          </w:p>
        </w:tc>
      </w:tr>
      <w:tr w:rsidR="0087167C" w14:paraId="6B1D695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3236C" w14:textId="77777777" w:rsidR="0087167C" w:rsidRDefault="00000000">
            <w:pPr>
              <w:spacing w:after="40"/>
            </w:pPr>
            <w:r>
              <w:rPr>
                <w:sz w:val="18"/>
                <w:szCs w:val="18"/>
              </w:rPr>
              <w:t>Monitorización</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2F0DA" w14:textId="77777777" w:rsidR="0087167C" w:rsidRDefault="00000000">
            <w:pPr>
              <w:spacing w:after="40"/>
            </w:pPr>
            <w:r>
              <w:rPr>
                <w:sz w:val="18"/>
                <w:szCs w:val="18"/>
              </w:rPr>
              <w:t>Detección de eventos y anomalías en tiempo real.</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EB689" w14:textId="77777777" w:rsidR="0087167C" w:rsidRDefault="00000000">
            <w:pPr>
              <w:spacing w:after="40"/>
            </w:pPr>
            <w:r>
              <w:rPr>
                <w:sz w:val="18"/>
                <w:szCs w:val="18"/>
              </w:rPr>
              <w:t>Juicio independiente sobre el sistema de control.</w:t>
            </w:r>
          </w:p>
        </w:tc>
      </w:tr>
      <w:tr w:rsidR="0087167C" w14:paraId="10EDCE5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5F9BC0" w14:textId="77777777" w:rsidR="0087167C" w:rsidRDefault="00000000">
            <w:pPr>
              <w:spacing w:after="40"/>
            </w:pPr>
            <w:r>
              <w:rPr>
                <w:sz w:val="18"/>
                <w:szCs w:val="18"/>
              </w:rPr>
              <w:t>Gestión de incidentes</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E710E9" w14:textId="77777777" w:rsidR="0087167C" w:rsidRDefault="00000000">
            <w:pPr>
              <w:spacing w:after="40"/>
            </w:pPr>
            <w:r>
              <w:rPr>
                <w:sz w:val="18"/>
                <w:szCs w:val="18"/>
              </w:rPr>
              <w:t>Contención, erradicación, recuperación y lecciones aprendidas.</w:t>
            </w:r>
          </w:p>
        </w:tc>
        <w:tc>
          <w:tcPr>
            <w:tcW w:w="36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3806D4C" w14:textId="77777777" w:rsidR="0087167C" w:rsidRDefault="00000000">
            <w:pPr>
              <w:spacing w:after="40"/>
            </w:pPr>
            <w:r>
              <w:rPr>
                <w:sz w:val="18"/>
                <w:szCs w:val="18"/>
              </w:rPr>
              <w:t>Evaluación preventiva del conjunto.</w:t>
            </w:r>
          </w:p>
        </w:tc>
      </w:tr>
      <w:tr w:rsidR="0087167C" w14:paraId="27CDCBB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2596B" w14:textId="77777777" w:rsidR="0087167C" w:rsidRDefault="00000000">
            <w:pPr>
              <w:spacing w:after="40"/>
            </w:pPr>
            <w:r>
              <w:rPr>
                <w:sz w:val="18"/>
                <w:szCs w:val="18"/>
              </w:rPr>
              <w:t>Análisis forense</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D27F9" w14:textId="77777777" w:rsidR="0087167C" w:rsidRDefault="00000000">
            <w:pPr>
              <w:spacing w:after="40"/>
            </w:pPr>
            <w:r>
              <w:rPr>
                <w:sz w:val="18"/>
                <w:szCs w:val="18"/>
              </w:rPr>
              <w:t>Reconstrucción de hechos con garantías probatorias.</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36DF3" w14:textId="77777777" w:rsidR="0087167C" w:rsidRDefault="00000000">
            <w:pPr>
              <w:spacing w:after="40"/>
            </w:pPr>
            <w:r>
              <w:rPr>
                <w:sz w:val="18"/>
                <w:szCs w:val="18"/>
              </w:rPr>
              <w:t>Estado general de la seguridad.</w:t>
            </w:r>
          </w:p>
        </w:tc>
      </w:tr>
    </w:tbl>
    <w:p w14:paraId="1D0DB794" w14:textId="77777777" w:rsidR="0087167C" w:rsidRDefault="0087167C">
      <w:pPr>
        <w:spacing w:after="80"/>
      </w:pPr>
    </w:p>
    <w:p w14:paraId="324858CC" w14:textId="77777777" w:rsidR="0087167C" w:rsidRDefault="00000000">
      <w:pPr>
        <w:spacing w:after="120" w:line="276" w:lineRule="auto"/>
        <w:jc w:val="both"/>
      </w:pPr>
      <w:r>
        <w:rPr>
          <w:b/>
          <w:bCs/>
        </w:rPr>
        <w:t>Vulnerabilidad</w:t>
      </w:r>
      <w:r>
        <w:t xml:space="preserve"> es una debilidad de un activo o control que puede ser explotada; </w:t>
      </w:r>
      <w:r>
        <w:rPr>
          <w:b/>
          <w:bCs/>
        </w:rPr>
        <w:t>amenaza</w:t>
      </w:r>
      <w:r>
        <w:t xml:space="preserve"> es la causa potencial de un incidente (un agente o evento); </w:t>
      </w:r>
      <w:r>
        <w:rPr>
          <w:b/>
          <w:bCs/>
        </w:rPr>
        <w:t>riesgo</w:t>
      </w:r>
      <w:r>
        <w:t xml:space="preserve"> es la combinación de la probabilidad de que una amenaza explote una vulnerabilidad y del impacto resultante.</w:t>
      </w:r>
    </w:p>
    <w:p w14:paraId="1C834E26" w14:textId="77777777" w:rsidR="0087167C" w:rsidRDefault="00000000">
      <w:pPr>
        <w:pStyle w:val="Ttulo1"/>
        <w:pageBreakBefore/>
      </w:pPr>
      <w:bookmarkStart w:id="82" w:name="_Toc241363485"/>
      <w:r>
        <w:lastRenderedPageBreak/>
        <w:t>23. Informes de auditoría y seguimiento</w:t>
      </w:r>
      <w:bookmarkEnd w:id="82"/>
    </w:p>
    <w:p w14:paraId="7459B895" w14:textId="77777777" w:rsidR="0087167C" w:rsidRDefault="00000000">
      <w:pPr>
        <w:pStyle w:val="Ttulo2"/>
      </w:pPr>
      <w:bookmarkStart w:id="83" w:name="_Toc241363486"/>
      <w:r>
        <w:t>23.1. Estructura típica</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7BE09C72"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0B0F7C" w14:textId="77777777" w:rsidR="0087167C" w:rsidRDefault="00000000">
            <w:pPr>
              <w:spacing w:after="40"/>
            </w:pPr>
            <w:r>
              <w:rPr>
                <w:b/>
                <w:bCs/>
                <w:color w:val="FFFFFF"/>
                <w:sz w:val="18"/>
                <w:szCs w:val="18"/>
              </w:rPr>
              <w:t>Apartado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5DDC7F" w14:textId="77777777" w:rsidR="0087167C" w:rsidRDefault="00000000">
            <w:pPr>
              <w:spacing w:after="40"/>
            </w:pPr>
            <w:r>
              <w:rPr>
                <w:b/>
                <w:bCs/>
                <w:color w:val="FFFFFF"/>
                <w:sz w:val="18"/>
                <w:szCs w:val="18"/>
              </w:rPr>
              <w:t>Contenido</w:t>
            </w:r>
          </w:p>
        </w:tc>
      </w:tr>
      <w:tr w:rsidR="0087167C" w14:paraId="5B825B6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EB6F9" w14:textId="77777777" w:rsidR="0087167C" w:rsidRDefault="00000000">
            <w:pPr>
              <w:spacing w:after="40"/>
            </w:pPr>
            <w:r>
              <w:rPr>
                <w:sz w:val="18"/>
                <w:szCs w:val="18"/>
              </w:rPr>
              <w:t>Identificación</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E6E82" w14:textId="77777777" w:rsidR="0087167C" w:rsidRDefault="00000000">
            <w:pPr>
              <w:spacing w:after="40"/>
            </w:pPr>
            <w:r>
              <w:rPr>
                <w:sz w:val="18"/>
                <w:szCs w:val="18"/>
              </w:rPr>
              <w:t>Título, entidad auditada, fechas, equipo auditor, destinatarios.</w:t>
            </w:r>
          </w:p>
        </w:tc>
      </w:tr>
      <w:tr w:rsidR="0087167C" w14:paraId="645D472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F940A8" w14:textId="77777777" w:rsidR="0087167C" w:rsidRDefault="00000000">
            <w:pPr>
              <w:spacing w:after="40"/>
            </w:pPr>
            <w:r>
              <w:rPr>
                <w:sz w:val="18"/>
                <w:szCs w:val="18"/>
              </w:rPr>
              <w:t>Resumen ejecutivo</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323663" w14:textId="77777777" w:rsidR="0087167C" w:rsidRDefault="00000000">
            <w:pPr>
              <w:spacing w:after="40"/>
            </w:pPr>
            <w:r>
              <w:rPr>
                <w:sz w:val="18"/>
                <w:szCs w:val="18"/>
              </w:rPr>
              <w:t>Conclusión global y hallazgos más relevantes para la dirección.</w:t>
            </w:r>
          </w:p>
        </w:tc>
      </w:tr>
      <w:tr w:rsidR="0087167C" w14:paraId="540ACE9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ED504" w14:textId="77777777" w:rsidR="0087167C" w:rsidRDefault="00000000">
            <w:pPr>
              <w:spacing w:after="40"/>
            </w:pPr>
            <w:r>
              <w:rPr>
                <w:sz w:val="18"/>
                <w:szCs w:val="18"/>
              </w:rPr>
              <w:t>Objetivo y alcance</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EE959" w14:textId="77777777" w:rsidR="0087167C" w:rsidRDefault="00000000">
            <w:pPr>
              <w:spacing w:after="40"/>
            </w:pPr>
            <w:r>
              <w:rPr>
                <w:sz w:val="18"/>
                <w:szCs w:val="18"/>
              </w:rPr>
              <w:t>Qué se auditó, periodo, sistemas, exclusiones.</w:t>
            </w:r>
          </w:p>
        </w:tc>
      </w:tr>
      <w:tr w:rsidR="0087167C" w14:paraId="11F6339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A3D60A" w14:textId="77777777" w:rsidR="0087167C" w:rsidRDefault="00000000">
            <w:pPr>
              <w:spacing w:after="40"/>
            </w:pPr>
            <w:r>
              <w:rPr>
                <w:sz w:val="18"/>
                <w:szCs w:val="18"/>
              </w:rPr>
              <w:t>Criterios y metodología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57020B" w14:textId="77777777" w:rsidR="0087167C" w:rsidRDefault="00000000">
            <w:pPr>
              <w:spacing w:after="40"/>
            </w:pPr>
            <w:r>
              <w:rPr>
                <w:sz w:val="18"/>
                <w:szCs w:val="18"/>
              </w:rPr>
              <w:t>Normas de referencia, técnicas, muestreo.</w:t>
            </w:r>
          </w:p>
        </w:tc>
      </w:tr>
      <w:tr w:rsidR="0087167C" w14:paraId="2ECF8BF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70326" w14:textId="77777777" w:rsidR="0087167C" w:rsidRDefault="00000000">
            <w:pPr>
              <w:spacing w:after="40"/>
            </w:pPr>
            <w:r>
              <w:rPr>
                <w:sz w:val="18"/>
                <w:szCs w:val="18"/>
              </w:rPr>
              <w:t>Limitaciones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09EF9" w14:textId="77777777" w:rsidR="0087167C" w:rsidRDefault="00000000">
            <w:pPr>
              <w:spacing w:after="40"/>
            </w:pPr>
            <w:r>
              <w:rPr>
                <w:sz w:val="18"/>
                <w:szCs w:val="18"/>
              </w:rPr>
              <w:t>Restricciones al alcance o a la evidencia.</w:t>
            </w:r>
          </w:p>
        </w:tc>
      </w:tr>
      <w:tr w:rsidR="0087167C" w14:paraId="2850416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B38CCC8" w14:textId="77777777" w:rsidR="0087167C" w:rsidRDefault="00000000">
            <w:pPr>
              <w:spacing w:after="40"/>
            </w:pPr>
            <w:r>
              <w:rPr>
                <w:sz w:val="18"/>
                <w:szCs w:val="18"/>
              </w:rPr>
              <w:t>Hallazgos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14F6E2" w14:textId="77777777" w:rsidR="0087167C" w:rsidRDefault="00000000">
            <w:pPr>
              <w:spacing w:after="40"/>
            </w:pPr>
            <w:r>
              <w:rPr>
                <w:sz w:val="18"/>
                <w:szCs w:val="18"/>
              </w:rPr>
              <w:t>Condición, criterio, causa, efecto, clasificación de gravedad.</w:t>
            </w:r>
          </w:p>
        </w:tc>
      </w:tr>
      <w:tr w:rsidR="0087167C" w14:paraId="79B110C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9C54A" w14:textId="77777777" w:rsidR="0087167C" w:rsidRDefault="00000000">
            <w:pPr>
              <w:spacing w:after="40"/>
            </w:pPr>
            <w:r>
              <w:rPr>
                <w:sz w:val="18"/>
                <w:szCs w:val="18"/>
              </w:rPr>
              <w:t>Conclusiones / dictamen</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27C8E" w14:textId="77777777" w:rsidR="0087167C" w:rsidRDefault="00000000">
            <w:pPr>
              <w:spacing w:after="40"/>
            </w:pPr>
            <w:r>
              <w:rPr>
                <w:sz w:val="18"/>
                <w:szCs w:val="18"/>
              </w:rPr>
              <w:t>Opinión sobre el grado de cumplimiento o eficacia.</w:t>
            </w:r>
          </w:p>
        </w:tc>
      </w:tr>
      <w:tr w:rsidR="0087167C" w14:paraId="4317994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8DE71AD" w14:textId="77777777" w:rsidR="0087167C" w:rsidRDefault="00000000">
            <w:pPr>
              <w:spacing w:after="40"/>
            </w:pPr>
            <w:r>
              <w:rPr>
                <w:sz w:val="18"/>
                <w:szCs w:val="18"/>
              </w:rPr>
              <w:t>Recomendaciones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8BBAE39" w14:textId="77777777" w:rsidR="0087167C" w:rsidRDefault="00000000">
            <w:pPr>
              <w:spacing w:after="40"/>
            </w:pPr>
            <w:r>
              <w:rPr>
                <w:sz w:val="18"/>
                <w:szCs w:val="18"/>
              </w:rPr>
              <w:t>Acciones propuestas, priorizadas.</w:t>
            </w:r>
          </w:p>
        </w:tc>
      </w:tr>
      <w:tr w:rsidR="0087167C" w14:paraId="4FB34CE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FE0BA" w14:textId="77777777" w:rsidR="0087167C" w:rsidRDefault="00000000">
            <w:pPr>
              <w:spacing w:after="40"/>
            </w:pPr>
            <w:r>
              <w:rPr>
                <w:sz w:val="18"/>
                <w:szCs w:val="18"/>
              </w:rPr>
              <w:t>Alegaciones / respuesta del auditado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D38A8" w14:textId="77777777" w:rsidR="0087167C" w:rsidRDefault="00000000">
            <w:pPr>
              <w:spacing w:after="40"/>
            </w:pPr>
            <w:r>
              <w:rPr>
                <w:sz w:val="18"/>
                <w:szCs w:val="18"/>
              </w:rPr>
              <w:t>Cuando procede.</w:t>
            </w:r>
          </w:p>
        </w:tc>
      </w:tr>
      <w:tr w:rsidR="0087167C" w14:paraId="150E1D4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9981B9" w14:textId="77777777" w:rsidR="0087167C" w:rsidRDefault="00000000">
            <w:pPr>
              <w:spacing w:after="40"/>
            </w:pPr>
            <w:r>
              <w:rPr>
                <w:sz w:val="18"/>
                <w:szCs w:val="18"/>
              </w:rPr>
              <w:t>Anexos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8126735" w14:textId="77777777" w:rsidR="0087167C" w:rsidRDefault="00000000">
            <w:pPr>
              <w:spacing w:after="40"/>
            </w:pPr>
            <w:r>
              <w:rPr>
                <w:sz w:val="18"/>
                <w:szCs w:val="18"/>
              </w:rPr>
              <w:t>Detalle técnico, listados, evidencias resumidas.</w:t>
            </w:r>
          </w:p>
        </w:tc>
      </w:tr>
    </w:tbl>
    <w:p w14:paraId="59869332" w14:textId="77777777" w:rsidR="0087167C" w:rsidRDefault="0087167C">
      <w:pPr>
        <w:spacing w:after="80"/>
      </w:pPr>
    </w:p>
    <w:p w14:paraId="1AC9D3E9" w14:textId="77777777" w:rsidR="0087167C" w:rsidRDefault="00000000">
      <w:pPr>
        <w:pStyle w:val="Ttulo2"/>
      </w:pPr>
      <w:bookmarkStart w:id="84" w:name="_Toc241363487"/>
      <w:r>
        <w:t>23.2. Destinatarios y responsabilidades</w:t>
      </w:r>
      <w:bookmarkEnd w:id="84"/>
    </w:p>
    <w:p w14:paraId="4BD356F4" w14:textId="77777777" w:rsidR="0087167C" w:rsidRDefault="00000000">
      <w:pPr>
        <w:spacing w:after="120" w:line="276" w:lineRule="auto"/>
        <w:jc w:val="both"/>
      </w:pPr>
      <w:r>
        <w:t xml:space="preserve">El informe se dirige a quien encargó la auditoría y a los responsables de actuar. En el ENS: </w:t>
      </w:r>
      <w:r>
        <w:rPr>
          <w:b/>
          <w:bCs/>
        </w:rPr>
        <w:t>responsable del sistema y responsable de la seguridad</w:t>
      </w:r>
      <w:r>
        <w:t xml:space="preserve"> (art. 31.5); en la Política del SAS, el Responsable de Seguridad TIC lo eleva con sus conclusiones a los responsables y comités. El auditado propone un </w:t>
      </w:r>
      <w:r>
        <w:rPr>
          <w:b/>
          <w:bCs/>
        </w:rPr>
        <w:t>plan de acción</w:t>
      </w:r>
      <w:r>
        <w:t xml:space="preserve"> con responsables y plazos; la función auditora hace el </w:t>
      </w:r>
      <w:r>
        <w:rPr>
          <w:b/>
          <w:bCs/>
        </w:rPr>
        <w:t>seguimiento</w:t>
      </w:r>
      <w:r>
        <w:t xml:space="preserve"> (ITAF 1402).</w:t>
      </w:r>
    </w:p>
    <w:p w14:paraId="05BBA928" w14:textId="77777777" w:rsidR="0087167C" w:rsidRDefault="00000000">
      <w:pPr>
        <w:pStyle w:val="Ttulo2"/>
      </w:pPr>
      <w:bookmarkStart w:id="85" w:name="_Toc241363488"/>
      <w:r>
        <w:t>23.3. Clasificación de hallazgos</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4D876FD4"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552732" w14:textId="77777777" w:rsidR="0087167C" w:rsidRDefault="00000000">
            <w:pPr>
              <w:spacing w:after="40"/>
            </w:pPr>
            <w:r>
              <w:rPr>
                <w:b/>
                <w:bCs/>
                <w:color w:val="FFFFFF"/>
                <w:sz w:val="18"/>
                <w:szCs w:val="18"/>
              </w:rPr>
              <w:t>Nivel (ejemplo)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CD5D76" w14:textId="77777777" w:rsidR="0087167C" w:rsidRDefault="00000000">
            <w:pPr>
              <w:spacing w:after="40"/>
            </w:pPr>
            <w:r>
              <w:rPr>
                <w:b/>
                <w:bCs/>
                <w:color w:val="FFFFFF"/>
                <w:sz w:val="18"/>
                <w:szCs w:val="18"/>
              </w:rPr>
              <w:t>Significado orientativo</w:t>
            </w:r>
          </w:p>
        </w:tc>
      </w:tr>
      <w:tr w:rsidR="0087167C" w14:paraId="13AC2DA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9EA6F" w14:textId="77777777" w:rsidR="0087167C" w:rsidRDefault="00000000">
            <w:pPr>
              <w:spacing w:after="40"/>
            </w:pPr>
            <w:r>
              <w:rPr>
                <w:sz w:val="18"/>
                <w:szCs w:val="18"/>
              </w:rPr>
              <w:t>Crítico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39D09" w14:textId="77777777" w:rsidR="0087167C" w:rsidRDefault="00000000">
            <w:pPr>
              <w:spacing w:after="40"/>
            </w:pPr>
            <w:r>
              <w:rPr>
                <w:sz w:val="18"/>
                <w:szCs w:val="18"/>
              </w:rPr>
              <w:t>Riesgo inminente o grave para servicios esenciales o datos; exige acción inmediata.</w:t>
            </w:r>
          </w:p>
        </w:tc>
      </w:tr>
      <w:tr w:rsidR="0087167C" w14:paraId="260BD10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F6008CE" w14:textId="77777777" w:rsidR="0087167C" w:rsidRDefault="00000000">
            <w:pPr>
              <w:spacing w:after="40"/>
            </w:pPr>
            <w:r>
              <w:rPr>
                <w:sz w:val="18"/>
                <w:szCs w:val="18"/>
              </w:rPr>
              <w:t>Alto</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3E95F6" w14:textId="77777777" w:rsidR="0087167C" w:rsidRDefault="00000000">
            <w:pPr>
              <w:spacing w:after="40"/>
            </w:pPr>
            <w:r>
              <w:rPr>
                <w:sz w:val="18"/>
                <w:szCs w:val="18"/>
              </w:rPr>
              <w:t>Deficiencia significativa en un control clave.</w:t>
            </w:r>
          </w:p>
        </w:tc>
      </w:tr>
      <w:tr w:rsidR="0087167C" w14:paraId="4862C92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E4758" w14:textId="77777777" w:rsidR="0087167C" w:rsidRDefault="00000000">
            <w:pPr>
              <w:spacing w:after="40"/>
            </w:pPr>
            <w:r>
              <w:rPr>
                <w:sz w:val="18"/>
                <w:szCs w:val="18"/>
              </w:rPr>
              <w:t>Medio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3B9FB" w14:textId="77777777" w:rsidR="0087167C" w:rsidRDefault="00000000">
            <w:pPr>
              <w:spacing w:after="40"/>
            </w:pPr>
            <w:r>
              <w:rPr>
                <w:sz w:val="18"/>
                <w:szCs w:val="18"/>
              </w:rPr>
              <w:t>Deficiencia relevante con controles compensatorios parciales.</w:t>
            </w:r>
          </w:p>
        </w:tc>
      </w:tr>
      <w:tr w:rsidR="0087167C" w14:paraId="6A67269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CC618C" w14:textId="77777777" w:rsidR="0087167C" w:rsidRDefault="00000000">
            <w:pPr>
              <w:spacing w:after="40"/>
            </w:pPr>
            <w:r>
              <w:rPr>
                <w:sz w:val="18"/>
                <w:szCs w:val="18"/>
              </w:rPr>
              <w:t>Bajo</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C6F30E" w14:textId="77777777" w:rsidR="0087167C" w:rsidRDefault="00000000">
            <w:pPr>
              <w:spacing w:after="40"/>
            </w:pPr>
            <w:r>
              <w:rPr>
                <w:sz w:val="18"/>
                <w:szCs w:val="18"/>
              </w:rPr>
              <w:t>Deficiencia menor o formal.</w:t>
            </w:r>
          </w:p>
        </w:tc>
      </w:tr>
      <w:tr w:rsidR="0087167C" w14:paraId="16E0B0E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06C24" w14:textId="77777777" w:rsidR="0087167C" w:rsidRDefault="00000000">
            <w:pPr>
              <w:spacing w:after="40"/>
            </w:pPr>
            <w:r>
              <w:rPr>
                <w:sz w:val="18"/>
                <w:szCs w:val="18"/>
              </w:rPr>
              <w:t>Observación</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1492A" w14:textId="77777777" w:rsidR="0087167C" w:rsidRDefault="00000000">
            <w:pPr>
              <w:spacing w:after="40"/>
            </w:pPr>
            <w:r>
              <w:rPr>
                <w:sz w:val="18"/>
                <w:szCs w:val="18"/>
              </w:rPr>
              <w:t>Aspecto a vigilar sin incumplimiento.</w:t>
            </w:r>
          </w:p>
        </w:tc>
      </w:tr>
      <w:tr w:rsidR="0087167C" w14:paraId="582F988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EFE6FC" w14:textId="77777777" w:rsidR="0087167C" w:rsidRDefault="00000000">
            <w:pPr>
              <w:spacing w:after="40"/>
            </w:pPr>
            <w:r>
              <w:rPr>
                <w:sz w:val="18"/>
                <w:szCs w:val="18"/>
              </w:rPr>
              <w:t>Oportunidad de mejora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7D338E" w14:textId="77777777" w:rsidR="0087167C" w:rsidRDefault="00000000">
            <w:pPr>
              <w:spacing w:after="40"/>
            </w:pPr>
            <w:r>
              <w:rPr>
                <w:sz w:val="18"/>
                <w:szCs w:val="18"/>
              </w:rPr>
              <w:t>Recomendación de buena práctica.</w:t>
            </w:r>
          </w:p>
        </w:tc>
      </w:tr>
    </w:tbl>
    <w:p w14:paraId="34FBCAB0"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4AEE5075"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3A9B92A3" w14:textId="77777777" w:rsidR="0087167C" w:rsidRDefault="00000000">
            <w:pPr>
              <w:spacing w:after="60"/>
            </w:pPr>
            <w:r>
              <w:rPr>
                <w:b/>
                <w:bCs/>
                <w:color w:val="C00000"/>
                <w:sz w:val="19"/>
                <w:szCs w:val="19"/>
              </w:rPr>
              <w:t>OJO CON EL TEST</w:t>
            </w:r>
          </w:p>
          <w:p w14:paraId="7D5542BD" w14:textId="77777777" w:rsidR="0087167C" w:rsidRDefault="00000000">
            <w:pPr>
              <w:spacing w:after="60"/>
              <w:jc w:val="both"/>
            </w:pPr>
            <w:r>
              <w:rPr>
                <w:sz w:val="19"/>
                <w:szCs w:val="19"/>
              </w:rPr>
              <w:t xml:space="preserve">Las escalas de clasificación </w:t>
            </w:r>
            <w:r>
              <w:rPr>
                <w:b/>
                <w:bCs/>
                <w:sz w:val="19"/>
                <w:szCs w:val="19"/>
              </w:rPr>
              <w:t>dependen de la metodología</w:t>
            </w:r>
            <w:r>
              <w:rPr>
                <w:sz w:val="19"/>
                <w:szCs w:val="19"/>
              </w:rPr>
              <w:t xml:space="preserve"> (ISO, OCEX, ENS, cada entidad). No existe una escala universal: desconfía de opciones de test que presenten una escala concreta como «la oficial» sin citar la norma.</w:t>
            </w:r>
          </w:p>
        </w:tc>
      </w:tr>
    </w:tbl>
    <w:p w14:paraId="339185D3" w14:textId="77777777" w:rsidR="0087167C" w:rsidRDefault="0087167C">
      <w:pPr>
        <w:spacing w:after="100"/>
      </w:pPr>
    </w:p>
    <w:p w14:paraId="70C7CA03" w14:textId="77777777" w:rsidR="0087167C" w:rsidRDefault="00000000">
      <w:pPr>
        <w:pStyle w:val="Ttulo1"/>
        <w:pageBreakBefore/>
      </w:pPr>
      <w:bookmarkStart w:id="86" w:name="_Toc241363489"/>
      <w:r>
        <w:lastRenderedPageBreak/>
        <w:t>24. Indicadores y métricas</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6024"/>
      </w:tblGrid>
      <w:tr w:rsidR="0087167C" w14:paraId="3171AC5A" w14:textId="77777777">
        <w:tblPrEx>
          <w:tblCellMar>
            <w:top w:w="0" w:type="dxa"/>
            <w:bottom w:w="0" w:type="dxa"/>
          </w:tblCellMar>
        </w:tblPrEx>
        <w:trPr>
          <w:tblHeader/>
        </w:trPr>
        <w:tc>
          <w:tcPr>
            <w:tcW w:w="36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9DD78A" w14:textId="77777777" w:rsidR="0087167C" w:rsidRDefault="00000000">
            <w:pPr>
              <w:spacing w:after="40"/>
            </w:pPr>
            <w:r>
              <w:rPr>
                <w:b/>
                <w:bCs/>
                <w:color w:val="FFFFFF"/>
                <w:sz w:val="18"/>
                <w:szCs w:val="18"/>
              </w:rPr>
              <w:t>Indicador</w:t>
            </w:r>
          </w:p>
        </w:tc>
        <w:tc>
          <w:tcPr>
            <w:tcW w:w="602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62AC1D" w14:textId="77777777" w:rsidR="0087167C" w:rsidRDefault="00000000">
            <w:pPr>
              <w:spacing w:after="40"/>
            </w:pPr>
            <w:r>
              <w:rPr>
                <w:b/>
                <w:bCs/>
                <w:color w:val="FFFFFF"/>
                <w:sz w:val="18"/>
                <w:szCs w:val="18"/>
              </w:rPr>
              <w:t>Utilidad</w:t>
            </w:r>
          </w:p>
        </w:tc>
      </w:tr>
      <w:tr w:rsidR="0087167C" w14:paraId="7DB42E26"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DCE09" w14:textId="77777777" w:rsidR="0087167C" w:rsidRDefault="00000000">
            <w:pPr>
              <w:spacing w:after="40"/>
            </w:pPr>
            <w:r>
              <w:rPr>
                <w:sz w:val="18"/>
                <w:szCs w:val="18"/>
              </w:rPr>
              <w:t>Número de hallazgos por gravedad</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62B33" w14:textId="77777777" w:rsidR="0087167C" w:rsidRDefault="00000000">
            <w:pPr>
              <w:spacing w:after="40"/>
            </w:pPr>
            <w:r>
              <w:rPr>
                <w:sz w:val="18"/>
                <w:szCs w:val="18"/>
              </w:rPr>
              <w:t>Visión del estado de control.</w:t>
            </w:r>
          </w:p>
        </w:tc>
      </w:tr>
      <w:tr w:rsidR="0087167C" w14:paraId="6F2CB59D"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45B53EE" w14:textId="77777777" w:rsidR="0087167C" w:rsidRDefault="00000000">
            <w:pPr>
              <w:spacing w:after="40"/>
            </w:pPr>
            <w:r>
              <w:rPr>
                <w:sz w:val="18"/>
                <w:szCs w:val="18"/>
              </w:rPr>
              <w:t>Antigüedad media de hallazgos abiertos</w:t>
            </w:r>
          </w:p>
        </w:tc>
        <w:tc>
          <w:tcPr>
            <w:tcW w:w="602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AF8922" w14:textId="77777777" w:rsidR="0087167C" w:rsidRDefault="00000000">
            <w:pPr>
              <w:spacing w:after="40"/>
            </w:pPr>
            <w:r>
              <w:rPr>
                <w:sz w:val="18"/>
                <w:szCs w:val="18"/>
              </w:rPr>
              <w:t>Mide la agilidad en la corrección.</w:t>
            </w:r>
          </w:p>
        </w:tc>
      </w:tr>
      <w:tr w:rsidR="0087167C" w14:paraId="754E632B"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04731" w14:textId="77777777" w:rsidR="0087167C" w:rsidRDefault="00000000">
            <w:pPr>
              <w:spacing w:after="40"/>
            </w:pPr>
            <w:r>
              <w:rPr>
                <w:sz w:val="18"/>
                <w:szCs w:val="18"/>
              </w:rPr>
              <w:t>% de acciones correctoras cerradas en plazo</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7DFB8" w14:textId="77777777" w:rsidR="0087167C" w:rsidRDefault="00000000">
            <w:pPr>
              <w:spacing w:after="40"/>
            </w:pPr>
            <w:r>
              <w:rPr>
                <w:sz w:val="18"/>
                <w:szCs w:val="18"/>
              </w:rPr>
              <w:t>Eficacia del seguimiento.</w:t>
            </w:r>
          </w:p>
        </w:tc>
      </w:tr>
      <w:tr w:rsidR="0087167C" w14:paraId="026DB008"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B3F53D8" w14:textId="77777777" w:rsidR="0087167C" w:rsidRDefault="00000000">
            <w:pPr>
              <w:spacing w:after="40"/>
            </w:pPr>
            <w:r>
              <w:rPr>
                <w:sz w:val="18"/>
                <w:szCs w:val="18"/>
              </w:rPr>
              <w:t>Grado de cumplimiento (% de medidas ENS implantadas)</w:t>
            </w:r>
          </w:p>
        </w:tc>
        <w:tc>
          <w:tcPr>
            <w:tcW w:w="602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805C9D" w14:textId="77777777" w:rsidR="0087167C" w:rsidRDefault="00000000">
            <w:pPr>
              <w:spacing w:after="40"/>
            </w:pPr>
            <w:r>
              <w:rPr>
                <w:sz w:val="18"/>
                <w:szCs w:val="18"/>
              </w:rPr>
              <w:t>Nivel de conformidad (el CCN ofrece herramientas de medición como INES).</w:t>
            </w:r>
          </w:p>
        </w:tc>
      </w:tr>
      <w:tr w:rsidR="0087167C" w14:paraId="113CB4EB"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6D0D6" w14:textId="77777777" w:rsidR="0087167C" w:rsidRDefault="00000000">
            <w:pPr>
              <w:spacing w:after="40"/>
            </w:pPr>
            <w:r>
              <w:rPr>
                <w:sz w:val="18"/>
                <w:szCs w:val="18"/>
              </w:rPr>
              <w:t>Cobertura del plan de auditoría</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688D9" w14:textId="77777777" w:rsidR="0087167C" w:rsidRDefault="00000000">
            <w:pPr>
              <w:spacing w:after="40"/>
            </w:pPr>
            <w:r>
              <w:rPr>
                <w:sz w:val="18"/>
                <w:szCs w:val="18"/>
              </w:rPr>
              <w:t>Parte del universo auditable efectivamente auditado.</w:t>
            </w:r>
          </w:p>
        </w:tc>
      </w:tr>
      <w:tr w:rsidR="0087167C" w14:paraId="69B13CE7"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F544CE" w14:textId="77777777" w:rsidR="0087167C" w:rsidRDefault="00000000">
            <w:pPr>
              <w:spacing w:after="40"/>
            </w:pPr>
            <w:r>
              <w:rPr>
                <w:sz w:val="18"/>
                <w:szCs w:val="18"/>
              </w:rPr>
              <w:t>Tiempo medio de resolución</w:t>
            </w:r>
          </w:p>
        </w:tc>
        <w:tc>
          <w:tcPr>
            <w:tcW w:w="602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C5D7DD6" w14:textId="77777777" w:rsidR="0087167C" w:rsidRDefault="00000000">
            <w:pPr>
              <w:spacing w:after="40"/>
            </w:pPr>
            <w:r>
              <w:rPr>
                <w:sz w:val="18"/>
                <w:szCs w:val="18"/>
              </w:rPr>
              <w:t>Capacidad de respuesta.</w:t>
            </w:r>
          </w:p>
        </w:tc>
      </w:tr>
      <w:tr w:rsidR="0087167C" w14:paraId="11544A70"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A52AB" w14:textId="77777777" w:rsidR="0087167C" w:rsidRDefault="00000000">
            <w:pPr>
              <w:spacing w:after="40"/>
            </w:pPr>
            <w:r>
              <w:rPr>
                <w:sz w:val="18"/>
                <w:szCs w:val="18"/>
              </w:rPr>
              <w:t>Reincidencia de hallazgos</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2416A" w14:textId="77777777" w:rsidR="0087167C" w:rsidRDefault="00000000">
            <w:pPr>
              <w:spacing w:after="40"/>
            </w:pPr>
            <w:r>
              <w:rPr>
                <w:sz w:val="18"/>
                <w:szCs w:val="18"/>
              </w:rPr>
              <w:t>Calidad de las correcciones.</w:t>
            </w:r>
          </w:p>
        </w:tc>
      </w:tr>
      <w:tr w:rsidR="0087167C" w14:paraId="52A929FD"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B876BD" w14:textId="77777777" w:rsidR="0087167C" w:rsidRDefault="00000000">
            <w:pPr>
              <w:spacing w:after="40"/>
            </w:pPr>
            <w:r>
              <w:rPr>
                <w:sz w:val="18"/>
                <w:szCs w:val="18"/>
              </w:rPr>
              <w:t>Incidentes relacionados con controles auditados</w:t>
            </w:r>
          </w:p>
        </w:tc>
        <w:tc>
          <w:tcPr>
            <w:tcW w:w="602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B01882" w14:textId="77777777" w:rsidR="0087167C" w:rsidRDefault="00000000">
            <w:pPr>
              <w:spacing w:after="40"/>
            </w:pPr>
            <w:r>
              <w:rPr>
                <w:sz w:val="18"/>
                <w:szCs w:val="18"/>
              </w:rPr>
              <w:t>Eficacia real de los controles.</w:t>
            </w:r>
          </w:p>
        </w:tc>
      </w:tr>
      <w:tr w:rsidR="0087167C" w14:paraId="0FC3B334" w14:textId="77777777">
        <w:tblPrEx>
          <w:tblCellMar>
            <w:top w:w="0" w:type="dxa"/>
            <w:bottom w:w="0" w:type="dxa"/>
          </w:tblCellMar>
        </w:tblPrEx>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CA4EE" w14:textId="77777777" w:rsidR="0087167C" w:rsidRDefault="00000000">
            <w:pPr>
              <w:spacing w:after="40"/>
            </w:pPr>
            <w:r>
              <w:rPr>
                <w:sz w:val="18"/>
                <w:szCs w:val="18"/>
              </w:rPr>
              <w:t>% de controles eficaces / excepciones</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00604" w14:textId="77777777" w:rsidR="0087167C" w:rsidRDefault="00000000">
            <w:pPr>
              <w:spacing w:after="40"/>
            </w:pPr>
            <w:r>
              <w:rPr>
                <w:sz w:val="18"/>
                <w:szCs w:val="18"/>
              </w:rPr>
              <w:t>Resultado de las pruebas.</w:t>
            </w:r>
          </w:p>
        </w:tc>
      </w:tr>
    </w:tbl>
    <w:p w14:paraId="61BE8D02" w14:textId="77777777" w:rsidR="0087167C" w:rsidRDefault="0087167C">
      <w:pPr>
        <w:spacing w:after="80"/>
      </w:pPr>
    </w:p>
    <w:p w14:paraId="66346BA1" w14:textId="77777777" w:rsidR="0087167C" w:rsidRDefault="00000000">
      <w:pPr>
        <w:spacing w:after="120" w:line="276" w:lineRule="auto"/>
        <w:jc w:val="both"/>
      </w:pPr>
      <w:r>
        <w:rPr>
          <w:b/>
          <w:bCs/>
        </w:rPr>
        <w:t>Limitación</w:t>
      </w:r>
      <w:r>
        <w:t>: una métrica sin contexto engaña. Menos hallazgos puede significar mejor control… o menor alcance; un 100 % de acciones cerradas puede esconder cierres sin evidencia. Las métricas deben interpretarse con el alcance, el riesgo y la calidad de la evidencia.</w:t>
      </w:r>
    </w:p>
    <w:p w14:paraId="0411DA88" w14:textId="77777777" w:rsidR="0087167C" w:rsidRDefault="00000000">
      <w:pPr>
        <w:pStyle w:val="Ttulo1"/>
        <w:pageBreakBefore/>
      </w:pPr>
      <w:bookmarkStart w:id="87" w:name="_Toc241363490"/>
      <w:r>
        <w:lastRenderedPageBreak/>
        <w:t>25. Tablas comparativas para el tipo test</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6885"/>
      </w:tblGrid>
      <w:tr w:rsidR="0087167C" w14:paraId="21511D7D" w14:textId="77777777">
        <w:tblPrEx>
          <w:tblCellMar>
            <w:top w:w="0" w:type="dxa"/>
            <w:bottom w:w="0" w:type="dxa"/>
          </w:tblCellMar>
        </w:tblPrEx>
        <w:trPr>
          <w:tblHeader/>
        </w:trPr>
        <w:tc>
          <w:tcPr>
            <w:tcW w:w="275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F93B1E" w14:textId="77777777" w:rsidR="0087167C" w:rsidRDefault="00000000">
            <w:pPr>
              <w:spacing w:after="40"/>
            </w:pPr>
            <w:r>
              <w:rPr>
                <w:b/>
                <w:bCs/>
                <w:color w:val="FFFFFF"/>
                <w:sz w:val="18"/>
                <w:szCs w:val="18"/>
              </w:rPr>
              <w:t>Par de conceptos</w:t>
            </w:r>
          </w:p>
        </w:tc>
        <w:tc>
          <w:tcPr>
            <w:tcW w:w="68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5DD213" w14:textId="77777777" w:rsidR="0087167C" w:rsidRDefault="00000000">
            <w:pPr>
              <w:spacing w:after="40"/>
            </w:pPr>
            <w:r>
              <w:rPr>
                <w:b/>
                <w:bCs/>
                <w:color w:val="FFFFFF"/>
                <w:sz w:val="18"/>
                <w:szCs w:val="18"/>
              </w:rPr>
              <w:t>Diferencia clave</w:t>
            </w:r>
          </w:p>
        </w:tc>
      </w:tr>
      <w:tr w:rsidR="0087167C" w14:paraId="1C1583EC"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4FE2E" w14:textId="77777777" w:rsidR="0087167C" w:rsidRDefault="00000000">
            <w:pPr>
              <w:spacing w:after="40"/>
            </w:pPr>
            <w:r>
              <w:rPr>
                <w:sz w:val="18"/>
                <w:szCs w:val="18"/>
              </w:rPr>
              <w:t>Auditoría vs inspección</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80646" w14:textId="77777777" w:rsidR="0087167C" w:rsidRDefault="00000000">
            <w:pPr>
              <w:spacing w:after="40"/>
            </w:pPr>
            <w:r>
              <w:rPr>
                <w:sz w:val="18"/>
                <w:szCs w:val="18"/>
              </w:rPr>
              <w:t>Auditoría: examen independiente frente a criterios, sin potestad sancionadora. Inspección: ejercicio de potestad administrativa, puede acabar en sanción.</w:t>
            </w:r>
          </w:p>
        </w:tc>
      </w:tr>
      <w:tr w:rsidR="0087167C" w14:paraId="0B381A4D"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72BC12" w14:textId="77777777" w:rsidR="0087167C" w:rsidRDefault="00000000">
            <w:pPr>
              <w:spacing w:after="40"/>
            </w:pPr>
            <w:r>
              <w:rPr>
                <w:sz w:val="18"/>
                <w:szCs w:val="18"/>
              </w:rPr>
              <w:t>Auditoría vs certificación</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A5AF04" w14:textId="77777777" w:rsidR="0087167C" w:rsidRDefault="00000000">
            <w:pPr>
              <w:spacing w:after="40"/>
            </w:pPr>
            <w:r>
              <w:rPr>
                <w:sz w:val="18"/>
                <w:szCs w:val="18"/>
              </w:rPr>
              <w:t>La auditoría es el proceso; la certificación es la declaración formal de un tercero acreditado resultante de una auditoría de certificación.</w:t>
            </w:r>
          </w:p>
        </w:tc>
      </w:tr>
      <w:tr w:rsidR="0087167C" w14:paraId="5FADE27A"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5C5DB" w14:textId="77777777" w:rsidR="0087167C" w:rsidRDefault="00000000">
            <w:pPr>
              <w:spacing w:after="40"/>
            </w:pPr>
            <w:r>
              <w:rPr>
                <w:sz w:val="18"/>
                <w:szCs w:val="18"/>
              </w:rPr>
              <w:t>Interna vs externa</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419C8" w14:textId="77777777" w:rsidR="0087167C" w:rsidRDefault="00000000">
            <w:pPr>
              <w:spacing w:after="40"/>
            </w:pPr>
            <w:r>
              <w:rPr>
                <w:sz w:val="18"/>
                <w:szCs w:val="18"/>
              </w:rPr>
              <w:t>Interna: personal propio con independencia funcional (1.ª parte). Externa: personas ajenas (2.ª o 3.ª parte).</w:t>
            </w:r>
          </w:p>
        </w:tc>
      </w:tr>
      <w:tr w:rsidR="0087167C" w14:paraId="3492F7EE"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D6447A" w14:textId="77777777" w:rsidR="0087167C" w:rsidRDefault="00000000">
            <w:pPr>
              <w:spacing w:after="40"/>
            </w:pPr>
            <w:r>
              <w:rPr>
                <w:sz w:val="18"/>
                <w:szCs w:val="18"/>
              </w:rPr>
              <w:t>Interna vs tercera parte</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0DD436" w14:textId="77777777" w:rsidR="0087167C" w:rsidRDefault="00000000">
            <w:pPr>
              <w:spacing w:after="40"/>
            </w:pPr>
            <w:r>
              <w:rPr>
                <w:sz w:val="18"/>
                <w:szCs w:val="18"/>
              </w:rPr>
              <w:t>La de tercera parte la hace un organismo independiente de ambas partes (certificación, reguladores).</w:t>
            </w:r>
          </w:p>
        </w:tc>
      </w:tr>
      <w:tr w:rsidR="0087167C" w14:paraId="6514C593"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E36E9" w14:textId="77777777" w:rsidR="0087167C" w:rsidRDefault="00000000">
            <w:pPr>
              <w:spacing w:after="40"/>
            </w:pPr>
            <w:r>
              <w:rPr>
                <w:sz w:val="18"/>
                <w:szCs w:val="18"/>
              </w:rPr>
              <w:t>Cumplimiento vs operativa</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D4D21" w14:textId="77777777" w:rsidR="0087167C" w:rsidRDefault="00000000">
            <w:pPr>
              <w:spacing w:after="40"/>
            </w:pPr>
            <w:r>
              <w:rPr>
                <w:sz w:val="18"/>
                <w:szCs w:val="18"/>
              </w:rPr>
              <w:t>Cumplimiento: ¿se cumplen normas? Operativa: ¿se hace con eficacia, eficiencia y economía?</w:t>
            </w:r>
          </w:p>
        </w:tc>
      </w:tr>
      <w:tr w:rsidR="0087167C" w14:paraId="5511D5C4"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EC8964" w14:textId="77777777" w:rsidR="0087167C" w:rsidRDefault="00000000">
            <w:pPr>
              <w:spacing w:after="40"/>
            </w:pPr>
            <w:r>
              <w:rPr>
                <w:sz w:val="18"/>
                <w:szCs w:val="18"/>
              </w:rPr>
              <w:t>Informática vs financiera</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5FBE3C" w14:textId="77777777" w:rsidR="0087167C" w:rsidRDefault="00000000">
            <w:pPr>
              <w:spacing w:after="40"/>
            </w:pPr>
            <w:r>
              <w:rPr>
                <w:sz w:val="18"/>
                <w:szCs w:val="18"/>
              </w:rPr>
              <w:t>Informática: SI frente a criterios técnicos/seguridad. Financiera: fiabilidad de estados financieros (puede apoyarse en la informática).</w:t>
            </w:r>
          </w:p>
        </w:tc>
      </w:tr>
      <w:tr w:rsidR="0087167C" w14:paraId="6BBA027E"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2B578" w14:textId="77777777" w:rsidR="0087167C" w:rsidRDefault="00000000">
            <w:pPr>
              <w:spacing w:after="40"/>
            </w:pPr>
            <w:r>
              <w:rPr>
                <w:sz w:val="18"/>
                <w:szCs w:val="18"/>
              </w:rPr>
              <w:t>Auditoría de seguridad vs pentesting</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87A56" w14:textId="77777777" w:rsidR="0087167C" w:rsidRDefault="00000000">
            <w:pPr>
              <w:spacing w:after="40"/>
            </w:pPr>
            <w:r>
              <w:rPr>
                <w:sz w:val="18"/>
                <w:szCs w:val="18"/>
              </w:rPr>
              <w:t>Auditoría: evaluación global de controles. Pentest: prueba técnica de explotación acotada.</w:t>
            </w:r>
          </w:p>
        </w:tc>
      </w:tr>
      <w:tr w:rsidR="0087167C" w14:paraId="0CD80CB1"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9FE8007" w14:textId="77777777" w:rsidR="0087167C" w:rsidRDefault="00000000">
            <w:pPr>
              <w:spacing w:after="40"/>
            </w:pPr>
            <w:r>
              <w:rPr>
                <w:sz w:val="18"/>
                <w:szCs w:val="18"/>
              </w:rPr>
              <w:t>Vulnerabilidad vs riesgo</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8267E2" w14:textId="77777777" w:rsidR="0087167C" w:rsidRDefault="00000000">
            <w:pPr>
              <w:spacing w:after="40"/>
            </w:pPr>
            <w:r>
              <w:rPr>
                <w:sz w:val="18"/>
                <w:szCs w:val="18"/>
              </w:rPr>
              <w:t>Vulnerabilidad: debilidad. Riesgo: probabilidad × impacto de que se explote.</w:t>
            </w:r>
          </w:p>
        </w:tc>
      </w:tr>
      <w:tr w:rsidR="0087167C" w14:paraId="36CC2616"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B8FA2" w14:textId="77777777" w:rsidR="0087167C" w:rsidRDefault="00000000">
            <w:pPr>
              <w:spacing w:after="40"/>
            </w:pPr>
            <w:r>
              <w:rPr>
                <w:sz w:val="18"/>
                <w:szCs w:val="18"/>
              </w:rPr>
              <w:t>Riesgo vs amenaza</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20F92" w14:textId="77777777" w:rsidR="0087167C" w:rsidRDefault="00000000">
            <w:pPr>
              <w:spacing w:after="40"/>
            </w:pPr>
            <w:r>
              <w:rPr>
                <w:sz w:val="18"/>
                <w:szCs w:val="18"/>
              </w:rPr>
              <w:t>Amenaza: causa potencial. Riesgo: su posible materialización valorada.</w:t>
            </w:r>
          </w:p>
        </w:tc>
      </w:tr>
      <w:tr w:rsidR="0087167C" w14:paraId="717453E7"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DDEFDC" w14:textId="77777777" w:rsidR="0087167C" w:rsidRDefault="00000000">
            <w:pPr>
              <w:spacing w:after="40"/>
            </w:pPr>
            <w:r>
              <w:rPr>
                <w:sz w:val="18"/>
                <w:szCs w:val="18"/>
              </w:rPr>
              <w:t>Amenaza vs vulnerabilidad</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47AAE7" w14:textId="77777777" w:rsidR="0087167C" w:rsidRDefault="00000000">
            <w:pPr>
              <w:spacing w:after="40"/>
            </w:pPr>
            <w:r>
              <w:rPr>
                <w:sz w:val="18"/>
                <w:szCs w:val="18"/>
              </w:rPr>
              <w:t>La amenaza explota la vulnerabilidad; sin vulnerabilidad la amenaza no produce daño.</w:t>
            </w:r>
          </w:p>
        </w:tc>
      </w:tr>
      <w:tr w:rsidR="0087167C" w14:paraId="0C842307"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3CC04" w14:textId="77777777" w:rsidR="0087167C" w:rsidRDefault="00000000">
            <w:pPr>
              <w:spacing w:after="40"/>
            </w:pPr>
            <w:r>
              <w:rPr>
                <w:sz w:val="18"/>
                <w:szCs w:val="18"/>
              </w:rPr>
              <w:t>Preventivo vs detectivo vs correctivo</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67C1C" w14:textId="77777777" w:rsidR="0087167C" w:rsidRDefault="00000000">
            <w:pPr>
              <w:spacing w:after="40"/>
            </w:pPr>
            <w:r>
              <w:rPr>
                <w:sz w:val="18"/>
                <w:szCs w:val="18"/>
              </w:rPr>
              <w:t>Evita / descubre / repara.</w:t>
            </w:r>
          </w:p>
        </w:tc>
      </w:tr>
      <w:tr w:rsidR="0087167C" w14:paraId="775BED3E"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4089E7" w14:textId="77777777" w:rsidR="0087167C" w:rsidRDefault="00000000">
            <w:pPr>
              <w:spacing w:after="40"/>
            </w:pPr>
            <w:r>
              <w:rPr>
                <w:sz w:val="18"/>
                <w:szCs w:val="18"/>
              </w:rPr>
              <w:t>CGTI vs control de aplicación</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AF72BE5" w14:textId="77777777" w:rsidR="0087167C" w:rsidRDefault="00000000">
            <w:pPr>
              <w:spacing w:after="40"/>
            </w:pPr>
            <w:r>
              <w:rPr>
                <w:sz w:val="18"/>
                <w:szCs w:val="18"/>
              </w:rPr>
              <w:t>Transversal al entorno / específico de un proceso (entrada-proceso-salida).</w:t>
            </w:r>
          </w:p>
        </w:tc>
      </w:tr>
      <w:tr w:rsidR="0087167C" w14:paraId="41CAF6D1"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969DF" w14:textId="77777777" w:rsidR="0087167C" w:rsidRDefault="00000000">
            <w:pPr>
              <w:spacing w:after="40"/>
            </w:pPr>
            <w:r>
              <w:rPr>
                <w:sz w:val="18"/>
                <w:szCs w:val="18"/>
              </w:rPr>
              <w:t>Evidencia vs hallazgo</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F5DB7" w14:textId="77777777" w:rsidR="0087167C" w:rsidRDefault="00000000">
            <w:pPr>
              <w:spacing w:after="40"/>
            </w:pPr>
            <w:r>
              <w:rPr>
                <w:sz w:val="18"/>
                <w:szCs w:val="18"/>
              </w:rPr>
              <w:t>Evidencia: información verificable. Hallazgo: resultado de comparar la evidencia con el criterio.</w:t>
            </w:r>
          </w:p>
        </w:tc>
      </w:tr>
      <w:tr w:rsidR="0087167C" w14:paraId="053825E7"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26B98C1" w14:textId="77777777" w:rsidR="0087167C" w:rsidRDefault="00000000">
            <w:pPr>
              <w:spacing w:after="40"/>
            </w:pPr>
            <w:r>
              <w:rPr>
                <w:sz w:val="18"/>
                <w:szCs w:val="18"/>
              </w:rPr>
              <w:t>Hallazgo vs recomendación</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4CFDC03" w14:textId="77777777" w:rsidR="0087167C" w:rsidRDefault="00000000">
            <w:pPr>
              <w:spacing w:after="40"/>
            </w:pPr>
            <w:r>
              <w:rPr>
                <w:sz w:val="18"/>
                <w:szCs w:val="18"/>
              </w:rPr>
              <w:t>Hallazgo: lo que se ha encontrado. Recomendación: lo que se propone hacer.</w:t>
            </w:r>
          </w:p>
        </w:tc>
      </w:tr>
      <w:tr w:rsidR="0087167C" w14:paraId="2B32B4BF"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2B4FB" w14:textId="77777777" w:rsidR="0087167C" w:rsidRDefault="00000000">
            <w:pPr>
              <w:spacing w:after="40"/>
            </w:pPr>
            <w:r>
              <w:rPr>
                <w:sz w:val="18"/>
                <w:szCs w:val="18"/>
              </w:rPr>
              <w:t>Periódica vs continua</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5E584" w14:textId="77777777" w:rsidR="0087167C" w:rsidRDefault="00000000">
            <w:pPr>
              <w:spacing w:after="40"/>
            </w:pPr>
            <w:r>
              <w:rPr>
                <w:sz w:val="18"/>
                <w:szCs w:val="18"/>
              </w:rPr>
              <w:t>Momentos concretos / recurrente y automatizada.</w:t>
            </w:r>
          </w:p>
        </w:tc>
      </w:tr>
      <w:tr w:rsidR="0087167C" w14:paraId="79A15041"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4CDB47" w14:textId="77777777" w:rsidR="0087167C" w:rsidRDefault="00000000">
            <w:pPr>
              <w:spacing w:after="40"/>
            </w:pPr>
            <w:r>
              <w:rPr>
                <w:sz w:val="18"/>
                <w:szCs w:val="18"/>
              </w:rPr>
              <w:t>Estándar vs norma jurídica</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850F1B" w14:textId="77777777" w:rsidR="0087167C" w:rsidRDefault="00000000">
            <w:pPr>
              <w:spacing w:after="40"/>
            </w:pPr>
            <w:r>
              <w:rPr>
                <w:sz w:val="18"/>
                <w:szCs w:val="18"/>
              </w:rPr>
              <w:t>Voluntario salvo remisión / obligatorio por sí mismo.</w:t>
            </w:r>
          </w:p>
        </w:tc>
      </w:tr>
      <w:tr w:rsidR="0087167C" w14:paraId="2B0A4FE0"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0B876" w14:textId="77777777" w:rsidR="0087167C" w:rsidRDefault="00000000">
            <w:pPr>
              <w:spacing w:after="40"/>
            </w:pPr>
            <w:r>
              <w:rPr>
                <w:sz w:val="18"/>
                <w:szCs w:val="18"/>
              </w:rPr>
              <w:t>ISO 19011 vs ISO/IEC 27001</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1619C" w14:textId="77777777" w:rsidR="0087167C" w:rsidRDefault="00000000">
            <w:pPr>
              <w:spacing w:after="40"/>
            </w:pPr>
            <w:r>
              <w:rPr>
                <w:sz w:val="18"/>
                <w:szCs w:val="18"/>
              </w:rPr>
              <w:t>Guía para auditar cualquier sistema de gestión / requisitos certificables de un SGSI.</w:t>
            </w:r>
          </w:p>
        </w:tc>
      </w:tr>
      <w:tr w:rsidR="0087167C" w14:paraId="2F072DE6"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A712AD" w14:textId="77777777" w:rsidR="0087167C" w:rsidRDefault="00000000">
            <w:pPr>
              <w:spacing w:after="40"/>
            </w:pPr>
            <w:r>
              <w:rPr>
                <w:sz w:val="18"/>
                <w:szCs w:val="18"/>
              </w:rPr>
              <w:t>ISO/IEC 27001 vs 27002</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5844992" w14:textId="77777777" w:rsidR="0087167C" w:rsidRDefault="00000000">
            <w:pPr>
              <w:spacing w:after="40"/>
            </w:pPr>
            <w:r>
              <w:rPr>
                <w:sz w:val="18"/>
                <w:szCs w:val="18"/>
              </w:rPr>
              <w:t>Requisitos del SGSI (certificable) / catálogo de controles (guía).</w:t>
            </w:r>
          </w:p>
        </w:tc>
      </w:tr>
      <w:tr w:rsidR="0087167C" w14:paraId="06211256"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88B73" w14:textId="77777777" w:rsidR="0087167C" w:rsidRDefault="00000000">
            <w:pPr>
              <w:spacing w:after="40"/>
            </w:pPr>
            <w:r>
              <w:rPr>
                <w:sz w:val="18"/>
                <w:szCs w:val="18"/>
              </w:rPr>
              <w:t>COBIT vs ITIL</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A8BC6" w14:textId="77777777" w:rsidR="0087167C" w:rsidRDefault="00000000">
            <w:pPr>
              <w:spacing w:after="40"/>
            </w:pPr>
            <w:r>
              <w:rPr>
                <w:sz w:val="18"/>
                <w:szCs w:val="18"/>
              </w:rPr>
              <w:t>Gobierno y gestión de la TI empresarial (ISACA) / gestión de servicios de TI (buenas prácticas).</w:t>
            </w:r>
          </w:p>
        </w:tc>
      </w:tr>
      <w:tr w:rsidR="0087167C" w14:paraId="3FDFF026"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C913D5" w14:textId="77777777" w:rsidR="0087167C" w:rsidRDefault="00000000">
            <w:pPr>
              <w:spacing w:after="40"/>
            </w:pPr>
            <w:r>
              <w:rPr>
                <w:sz w:val="18"/>
                <w:szCs w:val="18"/>
              </w:rPr>
              <w:t>Auditoría vs monitorización</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0A9AC2" w14:textId="77777777" w:rsidR="0087167C" w:rsidRDefault="00000000">
            <w:pPr>
              <w:spacing w:after="40"/>
            </w:pPr>
            <w:r>
              <w:rPr>
                <w:sz w:val="18"/>
                <w:szCs w:val="18"/>
              </w:rPr>
              <w:t>Juicio independiente / observación continua de la gestión.</w:t>
            </w:r>
          </w:p>
        </w:tc>
      </w:tr>
      <w:tr w:rsidR="0087167C" w14:paraId="14F16B72"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CBC52" w14:textId="77777777" w:rsidR="0087167C" w:rsidRDefault="00000000">
            <w:pPr>
              <w:spacing w:after="40"/>
            </w:pPr>
            <w:r>
              <w:rPr>
                <w:sz w:val="18"/>
                <w:szCs w:val="18"/>
              </w:rPr>
              <w:t>Revisión de código vs auditoría de aplicación</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15973" w14:textId="77777777" w:rsidR="0087167C" w:rsidRDefault="00000000">
            <w:pPr>
              <w:spacing w:after="40"/>
            </w:pPr>
            <w:r>
              <w:rPr>
                <w:sz w:val="18"/>
                <w:szCs w:val="18"/>
              </w:rPr>
              <w:t>Revisión de código: técnica sobre el código fuente. Auditoría de aplicación: evaluación de controles, procesos y datos de la aplicación, que puede incluir revisión de código.</w:t>
            </w:r>
          </w:p>
        </w:tc>
      </w:tr>
      <w:tr w:rsidR="0087167C" w14:paraId="46B132EB"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B39FA7" w14:textId="77777777" w:rsidR="0087167C" w:rsidRDefault="00000000">
            <w:pPr>
              <w:spacing w:after="40"/>
            </w:pPr>
            <w:r>
              <w:rPr>
                <w:sz w:val="18"/>
                <w:szCs w:val="18"/>
              </w:rPr>
              <w:t>Programa vs plan de auditoría (ISO 19011)</w:t>
            </w:r>
          </w:p>
        </w:tc>
        <w:tc>
          <w:tcPr>
            <w:tcW w:w="688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0075B9" w14:textId="77777777" w:rsidR="0087167C" w:rsidRDefault="00000000">
            <w:pPr>
              <w:spacing w:after="40"/>
            </w:pPr>
            <w:r>
              <w:rPr>
                <w:sz w:val="18"/>
                <w:szCs w:val="18"/>
              </w:rPr>
              <w:t>Programa: conjunto de auditorías para un periodo. Plan: actividades y logística de una auditoría concreta.</w:t>
            </w:r>
          </w:p>
        </w:tc>
      </w:tr>
      <w:tr w:rsidR="0087167C" w14:paraId="7401135F" w14:textId="77777777">
        <w:tblPrEx>
          <w:tblCellMar>
            <w:top w:w="0" w:type="dxa"/>
            <w:bottom w:w="0" w:type="dxa"/>
          </w:tblCellMar>
        </w:tblPrEx>
        <w:tc>
          <w:tcPr>
            <w:tcW w:w="2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B2CC0" w14:textId="77777777" w:rsidR="0087167C" w:rsidRDefault="00000000">
            <w:pPr>
              <w:spacing w:after="40"/>
            </w:pPr>
            <w:r>
              <w:rPr>
                <w:sz w:val="18"/>
                <w:szCs w:val="18"/>
              </w:rPr>
              <w:t>Declaración vs certificación de conformidad ENS</w:t>
            </w:r>
          </w:p>
        </w:tc>
        <w:tc>
          <w:tcPr>
            <w:tcW w:w="6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09140" w14:textId="77777777" w:rsidR="0087167C" w:rsidRDefault="00000000">
            <w:pPr>
              <w:spacing w:after="40"/>
            </w:pPr>
            <w:r>
              <w:rPr>
                <w:sz w:val="18"/>
                <w:szCs w:val="18"/>
              </w:rPr>
              <w:t>Declaración: BÁSICA, autoevaluación. Certificación: MEDIA/ALTA (o voluntaria en BÁSICA), auditoría por entidad certificadora.</w:t>
            </w:r>
          </w:p>
        </w:tc>
      </w:tr>
    </w:tbl>
    <w:p w14:paraId="68511C85" w14:textId="77777777" w:rsidR="0087167C" w:rsidRDefault="0087167C">
      <w:pPr>
        <w:spacing w:after="80"/>
      </w:pPr>
    </w:p>
    <w:p w14:paraId="0AC001A5" w14:textId="77777777" w:rsidR="0087167C" w:rsidRDefault="00000000">
      <w:pPr>
        <w:pStyle w:val="Ttulo1"/>
        <w:pageBreakBefore/>
      </w:pPr>
      <w:bookmarkStart w:id="88" w:name="_Toc241363491"/>
      <w:r>
        <w:lastRenderedPageBreak/>
        <w:t>26. Claves para el examen</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04D83668" w14:textId="77777777">
        <w:tblPrEx>
          <w:tblCellMar>
            <w:top w:w="0" w:type="dxa"/>
            <w:bottom w:w="0" w:type="dxa"/>
          </w:tblCellMar>
        </w:tblPrEx>
        <w:trPr>
          <w:cantSplit/>
        </w:trPr>
        <w:tc>
          <w:tcPr>
            <w:tcW w:w="9638" w:type="dxa"/>
            <w:tcBorders>
              <w:top w:val="none" w:sz="0" w:space="0" w:color="FFFFFF"/>
              <w:left w:val="single" w:sz="24" w:space="0" w:color="1F3864"/>
              <w:bottom w:val="none" w:sz="0" w:space="0" w:color="FFFFFF"/>
              <w:right w:val="none" w:sz="0" w:space="0" w:color="FFFFFF"/>
            </w:tcBorders>
            <w:shd w:val="clear" w:color="auto" w:fill="DEEAF6"/>
            <w:tcMar>
              <w:top w:w="100" w:type="dxa"/>
              <w:left w:w="180" w:type="dxa"/>
              <w:bottom w:w="100" w:type="dxa"/>
              <w:right w:w="140" w:type="dxa"/>
            </w:tcMar>
          </w:tcPr>
          <w:p w14:paraId="030BDCEE" w14:textId="77777777" w:rsidR="0087167C" w:rsidRDefault="00000000">
            <w:pPr>
              <w:spacing w:after="60"/>
            </w:pPr>
            <w:r>
              <w:rPr>
                <w:b/>
                <w:bCs/>
                <w:color w:val="1F3864"/>
                <w:sz w:val="19"/>
                <w:szCs w:val="19"/>
              </w:rPr>
              <w:t>CLAVE PARA EL EXAMEN</w:t>
            </w:r>
          </w:p>
          <w:p w14:paraId="79273C99" w14:textId="77777777" w:rsidR="0087167C" w:rsidRDefault="00000000">
            <w:pPr>
              <w:pStyle w:val="Prrafodelista"/>
              <w:numPr>
                <w:ilvl w:val="0"/>
                <w:numId w:val="2"/>
              </w:numPr>
              <w:spacing w:after="40"/>
            </w:pPr>
            <w:r>
              <w:rPr>
                <w:b/>
                <w:bCs/>
                <w:sz w:val="19"/>
                <w:szCs w:val="19"/>
              </w:rPr>
              <w:t>Auditoría (ISO 19011)</w:t>
            </w:r>
            <w:r>
              <w:rPr>
                <w:sz w:val="19"/>
                <w:szCs w:val="19"/>
              </w:rPr>
              <w:t>: proceso sistemático, independiente y documentado para obtener evidencias y evaluarlas objetivamente frente a criterios.</w:t>
            </w:r>
          </w:p>
          <w:p w14:paraId="714CA4E1" w14:textId="77777777" w:rsidR="0087167C" w:rsidRDefault="00000000">
            <w:pPr>
              <w:pStyle w:val="Prrafodelista"/>
              <w:numPr>
                <w:ilvl w:val="0"/>
                <w:numId w:val="2"/>
              </w:numPr>
              <w:spacing w:after="40"/>
            </w:pPr>
            <w:r>
              <w:rPr>
                <w:b/>
                <w:bCs/>
                <w:sz w:val="19"/>
                <w:szCs w:val="19"/>
              </w:rPr>
              <w:t>Auditoría informática</w:t>
            </w:r>
            <w:r>
              <w:rPr>
                <w:sz w:val="19"/>
                <w:szCs w:val="19"/>
              </w:rPr>
              <w:t xml:space="preserve">: examina y evalúa la </w:t>
            </w:r>
            <w:r>
              <w:rPr>
                <w:b/>
                <w:bCs/>
                <w:sz w:val="19"/>
                <w:szCs w:val="19"/>
              </w:rPr>
              <w:t>seguridad, integridad, eficacia y eficiencia</w:t>
            </w:r>
            <w:r>
              <w:rPr>
                <w:sz w:val="19"/>
                <w:szCs w:val="19"/>
              </w:rPr>
              <w:t xml:space="preserve"> de los SI (Weber: salvaguarda de activos, integridad de datos, eficacia, eficiencia).</w:t>
            </w:r>
          </w:p>
          <w:p w14:paraId="245E40DA" w14:textId="77777777" w:rsidR="0087167C" w:rsidRDefault="00000000">
            <w:pPr>
              <w:pStyle w:val="Prrafodelista"/>
              <w:numPr>
                <w:ilvl w:val="0"/>
                <w:numId w:val="2"/>
              </w:numPr>
              <w:spacing w:after="40"/>
            </w:pPr>
            <w:r>
              <w:rPr>
                <w:b/>
                <w:bCs/>
                <w:sz w:val="19"/>
                <w:szCs w:val="19"/>
              </w:rPr>
              <w:t>Informe</w:t>
            </w:r>
            <w:r>
              <w:rPr>
                <w:sz w:val="19"/>
                <w:szCs w:val="19"/>
              </w:rPr>
              <w:t xml:space="preserve">: </w:t>
            </w:r>
            <w:r>
              <w:rPr>
                <w:b/>
                <w:bCs/>
                <w:sz w:val="19"/>
                <w:szCs w:val="19"/>
              </w:rPr>
              <w:t>producto final</w:t>
            </w:r>
            <w:r>
              <w:rPr>
                <w:sz w:val="19"/>
                <w:szCs w:val="19"/>
              </w:rPr>
              <w:t>; comunica resultados a quien corresponda. No recopila todas las evidencias (eso son los papeles de trabajo).</w:t>
            </w:r>
          </w:p>
          <w:p w14:paraId="4EEAC170" w14:textId="77777777" w:rsidR="0087167C" w:rsidRDefault="00000000">
            <w:pPr>
              <w:pStyle w:val="Prrafodelista"/>
              <w:numPr>
                <w:ilvl w:val="0"/>
                <w:numId w:val="2"/>
              </w:numPr>
              <w:spacing w:after="40"/>
            </w:pPr>
            <w:r>
              <w:rPr>
                <w:b/>
                <w:bCs/>
                <w:sz w:val="19"/>
                <w:szCs w:val="19"/>
              </w:rPr>
              <w:t>Auditoría de seguridad</w:t>
            </w:r>
            <w:r>
              <w:rPr>
                <w:sz w:val="19"/>
                <w:szCs w:val="19"/>
              </w:rPr>
              <w:t>: evalúa la seguridad de la infraestructura tecnológica y de la información.</w:t>
            </w:r>
          </w:p>
          <w:p w14:paraId="1F0BC227" w14:textId="77777777" w:rsidR="0087167C" w:rsidRDefault="00000000">
            <w:pPr>
              <w:pStyle w:val="Prrafodelista"/>
              <w:numPr>
                <w:ilvl w:val="0"/>
                <w:numId w:val="2"/>
              </w:numPr>
              <w:spacing w:after="40"/>
            </w:pPr>
            <w:r>
              <w:rPr>
                <w:b/>
                <w:bCs/>
                <w:sz w:val="19"/>
                <w:szCs w:val="19"/>
              </w:rPr>
              <w:t>Estándares de auditoría informática</w:t>
            </w:r>
            <w:r>
              <w:rPr>
                <w:sz w:val="19"/>
                <w:szCs w:val="19"/>
              </w:rPr>
              <w:t xml:space="preserve">: </w:t>
            </w:r>
            <w:r>
              <w:rPr>
                <w:b/>
                <w:bCs/>
                <w:sz w:val="19"/>
                <w:szCs w:val="19"/>
              </w:rPr>
              <w:t>ISACA/ITAF</w:t>
            </w:r>
            <w:r>
              <w:rPr>
                <w:sz w:val="19"/>
                <w:szCs w:val="19"/>
              </w:rPr>
              <w:t xml:space="preserve"> (1000 generales, 1200 desempeño, 1400 informe; 2000 directrices), </w:t>
            </w:r>
            <w:r>
              <w:rPr>
                <w:b/>
                <w:bCs/>
                <w:sz w:val="19"/>
                <w:szCs w:val="19"/>
              </w:rPr>
              <w:t>ISO 19011</w:t>
            </w:r>
            <w:r>
              <w:rPr>
                <w:sz w:val="19"/>
                <w:szCs w:val="19"/>
              </w:rPr>
              <w:t xml:space="preserve">, </w:t>
            </w:r>
            <w:r>
              <w:rPr>
                <w:b/>
                <w:bCs/>
                <w:sz w:val="19"/>
                <w:szCs w:val="19"/>
              </w:rPr>
              <w:t>ISO/IEC 27007/27008</w:t>
            </w:r>
            <w:r>
              <w:rPr>
                <w:sz w:val="19"/>
                <w:szCs w:val="19"/>
              </w:rPr>
              <w:t xml:space="preserve">, </w:t>
            </w:r>
            <w:r>
              <w:rPr>
                <w:b/>
                <w:bCs/>
                <w:sz w:val="19"/>
                <w:szCs w:val="19"/>
              </w:rPr>
              <w:t>INTOSAI GUID 5100</w:t>
            </w:r>
            <w:r>
              <w:rPr>
                <w:sz w:val="19"/>
                <w:szCs w:val="19"/>
              </w:rPr>
              <w:t>.</w:t>
            </w:r>
          </w:p>
          <w:p w14:paraId="21240B31" w14:textId="77777777" w:rsidR="0087167C" w:rsidRDefault="00000000">
            <w:pPr>
              <w:pStyle w:val="Prrafodelista"/>
              <w:numPr>
                <w:ilvl w:val="0"/>
                <w:numId w:val="2"/>
              </w:numPr>
              <w:spacing w:after="40"/>
            </w:pPr>
            <w:r>
              <w:rPr>
                <w:b/>
                <w:bCs/>
                <w:sz w:val="19"/>
                <w:szCs w:val="19"/>
              </w:rPr>
              <w:t>ITAF 1002</w:t>
            </w:r>
            <w:r>
              <w:rPr>
                <w:sz w:val="19"/>
                <w:szCs w:val="19"/>
              </w:rPr>
              <w:t xml:space="preserve"> = Independencia organizativa. </w:t>
            </w:r>
            <w:r>
              <w:rPr>
                <w:b/>
                <w:bCs/>
                <w:sz w:val="19"/>
                <w:szCs w:val="19"/>
              </w:rPr>
              <w:t>1001</w:t>
            </w:r>
            <w:r>
              <w:rPr>
                <w:sz w:val="19"/>
                <w:szCs w:val="19"/>
              </w:rPr>
              <w:t xml:space="preserve"> = Estatuto de auditoría. </w:t>
            </w:r>
            <w:r>
              <w:rPr>
                <w:b/>
                <w:bCs/>
                <w:sz w:val="19"/>
                <w:szCs w:val="19"/>
              </w:rPr>
              <w:t>1205</w:t>
            </w:r>
            <w:r>
              <w:rPr>
                <w:sz w:val="19"/>
                <w:szCs w:val="19"/>
              </w:rPr>
              <w:t xml:space="preserve"> = Evidencia. </w:t>
            </w:r>
            <w:r>
              <w:rPr>
                <w:b/>
                <w:bCs/>
                <w:sz w:val="19"/>
                <w:szCs w:val="19"/>
              </w:rPr>
              <w:t>1401</w:t>
            </w:r>
            <w:r>
              <w:rPr>
                <w:sz w:val="19"/>
                <w:szCs w:val="19"/>
              </w:rPr>
              <w:t xml:space="preserve"> = Informe. </w:t>
            </w:r>
            <w:r>
              <w:rPr>
                <w:b/>
                <w:bCs/>
                <w:sz w:val="19"/>
                <w:szCs w:val="19"/>
              </w:rPr>
              <w:t>1402</w:t>
            </w:r>
            <w:r>
              <w:rPr>
                <w:sz w:val="19"/>
                <w:szCs w:val="19"/>
              </w:rPr>
              <w:t xml:space="preserve"> = Seguimiento.</w:t>
            </w:r>
          </w:p>
          <w:p w14:paraId="7ECE130A" w14:textId="77777777" w:rsidR="0087167C" w:rsidRDefault="00000000">
            <w:pPr>
              <w:pStyle w:val="Prrafodelista"/>
              <w:numPr>
                <w:ilvl w:val="0"/>
                <w:numId w:val="2"/>
              </w:numPr>
              <w:spacing w:after="40"/>
            </w:pPr>
            <w:r>
              <w:rPr>
                <w:b/>
                <w:bCs/>
                <w:sz w:val="19"/>
                <w:szCs w:val="19"/>
              </w:rPr>
              <w:t>ENS</w:t>
            </w:r>
            <w:r>
              <w:rPr>
                <w:sz w:val="19"/>
                <w:szCs w:val="19"/>
              </w:rPr>
              <w:t xml:space="preserve">: RD 311/2022; </w:t>
            </w:r>
            <w:r>
              <w:rPr>
                <w:b/>
                <w:bCs/>
                <w:sz w:val="19"/>
                <w:szCs w:val="19"/>
              </w:rPr>
              <w:t>art. 31</w:t>
            </w:r>
            <w:r>
              <w:rPr>
                <w:sz w:val="19"/>
                <w:szCs w:val="19"/>
              </w:rPr>
              <w:t xml:space="preserve"> auditoría cada </w:t>
            </w:r>
            <w:r>
              <w:rPr>
                <w:b/>
                <w:bCs/>
                <w:sz w:val="19"/>
                <w:szCs w:val="19"/>
              </w:rPr>
              <w:t>2 años</w:t>
            </w:r>
            <w:r>
              <w:rPr>
                <w:sz w:val="19"/>
                <w:szCs w:val="19"/>
              </w:rPr>
              <w:t xml:space="preserve"> (+ extraordinaria); </w:t>
            </w:r>
            <w:r>
              <w:rPr>
                <w:b/>
                <w:bCs/>
                <w:sz w:val="19"/>
                <w:szCs w:val="19"/>
              </w:rPr>
              <w:t>art. 38</w:t>
            </w:r>
            <w:r>
              <w:rPr>
                <w:sz w:val="19"/>
                <w:szCs w:val="19"/>
              </w:rPr>
              <w:t xml:space="preserve"> conformidad; BÁSICA → declaración (autoevaluación); MEDIA/ALTA → certificación (auditoría).</w:t>
            </w:r>
          </w:p>
          <w:p w14:paraId="42BD6855" w14:textId="77777777" w:rsidR="0087167C" w:rsidRDefault="00000000">
            <w:pPr>
              <w:pStyle w:val="Prrafodelista"/>
              <w:numPr>
                <w:ilvl w:val="0"/>
                <w:numId w:val="2"/>
              </w:numPr>
              <w:spacing w:after="40"/>
            </w:pPr>
            <w:r>
              <w:rPr>
                <w:b/>
                <w:bCs/>
                <w:sz w:val="19"/>
                <w:szCs w:val="19"/>
              </w:rPr>
              <w:t>ITS de Auditoría</w:t>
            </w:r>
            <w:r>
              <w:rPr>
                <w:sz w:val="19"/>
                <w:szCs w:val="19"/>
              </w:rPr>
              <w:t xml:space="preserve">: Resolución de 27-3-2018 (SEFP); guías </w:t>
            </w:r>
            <w:r>
              <w:rPr>
                <w:b/>
                <w:bCs/>
                <w:sz w:val="19"/>
                <w:szCs w:val="19"/>
              </w:rPr>
              <w:t>CCN-STIC 802</w:t>
            </w:r>
            <w:r>
              <w:rPr>
                <w:sz w:val="19"/>
                <w:szCs w:val="19"/>
              </w:rPr>
              <w:t xml:space="preserve"> y </w:t>
            </w:r>
            <w:r>
              <w:rPr>
                <w:b/>
                <w:bCs/>
                <w:sz w:val="19"/>
                <w:szCs w:val="19"/>
              </w:rPr>
              <w:t>808</w:t>
            </w:r>
            <w:r>
              <w:rPr>
                <w:sz w:val="19"/>
                <w:szCs w:val="19"/>
              </w:rPr>
              <w:t>.</w:t>
            </w:r>
          </w:p>
          <w:p w14:paraId="77586EE6" w14:textId="77777777" w:rsidR="0087167C" w:rsidRDefault="00000000">
            <w:pPr>
              <w:pStyle w:val="Prrafodelista"/>
              <w:numPr>
                <w:ilvl w:val="0"/>
                <w:numId w:val="2"/>
              </w:numPr>
              <w:spacing w:after="40"/>
            </w:pPr>
            <w:r>
              <w:rPr>
                <w:b/>
                <w:bCs/>
                <w:sz w:val="19"/>
                <w:szCs w:val="19"/>
              </w:rPr>
              <w:t>Principios ISO 19011:2018 (7)</w:t>
            </w:r>
            <w:r>
              <w:rPr>
                <w:sz w:val="19"/>
                <w:szCs w:val="19"/>
              </w:rPr>
              <w:t>: integridad, presentación imparcial, debido cuidado profesional, confidencialidad, independencia, enfoque basado en evidencia, enfoque basado en riesgos.</w:t>
            </w:r>
          </w:p>
          <w:p w14:paraId="16A36E96" w14:textId="77777777" w:rsidR="0087167C" w:rsidRDefault="00000000">
            <w:pPr>
              <w:pStyle w:val="Prrafodelista"/>
              <w:numPr>
                <w:ilvl w:val="0"/>
                <w:numId w:val="2"/>
              </w:numPr>
              <w:spacing w:after="40"/>
            </w:pPr>
            <w:r>
              <w:rPr>
                <w:b/>
                <w:bCs/>
                <w:sz w:val="19"/>
                <w:szCs w:val="19"/>
              </w:rPr>
              <w:t>1.ª parte</w:t>
            </w:r>
            <w:r>
              <w:rPr>
                <w:sz w:val="19"/>
                <w:szCs w:val="19"/>
              </w:rPr>
              <w:t xml:space="preserve"> = interna; </w:t>
            </w:r>
            <w:r>
              <w:rPr>
                <w:b/>
                <w:bCs/>
                <w:sz w:val="19"/>
                <w:szCs w:val="19"/>
              </w:rPr>
              <w:t>2.ª parte</w:t>
            </w:r>
            <w:r>
              <w:rPr>
                <w:sz w:val="19"/>
                <w:szCs w:val="19"/>
              </w:rPr>
              <w:t xml:space="preserve"> = cliente a proveedor; </w:t>
            </w:r>
            <w:r>
              <w:rPr>
                <w:b/>
                <w:bCs/>
                <w:sz w:val="19"/>
                <w:szCs w:val="19"/>
              </w:rPr>
              <w:t>3.ª parte</w:t>
            </w:r>
            <w:r>
              <w:rPr>
                <w:sz w:val="19"/>
                <w:szCs w:val="19"/>
              </w:rPr>
              <w:t xml:space="preserve"> = independiente/certificación.</w:t>
            </w:r>
          </w:p>
          <w:p w14:paraId="16D61BE1" w14:textId="77777777" w:rsidR="0087167C" w:rsidRDefault="00000000">
            <w:pPr>
              <w:pStyle w:val="Prrafodelista"/>
              <w:numPr>
                <w:ilvl w:val="0"/>
                <w:numId w:val="2"/>
              </w:numPr>
              <w:spacing w:after="40"/>
            </w:pPr>
            <w:r>
              <w:rPr>
                <w:b/>
                <w:bCs/>
                <w:sz w:val="19"/>
                <w:szCs w:val="19"/>
              </w:rPr>
              <w:t>CGTI antes que controles de aplicación</w:t>
            </w:r>
            <w:r>
              <w:rPr>
                <w:sz w:val="19"/>
                <w:szCs w:val="19"/>
              </w:rPr>
              <w:t>.</w:t>
            </w:r>
          </w:p>
          <w:p w14:paraId="2EF840BC" w14:textId="77777777" w:rsidR="0087167C" w:rsidRDefault="00000000">
            <w:pPr>
              <w:pStyle w:val="Prrafodelista"/>
              <w:numPr>
                <w:ilvl w:val="0"/>
                <w:numId w:val="2"/>
              </w:numPr>
              <w:spacing w:after="40"/>
            </w:pPr>
            <w:r>
              <w:rPr>
                <w:b/>
                <w:bCs/>
                <w:sz w:val="19"/>
                <w:szCs w:val="19"/>
              </w:rPr>
              <w:t>SAS</w:t>
            </w:r>
            <w:r>
              <w:rPr>
                <w:sz w:val="19"/>
                <w:szCs w:val="19"/>
              </w:rPr>
              <w:t xml:space="preserve">: Política de Seguridad TIC (Res. 8-4-2021): auditoría </w:t>
            </w:r>
            <w:r>
              <w:rPr>
                <w:b/>
                <w:bCs/>
                <w:sz w:val="19"/>
                <w:szCs w:val="19"/>
              </w:rPr>
              <w:t>al menos cada dos años, interna o externa</w:t>
            </w:r>
            <w:r>
              <w:rPr>
                <w:sz w:val="19"/>
                <w:szCs w:val="19"/>
              </w:rPr>
              <w:t>, ENS + RGPD; CSISTIC-SAS; Unidad de Seguridad TIC; Responsable de Seguridad TIC analiza y eleva el informe.</w:t>
            </w:r>
          </w:p>
        </w:tc>
      </w:tr>
    </w:tbl>
    <w:p w14:paraId="75ABD98B" w14:textId="77777777" w:rsidR="0087167C" w:rsidRDefault="0087167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6EE56015"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5CC59850" w14:textId="77777777" w:rsidR="0087167C" w:rsidRDefault="00000000">
            <w:pPr>
              <w:spacing w:after="60"/>
            </w:pPr>
            <w:r>
              <w:rPr>
                <w:b/>
                <w:bCs/>
                <w:color w:val="C00000"/>
                <w:sz w:val="19"/>
                <w:szCs w:val="19"/>
              </w:rPr>
              <w:t>OJO CON EL TEST</w:t>
            </w:r>
          </w:p>
          <w:p w14:paraId="237127C8" w14:textId="77777777" w:rsidR="0087167C" w:rsidRDefault="00000000">
            <w:pPr>
              <w:pStyle w:val="Prrafodelista"/>
              <w:numPr>
                <w:ilvl w:val="0"/>
                <w:numId w:val="2"/>
              </w:numPr>
              <w:spacing w:after="40"/>
            </w:pPr>
            <w:r>
              <w:rPr>
                <w:sz w:val="19"/>
                <w:szCs w:val="19"/>
              </w:rPr>
              <w:t>«Todas son ciertas» suele ser falsa cuando alguna opción contiene un absoluto («obligatoria», «todas las evidencias», «aun siendo irrelevantes»).</w:t>
            </w:r>
          </w:p>
          <w:p w14:paraId="470FDAA7" w14:textId="77777777" w:rsidR="0087167C" w:rsidRDefault="00000000">
            <w:pPr>
              <w:pStyle w:val="Prrafodelista"/>
              <w:numPr>
                <w:ilvl w:val="0"/>
                <w:numId w:val="2"/>
              </w:numPr>
              <w:spacing w:after="40"/>
            </w:pPr>
            <w:r>
              <w:rPr>
                <w:sz w:val="19"/>
                <w:szCs w:val="19"/>
              </w:rPr>
              <w:t xml:space="preserve">Números de norma verosímiles (ISO/IEC 27020) como distractor: memoriza </w:t>
            </w:r>
            <w:r>
              <w:rPr>
                <w:b/>
                <w:bCs/>
                <w:sz w:val="19"/>
                <w:szCs w:val="19"/>
              </w:rPr>
              <w:t>27006, 27007, 27008</w:t>
            </w:r>
            <w:r>
              <w:rPr>
                <w:sz w:val="19"/>
                <w:szCs w:val="19"/>
              </w:rPr>
              <w:t>.</w:t>
            </w:r>
          </w:p>
          <w:p w14:paraId="46441EF2" w14:textId="77777777" w:rsidR="0087167C" w:rsidRDefault="00000000">
            <w:pPr>
              <w:pStyle w:val="Prrafodelista"/>
              <w:numPr>
                <w:ilvl w:val="0"/>
                <w:numId w:val="2"/>
              </w:numPr>
              <w:spacing w:after="40"/>
            </w:pPr>
            <w:r>
              <w:rPr>
                <w:sz w:val="19"/>
                <w:szCs w:val="19"/>
              </w:rPr>
              <w:t>RFC = protocolos de Internet (IETF); IEEE 802.x = redes locales/inalámbricas. Nunca son estándares de auditoría.</w:t>
            </w:r>
          </w:p>
          <w:p w14:paraId="3E64016E" w14:textId="77777777" w:rsidR="0087167C" w:rsidRDefault="00000000">
            <w:pPr>
              <w:pStyle w:val="Prrafodelista"/>
              <w:numPr>
                <w:ilvl w:val="0"/>
                <w:numId w:val="2"/>
              </w:numPr>
              <w:spacing w:after="40"/>
            </w:pPr>
            <w:r>
              <w:rPr>
                <w:sz w:val="19"/>
                <w:szCs w:val="19"/>
              </w:rPr>
              <w:t xml:space="preserve">La auditoría </w:t>
            </w:r>
            <w:r>
              <w:rPr>
                <w:b/>
                <w:bCs/>
                <w:sz w:val="19"/>
                <w:szCs w:val="19"/>
              </w:rPr>
              <w:t>no</w:t>
            </w:r>
            <w:r>
              <w:rPr>
                <w:sz w:val="19"/>
                <w:szCs w:val="19"/>
              </w:rPr>
              <w:t xml:space="preserve"> incluye consultoría ni diseño de soluciones (independencia).</w:t>
            </w:r>
          </w:p>
          <w:p w14:paraId="1D97B8CC" w14:textId="77777777" w:rsidR="0087167C" w:rsidRDefault="00000000">
            <w:pPr>
              <w:pStyle w:val="Prrafodelista"/>
              <w:numPr>
                <w:ilvl w:val="0"/>
                <w:numId w:val="2"/>
              </w:numPr>
              <w:spacing w:after="40"/>
            </w:pPr>
            <w:r>
              <w:rPr>
                <w:sz w:val="19"/>
                <w:szCs w:val="19"/>
              </w:rPr>
              <w:t xml:space="preserve">ENS 2010: auditoría en el </w:t>
            </w:r>
            <w:r>
              <w:rPr>
                <w:b/>
                <w:bCs/>
                <w:sz w:val="19"/>
                <w:szCs w:val="19"/>
              </w:rPr>
              <w:t>art. 34</w:t>
            </w:r>
            <w:r>
              <w:rPr>
                <w:sz w:val="19"/>
                <w:szCs w:val="19"/>
              </w:rPr>
              <w:t xml:space="preserve">; ENS 2022: </w:t>
            </w:r>
            <w:r>
              <w:rPr>
                <w:b/>
                <w:bCs/>
                <w:sz w:val="19"/>
                <w:szCs w:val="19"/>
              </w:rPr>
              <w:t>art. 31</w:t>
            </w:r>
            <w:r>
              <w:rPr>
                <w:sz w:val="19"/>
                <w:szCs w:val="19"/>
              </w:rPr>
              <w:t>.</w:t>
            </w:r>
          </w:p>
          <w:p w14:paraId="609929CC" w14:textId="77777777" w:rsidR="0087167C" w:rsidRDefault="00000000">
            <w:pPr>
              <w:pStyle w:val="Prrafodelista"/>
              <w:numPr>
                <w:ilvl w:val="0"/>
                <w:numId w:val="2"/>
              </w:numPr>
              <w:spacing w:after="40"/>
            </w:pPr>
            <w:r>
              <w:rPr>
                <w:sz w:val="19"/>
                <w:szCs w:val="19"/>
              </w:rPr>
              <w:t xml:space="preserve">El </w:t>
            </w:r>
            <w:r>
              <w:rPr>
                <w:b/>
                <w:bCs/>
                <w:sz w:val="19"/>
                <w:szCs w:val="19"/>
              </w:rPr>
              <w:t>experto técnico</w:t>
            </w:r>
            <w:r>
              <w:rPr>
                <w:sz w:val="19"/>
                <w:szCs w:val="19"/>
              </w:rPr>
              <w:t xml:space="preserve"> no actúa como auditor (ISO 19011).</w:t>
            </w:r>
          </w:p>
        </w:tc>
      </w:tr>
    </w:tbl>
    <w:p w14:paraId="70A3F1D3" w14:textId="77777777" w:rsidR="0087167C" w:rsidRDefault="0087167C">
      <w:pPr>
        <w:spacing w:after="100"/>
      </w:pPr>
    </w:p>
    <w:p w14:paraId="5C811094" w14:textId="77777777" w:rsidR="0087167C" w:rsidRDefault="00000000">
      <w:pPr>
        <w:pStyle w:val="Ttulo1"/>
        <w:pageBreakBefore/>
      </w:pPr>
      <w:bookmarkStart w:id="89" w:name="_Toc241363492"/>
      <w:r>
        <w:lastRenderedPageBreak/>
        <w:t>27. Análisis de las preguntas de exámenes anteriores</w:t>
      </w:r>
      <w:bookmarkEnd w:id="89"/>
    </w:p>
    <w:p w14:paraId="5E65F161" w14:textId="77777777" w:rsidR="0087167C" w:rsidRDefault="00000000">
      <w:pPr>
        <w:spacing w:after="120" w:line="276" w:lineRule="auto"/>
        <w:jc w:val="both"/>
      </w:pPr>
      <w:r>
        <w:t xml:space="preserve">Se analizan las </w:t>
      </w:r>
      <w:r>
        <w:rPr>
          <w:b/>
          <w:bCs/>
        </w:rPr>
        <w:t>4 preguntas</w:t>
      </w:r>
      <w:r>
        <w:t xml:space="preserve"> del CSV. Para cada una se indica concepto evaluado, respuesta correcta, justificación, análisis de distractores, apartado del tema, dificultad, trampa, dependencia normativa y posible desactualización.</w:t>
      </w:r>
    </w:p>
    <w:p w14:paraId="07E9FA7F" w14:textId="77777777" w:rsidR="0087167C" w:rsidRDefault="00000000">
      <w:pPr>
        <w:pStyle w:val="Ttulo2"/>
      </w:pPr>
      <w:bookmarkStart w:id="90" w:name="_Toc241363493"/>
      <w:r>
        <w:t>Pregunta 1211</w:t>
      </w:r>
      <w:bookmarkEnd w:id="90"/>
    </w:p>
    <w:p w14:paraId="363B8EF6" w14:textId="77777777" w:rsidR="0087167C" w:rsidRDefault="00000000">
      <w:pPr>
        <w:spacing w:after="120" w:line="276" w:lineRule="auto"/>
        <w:jc w:val="both"/>
      </w:pPr>
      <w:r>
        <w:rPr>
          <w:b/>
          <w:bCs/>
        </w:rPr>
        <w:t>Enunciado:</w:t>
      </w:r>
      <w:r>
        <w:t xml:space="preserve"> En relación al Informe de auditoría informática, cuál de las siguientes afirmaciones es correcta: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7496"/>
        <w:gridCol w:w="1072"/>
      </w:tblGrid>
      <w:tr w:rsidR="0087167C" w14:paraId="0E5C3B85" w14:textId="77777777">
        <w:tblPrEx>
          <w:tblCellMar>
            <w:top w:w="0" w:type="dxa"/>
            <w:bottom w:w="0" w:type="dxa"/>
          </w:tblCellMar>
        </w:tblPrEx>
        <w:trPr>
          <w:tblHeader/>
        </w:trPr>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E84F62" w14:textId="77777777" w:rsidR="0087167C" w:rsidRDefault="00000000">
            <w:pPr>
              <w:spacing w:after="40"/>
            </w:pPr>
            <w:r>
              <w:rPr>
                <w:b/>
                <w:bCs/>
                <w:color w:val="FFFFFF"/>
                <w:sz w:val="18"/>
                <w:szCs w:val="18"/>
              </w:rPr>
              <w:t>Opción</w:t>
            </w:r>
          </w:p>
        </w:tc>
        <w:tc>
          <w:tcPr>
            <w:tcW w:w="74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3A182D" w14:textId="77777777" w:rsidR="0087167C" w:rsidRDefault="00000000">
            <w:pPr>
              <w:spacing w:after="40"/>
            </w:pPr>
            <w:r>
              <w:rPr>
                <w:b/>
                <w:bCs/>
                <w:color w:val="FFFFFF"/>
                <w:sz w:val="18"/>
                <w:szCs w:val="18"/>
              </w:rPr>
              <w:t>Texto</w:t>
            </w:r>
          </w:p>
        </w:tc>
        <w:tc>
          <w:tcPr>
            <w:tcW w:w="10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BE4B51" w14:textId="77777777" w:rsidR="0087167C" w:rsidRDefault="00000000">
            <w:pPr>
              <w:spacing w:after="40"/>
            </w:pPr>
            <w:r>
              <w:rPr>
                <w:b/>
                <w:bCs/>
                <w:color w:val="FFFFFF"/>
                <w:sz w:val="18"/>
                <w:szCs w:val="18"/>
              </w:rPr>
              <w:t>¿Correcta?</w:t>
            </w:r>
          </w:p>
        </w:tc>
      </w:tr>
      <w:tr w:rsidR="0087167C" w14:paraId="3E187486"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40FAC" w14:textId="77777777" w:rsidR="0087167C" w:rsidRDefault="00000000">
            <w:pPr>
              <w:spacing w:after="40"/>
            </w:pPr>
            <w:r>
              <w:rPr>
                <w:sz w:val="18"/>
                <w:szCs w:val="18"/>
              </w:rPr>
              <w:t>A</w:t>
            </w:r>
          </w:p>
        </w:tc>
        <w:tc>
          <w:tcPr>
            <w:tcW w:w="7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9EF5C" w14:textId="77777777" w:rsidR="0087167C" w:rsidRDefault="00000000">
            <w:pPr>
              <w:spacing w:after="40"/>
            </w:pPr>
            <w:r>
              <w:rPr>
                <w:sz w:val="18"/>
                <w:szCs w:val="18"/>
              </w:rPr>
              <w:t>El objetivo principal es la confirmación previa de los hechos y las situaciones detectadas o identificadas como resultado de las pruebas y revisiones realizadas.</w:t>
            </w:r>
          </w:p>
        </w:tc>
        <w:tc>
          <w:tcPr>
            <w:tcW w:w="10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066E6" w14:textId="77777777" w:rsidR="0087167C" w:rsidRDefault="00000000">
            <w:pPr>
              <w:spacing w:after="40"/>
            </w:pPr>
            <w:r>
              <w:rPr>
                <w:sz w:val="18"/>
                <w:szCs w:val="18"/>
              </w:rPr>
              <w:t>No</w:t>
            </w:r>
          </w:p>
        </w:tc>
      </w:tr>
      <w:tr w:rsidR="0087167C" w14:paraId="04E91137"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3B12E5" w14:textId="77777777" w:rsidR="0087167C" w:rsidRDefault="00000000">
            <w:pPr>
              <w:spacing w:after="40"/>
            </w:pPr>
            <w:r>
              <w:rPr>
                <w:sz w:val="18"/>
                <w:szCs w:val="18"/>
              </w:rPr>
              <w:t>B</w:t>
            </w:r>
          </w:p>
        </w:tc>
        <w:tc>
          <w:tcPr>
            <w:tcW w:w="74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450A958" w14:textId="77777777" w:rsidR="0087167C" w:rsidRDefault="00000000">
            <w:pPr>
              <w:spacing w:after="40"/>
            </w:pPr>
            <w:r>
              <w:rPr>
                <w:sz w:val="18"/>
                <w:szCs w:val="18"/>
              </w:rPr>
              <w:t>Es la recopilación obligatoria de todas las evidencias recogidas aun siendo consideradas como irrelevantes.</w:t>
            </w:r>
          </w:p>
        </w:tc>
        <w:tc>
          <w:tcPr>
            <w:tcW w:w="10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7D59C1" w14:textId="77777777" w:rsidR="0087167C" w:rsidRDefault="00000000">
            <w:pPr>
              <w:spacing w:after="40"/>
            </w:pPr>
            <w:r>
              <w:rPr>
                <w:sz w:val="18"/>
                <w:szCs w:val="18"/>
              </w:rPr>
              <w:t>No</w:t>
            </w:r>
          </w:p>
        </w:tc>
      </w:tr>
      <w:tr w:rsidR="0087167C" w14:paraId="4750FDCD"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6251F" w14:textId="77777777" w:rsidR="0087167C" w:rsidRDefault="00000000">
            <w:pPr>
              <w:spacing w:after="40"/>
            </w:pPr>
            <w:r>
              <w:rPr>
                <w:sz w:val="18"/>
                <w:szCs w:val="18"/>
              </w:rPr>
              <w:t>C</w:t>
            </w:r>
          </w:p>
        </w:tc>
        <w:tc>
          <w:tcPr>
            <w:tcW w:w="7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B14AB" w14:textId="77777777" w:rsidR="0087167C" w:rsidRDefault="00000000">
            <w:pPr>
              <w:spacing w:after="40"/>
            </w:pPr>
            <w:r>
              <w:rPr>
                <w:sz w:val="18"/>
                <w:szCs w:val="18"/>
              </w:rPr>
              <w:t>Es el producto final de las tareas realizadas en una auditoría. En el informe el auditor comunica, a quien corresponda, los resultados de las tareas realizadas, con los resultados obtenidos.</w:t>
            </w:r>
          </w:p>
        </w:tc>
        <w:tc>
          <w:tcPr>
            <w:tcW w:w="10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4A816" w14:textId="77777777" w:rsidR="0087167C" w:rsidRDefault="00000000">
            <w:pPr>
              <w:spacing w:after="40"/>
            </w:pPr>
            <w:r>
              <w:rPr>
                <w:sz w:val="18"/>
                <w:szCs w:val="18"/>
              </w:rPr>
              <w:t>Sí</w:t>
            </w:r>
          </w:p>
        </w:tc>
      </w:tr>
      <w:tr w:rsidR="0087167C" w14:paraId="07702912"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2588F4" w14:textId="77777777" w:rsidR="0087167C" w:rsidRDefault="00000000">
            <w:pPr>
              <w:spacing w:after="40"/>
            </w:pPr>
            <w:r>
              <w:rPr>
                <w:sz w:val="18"/>
                <w:szCs w:val="18"/>
              </w:rPr>
              <w:t>D</w:t>
            </w:r>
          </w:p>
        </w:tc>
        <w:tc>
          <w:tcPr>
            <w:tcW w:w="74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03A634" w14:textId="77777777" w:rsidR="0087167C" w:rsidRDefault="00000000">
            <w:pPr>
              <w:spacing w:after="40"/>
            </w:pPr>
            <w:r>
              <w:rPr>
                <w:sz w:val="18"/>
                <w:szCs w:val="18"/>
              </w:rPr>
              <w:t>Todas son ciertas.</w:t>
            </w:r>
          </w:p>
        </w:tc>
        <w:tc>
          <w:tcPr>
            <w:tcW w:w="10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0BB6CA" w14:textId="77777777" w:rsidR="0087167C" w:rsidRDefault="00000000">
            <w:pPr>
              <w:spacing w:after="40"/>
            </w:pPr>
            <w:r>
              <w:rPr>
                <w:sz w:val="18"/>
                <w:szCs w:val="18"/>
              </w:rPr>
              <w:t>No</w:t>
            </w:r>
          </w:p>
        </w:tc>
      </w:tr>
    </w:tbl>
    <w:p w14:paraId="74E455FD"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20BA0844"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C3C72D" w14:textId="77777777" w:rsidR="0087167C" w:rsidRDefault="00000000">
            <w:pPr>
              <w:spacing w:after="40"/>
            </w:pPr>
            <w:r>
              <w:rPr>
                <w:b/>
                <w:bCs/>
                <w:color w:val="FFFFFF"/>
                <w:sz w:val="18"/>
                <w:szCs w:val="18"/>
              </w:rPr>
              <w:t>Campo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BD001C" w14:textId="77777777" w:rsidR="0087167C" w:rsidRDefault="00000000">
            <w:pPr>
              <w:spacing w:after="40"/>
            </w:pPr>
            <w:r>
              <w:rPr>
                <w:b/>
                <w:bCs/>
                <w:color w:val="FFFFFF"/>
                <w:sz w:val="18"/>
                <w:szCs w:val="18"/>
              </w:rPr>
              <w:t>Análisis</w:t>
            </w:r>
          </w:p>
        </w:tc>
      </w:tr>
      <w:tr w:rsidR="0087167C" w14:paraId="38C3258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BE73B" w14:textId="77777777" w:rsidR="0087167C" w:rsidRDefault="00000000">
            <w:pPr>
              <w:spacing w:after="40"/>
            </w:pPr>
            <w:r>
              <w:rPr>
                <w:sz w:val="18"/>
                <w:szCs w:val="18"/>
              </w:rPr>
              <w:t>Concepto evaluado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283B2" w14:textId="77777777" w:rsidR="0087167C" w:rsidRDefault="00000000">
            <w:pPr>
              <w:spacing w:after="40"/>
            </w:pPr>
            <w:r>
              <w:rPr>
                <w:sz w:val="18"/>
                <w:szCs w:val="18"/>
              </w:rPr>
              <w:t>Naturaleza y finalidad del informe de auditoría.</w:t>
            </w:r>
          </w:p>
        </w:tc>
      </w:tr>
      <w:tr w:rsidR="0087167C" w14:paraId="1F421CD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18341B3" w14:textId="77777777" w:rsidR="0087167C" w:rsidRDefault="00000000">
            <w:pPr>
              <w:spacing w:after="40"/>
            </w:pPr>
            <w:r>
              <w:rPr>
                <w:sz w:val="18"/>
                <w:szCs w:val="18"/>
              </w:rPr>
              <w:t>Respuesta correcta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7C3677" w14:textId="77777777" w:rsidR="0087167C" w:rsidRDefault="00000000">
            <w:pPr>
              <w:spacing w:after="40"/>
            </w:pPr>
            <w:r>
              <w:rPr>
                <w:sz w:val="18"/>
                <w:szCs w:val="18"/>
              </w:rPr>
              <w:t>C.</w:t>
            </w:r>
          </w:p>
        </w:tc>
      </w:tr>
      <w:tr w:rsidR="0087167C" w14:paraId="508B0A5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8507F" w14:textId="77777777" w:rsidR="0087167C" w:rsidRDefault="00000000">
            <w:pPr>
              <w:spacing w:after="40"/>
            </w:pPr>
            <w:r>
              <w:rPr>
                <w:sz w:val="18"/>
                <w:szCs w:val="18"/>
              </w:rPr>
              <w:t>Por qué es correcta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4F86B" w14:textId="77777777" w:rsidR="0087167C" w:rsidRDefault="00000000">
            <w:pPr>
              <w:spacing w:after="40"/>
            </w:pPr>
            <w:r>
              <w:rPr>
                <w:sz w:val="18"/>
                <w:szCs w:val="18"/>
              </w:rPr>
              <w:t>El informe es el resultado final del trabajo y el vehículo de comunicación de hallazgos, conclusiones y recomendaciones a los destinatarios.</w:t>
            </w:r>
          </w:p>
        </w:tc>
      </w:tr>
      <w:tr w:rsidR="0087167C" w14:paraId="5A11CB8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19AEC4" w14:textId="77777777" w:rsidR="0087167C" w:rsidRDefault="00000000">
            <w:pPr>
              <w:spacing w:after="40"/>
            </w:pPr>
            <w:r>
              <w:rPr>
                <w:sz w:val="18"/>
                <w:szCs w:val="18"/>
              </w:rPr>
              <w:t>Por qué fallan las demás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5236EC" w14:textId="77777777" w:rsidR="0087167C" w:rsidRDefault="00000000">
            <w:pPr>
              <w:spacing w:after="40"/>
            </w:pPr>
            <w:r>
              <w:rPr>
                <w:sz w:val="18"/>
                <w:szCs w:val="18"/>
              </w:rPr>
              <w:t>A: la confirmación de hechos con el auditado es una fase previa (discusión del borrador), no el objetivo del informe. B: las evidencias se documentan en papeles de trabajo y el informe solo recoge las relevantes que sustentan conclusiones; la inclusión de irrelevantes contradice la suficiencia y pertinencia. D: falsa al serlo A y B.</w:t>
            </w:r>
          </w:p>
        </w:tc>
      </w:tr>
      <w:tr w:rsidR="0087167C" w14:paraId="21AD8D9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A16DD" w14:textId="77777777" w:rsidR="0087167C" w:rsidRDefault="00000000">
            <w:pPr>
              <w:spacing w:after="40"/>
            </w:pPr>
            <w:r>
              <w:rPr>
                <w:sz w:val="18"/>
                <w:szCs w:val="18"/>
              </w:rPr>
              <w:t>Apartado del tema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C2328" w14:textId="77777777" w:rsidR="0087167C" w:rsidRDefault="00000000">
            <w:pPr>
              <w:spacing w:after="40"/>
            </w:pPr>
            <w:r>
              <w:rPr>
                <w:sz w:val="18"/>
                <w:szCs w:val="18"/>
              </w:rPr>
              <w:t>4.6 Informe; 23 Informes y seguimiento.</w:t>
            </w:r>
          </w:p>
        </w:tc>
      </w:tr>
      <w:tr w:rsidR="0087167C" w14:paraId="66B8BB9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A1D044A" w14:textId="77777777" w:rsidR="0087167C" w:rsidRDefault="00000000">
            <w:pPr>
              <w:spacing w:after="40"/>
            </w:pPr>
            <w:r>
              <w:rPr>
                <w:sz w:val="18"/>
                <w:szCs w:val="18"/>
              </w:rPr>
              <w:t>Dificultad estimada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3A5416" w14:textId="77777777" w:rsidR="0087167C" w:rsidRDefault="00000000">
            <w:pPr>
              <w:spacing w:after="40"/>
            </w:pPr>
            <w:r>
              <w:rPr>
                <w:sz w:val="18"/>
                <w:szCs w:val="18"/>
              </w:rPr>
              <w:t>Baja-media.</w:t>
            </w:r>
          </w:p>
        </w:tc>
      </w:tr>
      <w:tr w:rsidR="0087167C" w14:paraId="20AC34D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16366" w14:textId="77777777" w:rsidR="0087167C" w:rsidRDefault="00000000">
            <w:pPr>
              <w:spacing w:after="40"/>
            </w:pPr>
            <w:r>
              <w:rPr>
                <w:sz w:val="18"/>
                <w:szCs w:val="18"/>
              </w:rPr>
              <w:t>Dependencia normativa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F2E33" w14:textId="77777777" w:rsidR="0087167C" w:rsidRDefault="00000000">
            <w:pPr>
              <w:spacing w:after="40"/>
            </w:pPr>
            <w:r>
              <w:rPr>
                <w:sz w:val="18"/>
                <w:szCs w:val="18"/>
              </w:rPr>
              <w:t>No depende de una versión concreta; coherente con ISO 19011, ITAF 1401 y art. 31.4 RD 311/2022.</w:t>
            </w:r>
          </w:p>
        </w:tc>
      </w:tr>
      <w:tr w:rsidR="0087167C" w14:paraId="27B792A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730B0C" w14:textId="77777777" w:rsidR="0087167C" w:rsidRDefault="00000000">
            <w:pPr>
              <w:spacing w:after="40"/>
            </w:pPr>
            <w:r>
              <w:rPr>
                <w:sz w:val="18"/>
                <w:szCs w:val="18"/>
              </w:rPr>
              <w:t>¿Desactualizada?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D7B8C06" w14:textId="77777777" w:rsidR="0087167C" w:rsidRDefault="00000000">
            <w:pPr>
              <w:spacing w:after="40"/>
            </w:pPr>
            <w:r>
              <w:rPr>
                <w:sz w:val="18"/>
                <w:szCs w:val="18"/>
              </w:rPr>
              <w:t>No.</w:t>
            </w:r>
          </w:p>
        </w:tc>
      </w:tr>
    </w:tbl>
    <w:p w14:paraId="4881EDA7"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2B9788A8"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3B870978" w14:textId="77777777" w:rsidR="0087167C" w:rsidRDefault="00000000">
            <w:pPr>
              <w:spacing w:after="60"/>
            </w:pPr>
            <w:r>
              <w:rPr>
                <w:b/>
                <w:bCs/>
                <w:color w:val="C00000"/>
                <w:sz w:val="19"/>
                <w:szCs w:val="19"/>
              </w:rPr>
              <w:t>OJO CON EL TEST</w:t>
            </w:r>
          </w:p>
          <w:p w14:paraId="4683065A" w14:textId="77777777" w:rsidR="0087167C" w:rsidRDefault="00000000">
            <w:pPr>
              <w:spacing w:after="60"/>
              <w:jc w:val="both"/>
            </w:pPr>
            <w:r>
              <w:rPr>
                <w:sz w:val="19"/>
                <w:szCs w:val="19"/>
              </w:rPr>
              <w:t xml:space="preserve">La opción A describe algo que </w:t>
            </w:r>
            <w:r>
              <w:rPr>
                <w:b/>
                <w:bCs/>
                <w:sz w:val="19"/>
                <w:szCs w:val="19"/>
              </w:rPr>
              <w:t>sí ocurre</w:t>
            </w:r>
            <w:r>
              <w:rPr>
                <w:sz w:val="19"/>
                <w:szCs w:val="19"/>
              </w:rPr>
              <w:t xml:space="preserve"> en la auditoría (confirmar hechos), pero no es el </w:t>
            </w:r>
            <w:r>
              <w:rPr>
                <w:b/>
                <w:bCs/>
                <w:sz w:val="19"/>
                <w:szCs w:val="19"/>
              </w:rPr>
              <w:t>objetivo principal</w:t>
            </w:r>
            <w:r>
              <w:rPr>
                <w:sz w:val="19"/>
                <w:szCs w:val="19"/>
              </w:rPr>
              <w:t xml:space="preserve"> del informe. La palabra «obligatoria» y «aun siendo irrelevantes» en B delatan el error.</w:t>
            </w:r>
          </w:p>
        </w:tc>
      </w:tr>
    </w:tbl>
    <w:p w14:paraId="6F626653" w14:textId="77777777" w:rsidR="0087167C" w:rsidRDefault="0087167C">
      <w:pPr>
        <w:spacing w:after="100"/>
      </w:pPr>
    </w:p>
    <w:p w14:paraId="2CFC816E" w14:textId="77777777" w:rsidR="0087167C" w:rsidRDefault="00000000">
      <w:pPr>
        <w:pStyle w:val="Ttulo2"/>
      </w:pPr>
      <w:bookmarkStart w:id="91" w:name="_Toc241363494"/>
      <w:r>
        <w:t>Pregunta 6547</w:t>
      </w:r>
      <w:bookmarkEnd w:id="91"/>
    </w:p>
    <w:p w14:paraId="6DFE156D" w14:textId="77777777" w:rsidR="0087167C" w:rsidRDefault="00000000">
      <w:pPr>
        <w:spacing w:after="120" w:line="276" w:lineRule="auto"/>
        <w:jc w:val="both"/>
      </w:pPr>
      <w:r>
        <w:rPr>
          <w:b/>
          <w:bCs/>
        </w:rPr>
        <w:t>Enunciado:</w:t>
      </w:r>
      <w:r>
        <w:t xml:space="preserve"> ¿Cuál de las siguientes afirmaciones describe mejor el propósito de una auditoría informática?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7496"/>
        <w:gridCol w:w="1072"/>
      </w:tblGrid>
      <w:tr w:rsidR="0087167C" w14:paraId="61AF4E32" w14:textId="77777777">
        <w:tblPrEx>
          <w:tblCellMar>
            <w:top w:w="0" w:type="dxa"/>
            <w:bottom w:w="0" w:type="dxa"/>
          </w:tblCellMar>
        </w:tblPrEx>
        <w:trPr>
          <w:tblHeader/>
        </w:trPr>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88E6D7" w14:textId="77777777" w:rsidR="0087167C" w:rsidRDefault="00000000">
            <w:pPr>
              <w:spacing w:after="40"/>
            </w:pPr>
            <w:r>
              <w:rPr>
                <w:b/>
                <w:bCs/>
                <w:color w:val="FFFFFF"/>
                <w:sz w:val="18"/>
                <w:szCs w:val="18"/>
              </w:rPr>
              <w:t>Opción</w:t>
            </w:r>
          </w:p>
        </w:tc>
        <w:tc>
          <w:tcPr>
            <w:tcW w:w="74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0CA3D7" w14:textId="77777777" w:rsidR="0087167C" w:rsidRDefault="00000000">
            <w:pPr>
              <w:spacing w:after="40"/>
            </w:pPr>
            <w:r>
              <w:rPr>
                <w:b/>
                <w:bCs/>
                <w:color w:val="FFFFFF"/>
                <w:sz w:val="18"/>
                <w:szCs w:val="18"/>
              </w:rPr>
              <w:t>Texto</w:t>
            </w:r>
          </w:p>
        </w:tc>
        <w:tc>
          <w:tcPr>
            <w:tcW w:w="10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F651DD" w14:textId="77777777" w:rsidR="0087167C" w:rsidRDefault="00000000">
            <w:pPr>
              <w:spacing w:after="40"/>
            </w:pPr>
            <w:r>
              <w:rPr>
                <w:b/>
                <w:bCs/>
                <w:color w:val="FFFFFF"/>
                <w:sz w:val="18"/>
                <w:szCs w:val="18"/>
              </w:rPr>
              <w:t>¿Correcta?</w:t>
            </w:r>
          </w:p>
        </w:tc>
      </w:tr>
      <w:tr w:rsidR="0087167C" w14:paraId="78654B57"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7B5E0" w14:textId="77777777" w:rsidR="0087167C" w:rsidRDefault="00000000">
            <w:pPr>
              <w:spacing w:after="40"/>
            </w:pPr>
            <w:r>
              <w:rPr>
                <w:sz w:val="18"/>
                <w:szCs w:val="18"/>
              </w:rPr>
              <w:t>A</w:t>
            </w:r>
          </w:p>
        </w:tc>
        <w:tc>
          <w:tcPr>
            <w:tcW w:w="7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91775" w14:textId="77777777" w:rsidR="0087167C" w:rsidRDefault="00000000">
            <w:pPr>
              <w:spacing w:after="40"/>
            </w:pPr>
            <w:r>
              <w:rPr>
                <w:sz w:val="18"/>
                <w:szCs w:val="18"/>
              </w:rPr>
              <w:t>Evaluar la eficiencia de los procesos de negocio de una organización.</w:t>
            </w:r>
          </w:p>
        </w:tc>
        <w:tc>
          <w:tcPr>
            <w:tcW w:w="10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5CF7A" w14:textId="77777777" w:rsidR="0087167C" w:rsidRDefault="00000000">
            <w:pPr>
              <w:spacing w:after="40"/>
            </w:pPr>
            <w:r>
              <w:rPr>
                <w:sz w:val="18"/>
                <w:szCs w:val="18"/>
              </w:rPr>
              <w:t>No</w:t>
            </w:r>
          </w:p>
        </w:tc>
      </w:tr>
      <w:tr w:rsidR="0087167C" w14:paraId="4BEA88B9"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1084882" w14:textId="77777777" w:rsidR="0087167C" w:rsidRDefault="00000000">
            <w:pPr>
              <w:spacing w:after="40"/>
            </w:pPr>
            <w:r>
              <w:rPr>
                <w:sz w:val="18"/>
                <w:szCs w:val="18"/>
              </w:rPr>
              <w:t>B</w:t>
            </w:r>
          </w:p>
        </w:tc>
        <w:tc>
          <w:tcPr>
            <w:tcW w:w="74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D27F77" w14:textId="77777777" w:rsidR="0087167C" w:rsidRDefault="00000000">
            <w:pPr>
              <w:spacing w:after="40"/>
            </w:pPr>
            <w:r>
              <w:rPr>
                <w:sz w:val="18"/>
                <w:szCs w:val="18"/>
              </w:rPr>
              <w:t>Revisar y mejorar la experiencia del usuario en aplicaciones de software.</w:t>
            </w:r>
          </w:p>
        </w:tc>
        <w:tc>
          <w:tcPr>
            <w:tcW w:w="10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770C2B6" w14:textId="77777777" w:rsidR="0087167C" w:rsidRDefault="00000000">
            <w:pPr>
              <w:spacing w:after="40"/>
            </w:pPr>
            <w:r>
              <w:rPr>
                <w:sz w:val="18"/>
                <w:szCs w:val="18"/>
              </w:rPr>
              <w:t>No</w:t>
            </w:r>
          </w:p>
        </w:tc>
      </w:tr>
      <w:tr w:rsidR="0087167C" w14:paraId="3B6EF3B8"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BFB6B" w14:textId="77777777" w:rsidR="0087167C" w:rsidRDefault="00000000">
            <w:pPr>
              <w:spacing w:after="40"/>
            </w:pPr>
            <w:r>
              <w:rPr>
                <w:sz w:val="18"/>
                <w:szCs w:val="18"/>
              </w:rPr>
              <w:t>C</w:t>
            </w:r>
          </w:p>
        </w:tc>
        <w:tc>
          <w:tcPr>
            <w:tcW w:w="7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92C63" w14:textId="77777777" w:rsidR="0087167C" w:rsidRDefault="00000000">
            <w:pPr>
              <w:spacing w:after="40"/>
            </w:pPr>
            <w:r>
              <w:rPr>
                <w:sz w:val="18"/>
                <w:szCs w:val="18"/>
              </w:rPr>
              <w:t>Examinar y evaluar la seguridad, integridad y eficiencia de los sistemas de información de una organización.</w:t>
            </w:r>
          </w:p>
        </w:tc>
        <w:tc>
          <w:tcPr>
            <w:tcW w:w="10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896D4" w14:textId="77777777" w:rsidR="0087167C" w:rsidRDefault="00000000">
            <w:pPr>
              <w:spacing w:after="40"/>
            </w:pPr>
            <w:r>
              <w:rPr>
                <w:sz w:val="18"/>
                <w:szCs w:val="18"/>
              </w:rPr>
              <w:t>Sí</w:t>
            </w:r>
          </w:p>
        </w:tc>
      </w:tr>
      <w:tr w:rsidR="0087167C" w14:paraId="34991CEA"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A88B63B" w14:textId="77777777" w:rsidR="0087167C" w:rsidRDefault="00000000">
            <w:pPr>
              <w:spacing w:after="40"/>
            </w:pPr>
            <w:r>
              <w:rPr>
                <w:sz w:val="18"/>
                <w:szCs w:val="18"/>
              </w:rPr>
              <w:lastRenderedPageBreak/>
              <w:t>D</w:t>
            </w:r>
          </w:p>
        </w:tc>
        <w:tc>
          <w:tcPr>
            <w:tcW w:w="74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9C3CDD9" w14:textId="77777777" w:rsidR="0087167C" w:rsidRDefault="00000000">
            <w:pPr>
              <w:spacing w:after="40"/>
            </w:pPr>
            <w:r>
              <w:rPr>
                <w:sz w:val="18"/>
                <w:szCs w:val="18"/>
              </w:rPr>
              <w:t>Aconsejar el desarrollo de nuevas aplicaciones de software para mejorar la productividad.</w:t>
            </w:r>
          </w:p>
        </w:tc>
        <w:tc>
          <w:tcPr>
            <w:tcW w:w="10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7BCE48F" w14:textId="77777777" w:rsidR="0087167C" w:rsidRDefault="00000000">
            <w:pPr>
              <w:spacing w:after="40"/>
            </w:pPr>
            <w:r>
              <w:rPr>
                <w:sz w:val="18"/>
                <w:szCs w:val="18"/>
              </w:rPr>
              <w:t>No</w:t>
            </w:r>
          </w:p>
        </w:tc>
      </w:tr>
    </w:tbl>
    <w:p w14:paraId="70F7041D"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5D2EE325"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65B4D6" w14:textId="77777777" w:rsidR="0087167C" w:rsidRDefault="00000000">
            <w:pPr>
              <w:spacing w:after="40"/>
            </w:pPr>
            <w:r>
              <w:rPr>
                <w:b/>
                <w:bCs/>
                <w:color w:val="FFFFFF"/>
                <w:sz w:val="18"/>
                <w:szCs w:val="18"/>
              </w:rPr>
              <w:t>Campo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D74997" w14:textId="77777777" w:rsidR="0087167C" w:rsidRDefault="00000000">
            <w:pPr>
              <w:spacing w:after="40"/>
            </w:pPr>
            <w:r>
              <w:rPr>
                <w:b/>
                <w:bCs/>
                <w:color w:val="FFFFFF"/>
                <w:sz w:val="18"/>
                <w:szCs w:val="18"/>
              </w:rPr>
              <w:t>Análisis</w:t>
            </w:r>
          </w:p>
        </w:tc>
      </w:tr>
      <w:tr w:rsidR="0087167C" w14:paraId="0EFDECD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CF29B" w14:textId="77777777" w:rsidR="0087167C" w:rsidRDefault="00000000">
            <w:pPr>
              <w:spacing w:after="40"/>
            </w:pPr>
            <w:r>
              <w:rPr>
                <w:sz w:val="18"/>
                <w:szCs w:val="18"/>
              </w:rPr>
              <w:t>Concepto evaluado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4214A" w14:textId="77777777" w:rsidR="0087167C" w:rsidRDefault="00000000">
            <w:pPr>
              <w:spacing w:after="40"/>
            </w:pPr>
            <w:r>
              <w:rPr>
                <w:sz w:val="18"/>
                <w:szCs w:val="18"/>
              </w:rPr>
              <w:t>Propósito/definición de la auditoría informática.</w:t>
            </w:r>
          </w:p>
        </w:tc>
      </w:tr>
      <w:tr w:rsidR="0087167C" w14:paraId="76C2A5C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73256E" w14:textId="77777777" w:rsidR="0087167C" w:rsidRDefault="00000000">
            <w:pPr>
              <w:spacing w:after="40"/>
            </w:pPr>
            <w:r>
              <w:rPr>
                <w:sz w:val="18"/>
                <w:szCs w:val="18"/>
              </w:rPr>
              <w:t>Respuesta correcta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6FD170" w14:textId="77777777" w:rsidR="0087167C" w:rsidRDefault="00000000">
            <w:pPr>
              <w:spacing w:after="40"/>
            </w:pPr>
            <w:r>
              <w:rPr>
                <w:sz w:val="18"/>
                <w:szCs w:val="18"/>
              </w:rPr>
              <w:t>C.</w:t>
            </w:r>
          </w:p>
        </w:tc>
      </w:tr>
      <w:tr w:rsidR="0087167C" w14:paraId="1BEC6D5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EB94F" w14:textId="77777777" w:rsidR="0087167C" w:rsidRDefault="00000000">
            <w:pPr>
              <w:spacing w:after="40"/>
            </w:pPr>
            <w:r>
              <w:rPr>
                <w:sz w:val="18"/>
                <w:szCs w:val="18"/>
              </w:rPr>
              <w:t>Por qué es correcta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7C278" w14:textId="77777777" w:rsidR="0087167C" w:rsidRDefault="00000000">
            <w:pPr>
              <w:spacing w:after="40"/>
            </w:pPr>
            <w:r>
              <w:rPr>
                <w:sz w:val="18"/>
                <w:szCs w:val="18"/>
              </w:rPr>
              <w:t>Recoge el núcleo de la definición: examen y evaluación de seguridad, integridad y eficiencia de los SI (objetivos de Weber y de la auditoría de SI).</w:t>
            </w:r>
          </w:p>
        </w:tc>
      </w:tr>
      <w:tr w:rsidR="0087167C" w14:paraId="504781A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2B1365" w14:textId="77777777" w:rsidR="0087167C" w:rsidRDefault="00000000">
            <w:pPr>
              <w:spacing w:after="40"/>
            </w:pPr>
            <w:r>
              <w:rPr>
                <w:sz w:val="18"/>
                <w:szCs w:val="18"/>
              </w:rPr>
              <w:t>Por qué fallan las demás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93E868" w14:textId="77777777" w:rsidR="0087167C" w:rsidRDefault="00000000">
            <w:pPr>
              <w:spacing w:after="40"/>
            </w:pPr>
            <w:r>
              <w:rPr>
                <w:sz w:val="18"/>
                <w:szCs w:val="18"/>
              </w:rPr>
              <w:t>A: auditoría operativa o de gestión de procesos de negocio. B: evaluación de usabilidad/UX. D: consultoría o planificación de sistemas, incompatible con la independencia del auditor.</w:t>
            </w:r>
          </w:p>
        </w:tc>
      </w:tr>
      <w:tr w:rsidR="0087167C" w14:paraId="747377B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67D8C" w14:textId="77777777" w:rsidR="0087167C" w:rsidRDefault="00000000">
            <w:pPr>
              <w:spacing w:after="40"/>
            </w:pPr>
            <w:r>
              <w:rPr>
                <w:sz w:val="18"/>
                <w:szCs w:val="18"/>
              </w:rPr>
              <w:t>Apartado del tema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B4A70" w14:textId="77777777" w:rsidR="0087167C" w:rsidRDefault="00000000">
            <w:pPr>
              <w:spacing w:after="40"/>
            </w:pPr>
            <w:r>
              <w:rPr>
                <w:sz w:val="18"/>
                <w:szCs w:val="18"/>
              </w:rPr>
              <w:t>2.2 Concepto de auditoría informática.</w:t>
            </w:r>
          </w:p>
        </w:tc>
      </w:tr>
      <w:tr w:rsidR="0087167C" w14:paraId="3746976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C476D5" w14:textId="77777777" w:rsidR="0087167C" w:rsidRDefault="00000000">
            <w:pPr>
              <w:spacing w:after="40"/>
            </w:pPr>
            <w:r>
              <w:rPr>
                <w:sz w:val="18"/>
                <w:szCs w:val="18"/>
              </w:rPr>
              <w:t>Dificultad estimada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0F8AA4" w14:textId="77777777" w:rsidR="0087167C" w:rsidRDefault="00000000">
            <w:pPr>
              <w:spacing w:after="40"/>
            </w:pPr>
            <w:r>
              <w:rPr>
                <w:sz w:val="18"/>
                <w:szCs w:val="18"/>
              </w:rPr>
              <w:t>Baja.</w:t>
            </w:r>
          </w:p>
        </w:tc>
      </w:tr>
      <w:tr w:rsidR="0087167C" w14:paraId="24B0266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C5FB5" w14:textId="77777777" w:rsidR="0087167C" w:rsidRDefault="00000000">
            <w:pPr>
              <w:spacing w:after="40"/>
            </w:pPr>
            <w:r>
              <w:rPr>
                <w:sz w:val="18"/>
                <w:szCs w:val="18"/>
              </w:rPr>
              <w:t>Dependencia normativa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06931" w14:textId="77777777" w:rsidR="0087167C" w:rsidRDefault="00000000">
            <w:pPr>
              <w:spacing w:after="40"/>
            </w:pPr>
            <w:r>
              <w:rPr>
                <w:sz w:val="18"/>
                <w:szCs w:val="18"/>
              </w:rPr>
              <w:t>No.</w:t>
            </w:r>
          </w:p>
        </w:tc>
      </w:tr>
      <w:tr w:rsidR="0087167C" w14:paraId="1E814A3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4BD768A" w14:textId="77777777" w:rsidR="0087167C" w:rsidRDefault="00000000">
            <w:pPr>
              <w:spacing w:after="40"/>
            </w:pPr>
            <w:r>
              <w:rPr>
                <w:sz w:val="18"/>
                <w:szCs w:val="18"/>
              </w:rPr>
              <w:t>¿Desactualizada?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379460D" w14:textId="77777777" w:rsidR="0087167C" w:rsidRDefault="00000000">
            <w:pPr>
              <w:spacing w:after="40"/>
            </w:pPr>
            <w:r>
              <w:rPr>
                <w:sz w:val="18"/>
                <w:szCs w:val="18"/>
              </w:rPr>
              <w:t>No.</w:t>
            </w:r>
          </w:p>
        </w:tc>
      </w:tr>
    </w:tbl>
    <w:p w14:paraId="61093CF4"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09B4E262"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3A744B16" w14:textId="77777777" w:rsidR="0087167C" w:rsidRDefault="00000000">
            <w:pPr>
              <w:spacing w:after="60"/>
            </w:pPr>
            <w:r>
              <w:rPr>
                <w:b/>
                <w:bCs/>
                <w:color w:val="C00000"/>
                <w:sz w:val="19"/>
                <w:szCs w:val="19"/>
              </w:rPr>
              <w:t>OJO CON EL TEST</w:t>
            </w:r>
          </w:p>
          <w:p w14:paraId="1A715ACB" w14:textId="77777777" w:rsidR="0087167C" w:rsidRDefault="00000000">
            <w:pPr>
              <w:spacing w:after="60"/>
              <w:jc w:val="both"/>
            </w:pPr>
            <w:r>
              <w:rPr>
                <w:sz w:val="19"/>
                <w:szCs w:val="19"/>
              </w:rPr>
              <w:t xml:space="preserve">A es la trampa más fina: la auditoría informática </w:t>
            </w:r>
            <w:r>
              <w:rPr>
                <w:b/>
                <w:bCs/>
                <w:sz w:val="19"/>
                <w:szCs w:val="19"/>
              </w:rPr>
              <w:t>también</w:t>
            </w:r>
            <w:r>
              <w:rPr>
                <w:sz w:val="19"/>
                <w:szCs w:val="19"/>
              </w:rPr>
              <w:t xml:space="preserve"> puede valorar eficiencia, pero </w:t>
            </w:r>
            <w:r>
              <w:rPr>
                <w:b/>
                <w:bCs/>
                <w:sz w:val="19"/>
                <w:szCs w:val="19"/>
              </w:rPr>
              <w:t>de los sistemas de información</w:t>
            </w:r>
            <w:r>
              <w:rPr>
                <w:sz w:val="19"/>
                <w:szCs w:val="19"/>
              </w:rPr>
              <w:t>, no de los procesos de negocio en general. La palabra «mejor» exige elegir la definición más completa y específica.</w:t>
            </w:r>
          </w:p>
        </w:tc>
      </w:tr>
    </w:tbl>
    <w:p w14:paraId="7B5D8BC3" w14:textId="77777777" w:rsidR="0087167C" w:rsidRDefault="0087167C">
      <w:pPr>
        <w:spacing w:after="100"/>
      </w:pPr>
    </w:p>
    <w:p w14:paraId="4EC7A097" w14:textId="77777777" w:rsidR="0087167C" w:rsidRDefault="00000000">
      <w:pPr>
        <w:pStyle w:val="Ttulo2"/>
      </w:pPr>
      <w:bookmarkStart w:id="92" w:name="_Toc241363495"/>
      <w:r>
        <w:t>Pregunta 6552</w:t>
      </w:r>
      <w:bookmarkEnd w:id="92"/>
    </w:p>
    <w:p w14:paraId="5B68984C" w14:textId="77777777" w:rsidR="0087167C" w:rsidRDefault="00000000">
      <w:pPr>
        <w:spacing w:after="120" w:line="276" w:lineRule="auto"/>
        <w:jc w:val="both"/>
      </w:pPr>
      <w:r>
        <w:rPr>
          <w:b/>
          <w:bCs/>
        </w:rPr>
        <w:t>Enunciado:</w:t>
      </w:r>
      <w:r>
        <w:t xml:space="preserve"> Según el ámbito de la auditoría informática, ¿qué auditoría evalúa la seguridad de la infraestructura tecnológica?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7496"/>
        <w:gridCol w:w="1072"/>
      </w:tblGrid>
      <w:tr w:rsidR="0087167C" w14:paraId="621D4C35" w14:textId="77777777">
        <w:tblPrEx>
          <w:tblCellMar>
            <w:top w:w="0" w:type="dxa"/>
            <w:bottom w:w="0" w:type="dxa"/>
          </w:tblCellMar>
        </w:tblPrEx>
        <w:trPr>
          <w:tblHeader/>
        </w:trPr>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A77479" w14:textId="77777777" w:rsidR="0087167C" w:rsidRDefault="00000000">
            <w:pPr>
              <w:spacing w:after="40"/>
            </w:pPr>
            <w:r>
              <w:rPr>
                <w:b/>
                <w:bCs/>
                <w:color w:val="FFFFFF"/>
                <w:sz w:val="18"/>
                <w:szCs w:val="18"/>
              </w:rPr>
              <w:t>Opción</w:t>
            </w:r>
          </w:p>
        </w:tc>
        <w:tc>
          <w:tcPr>
            <w:tcW w:w="74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2C3021" w14:textId="77777777" w:rsidR="0087167C" w:rsidRDefault="00000000">
            <w:pPr>
              <w:spacing w:after="40"/>
            </w:pPr>
            <w:r>
              <w:rPr>
                <w:b/>
                <w:bCs/>
                <w:color w:val="FFFFFF"/>
                <w:sz w:val="18"/>
                <w:szCs w:val="18"/>
              </w:rPr>
              <w:t>Texto</w:t>
            </w:r>
          </w:p>
        </w:tc>
        <w:tc>
          <w:tcPr>
            <w:tcW w:w="10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3F4A97" w14:textId="77777777" w:rsidR="0087167C" w:rsidRDefault="00000000">
            <w:pPr>
              <w:spacing w:after="40"/>
            </w:pPr>
            <w:r>
              <w:rPr>
                <w:b/>
                <w:bCs/>
                <w:color w:val="FFFFFF"/>
                <w:sz w:val="18"/>
                <w:szCs w:val="18"/>
              </w:rPr>
              <w:t>¿Correcta?</w:t>
            </w:r>
          </w:p>
        </w:tc>
      </w:tr>
      <w:tr w:rsidR="0087167C" w14:paraId="779F84D6"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186CA" w14:textId="77777777" w:rsidR="0087167C" w:rsidRDefault="00000000">
            <w:pPr>
              <w:spacing w:after="40"/>
            </w:pPr>
            <w:r>
              <w:rPr>
                <w:sz w:val="18"/>
                <w:szCs w:val="18"/>
              </w:rPr>
              <w:t>A</w:t>
            </w:r>
          </w:p>
        </w:tc>
        <w:tc>
          <w:tcPr>
            <w:tcW w:w="7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CBEAF" w14:textId="77777777" w:rsidR="0087167C" w:rsidRDefault="00000000">
            <w:pPr>
              <w:spacing w:after="40"/>
            </w:pPr>
            <w:r>
              <w:rPr>
                <w:sz w:val="18"/>
                <w:szCs w:val="18"/>
              </w:rPr>
              <w:t>Auditoría de desarrollo de software.</w:t>
            </w:r>
          </w:p>
        </w:tc>
        <w:tc>
          <w:tcPr>
            <w:tcW w:w="10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C2E79" w14:textId="77777777" w:rsidR="0087167C" w:rsidRDefault="00000000">
            <w:pPr>
              <w:spacing w:after="40"/>
            </w:pPr>
            <w:r>
              <w:rPr>
                <w:sz w:val="18"/>
                <w:szCs w:val="18"/>
              </w:rPr>
              <w:t>No</w:t>
            </w:r>
          </w:p>
        </w:tc>
      </w:tr>
      <w:tr w:rsidR="0087167C" w14:paraId="1D5198A2"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7FE61" w14:textId="77777777" w:rsidR="0087167C" w:rsidRDefault="00000000">
            <w:pPr>
              <w:spacing w:after="40"/>
            </w:pPr>
            <w:r>
              <w:rPr>
                <w:sz w:val="18"/>
                <w:szCs w:val="18"/>
              </w:rPr>
              <w:t>B</w:t>
            </w:r>
          </w:p>
        </w:tc>
        <w:tc>
          <w:tcPr>
            <w:tcW w:w="74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6A693CC" w14:textId="77777777" w:rsidR="0087167C" w:rsidRDefault="00000000">
            <w:pPr>
              <w:spacing w:after="40"/>
            </w:pPr>
            <w:r>
              <w:rPr>
                <w:sz w:val="18"/>
                <w:szCs w:val="18"/>
              </w:rPr>
              <w:t>Auditoría de cumplimiento.</w:t>
            </w:r>
          </w:p>
        </w:tc>
        <w:tc>
          <w:tcPr>
            <w:tcW w:w="10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F80DAAA" w14:textId="77777777" w:rsidR="0087167C" w:rsidRDefault="00000000">
            <w:pPr>
              <w:spacing w:after="40"/>
            </w:pPr>
            <w:r>
              <w:rPr>
                <w:sz w:val="18"/>
                <w:szCs w:val="18"/>
              </w:rPr>
              <w:t>No</w:t>
            </w:r>
          </w:p>
        </w:tc>
      </w:tr>
      <w:tr w:rsidR="0087167C" w14:paraId="47D89F55"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92F67" w14:textId="77777777" w:rsidR="0087167C" w:rsidRDefault="00000000">
            <w:pPr>
              <w:spacing w:after="40"/>
            </w:pPr>
            <w:r>
              <w:rPr>
                <w:sz w:val="18"/>
                <w:szCs w:val="18"/>
              </w:rPr>
              <w:t>C</w:t>
            </w:r>
          </w:p>
        </w:tc>
        <w:tc>
          <w:tcPr>
            <w:tcW w:w="7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C773C" w14:textId="77777777" w:rsidR="0087167C" w:rsidRDefault="00000000">
            <w:pPr>
              <w:spacing w:after="40"/>
            </w:pPr>
            <w:r>
              <w:rPr>
                <w:sz w:val="18"/>
                <w:szCs w:val="18"/>
              </w:rPr>
              <w:t>Auditoría de procesos.</w:t>
            </w:r>
          </w:p>
        </w:tc>
        <w:tc>
          <w:tcPr>
            <w:tcW w:w="10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6F318" w14:textId="77777777" w:rsidR="0087167C" w:rsidRDefault="00000000">
            <w:pPr>
              <w:spacing w:after="40"/>
            </w:pPr>
            <w:r>
              <w:rPr>
                <w:sz w:val="18"/>
                <w:szCs w:val="18"/>
              </w:rPr>
              <w:t>No</w:t>
            </w:r>
          </w:p>
        </w:tc>
      </w:tr>
      <w:tr w:rsidR="0087167C" w14:paraId="4C65E24C"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6561E2" w14:textId="77777777" w:rsidR="0087167C" w:rsidRDefault="00000000">
            <w:pPr>
              <w:spacing w:after="40"/>
            </w:pPr>
            <w:r>
              <w:rPr>
                <w:sz w:val="18"/>
                <w:szCs w:val="18"/>
              </w:rPr>
              <w:t>D</w:t>
            </w:r>
          </w:p>
        </w:tc>
        <w:tc>
          <w:tcPr>
            <w:tcW w:w="74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8690B6B" w14:textId="77777777" w:rsidR="0087167C" w:rsidRDefault="00000000">
            <w:pPr>
              <w:spacing w:after="40"/>
            </w:pPr>
            <w:r>
              <w:rPr>
                <w:sz w:val="18"/>
                <w:szCs w:val="18"/>
              </w:rPr>
              <w:t>Auditoría de seguridad.</w:t>
            </w:r>
          </w:p>
        </w:tc>
        <w:tc>
          <w:tcPr>
            <w:tcW w:w="10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E7EC6D" w14:textId="77777777" w:rsidR="0087167C" w:rsidRDefault="00000000">
            <w:pPr>
              <w:spacing w:after="40"/>
            </w:pPr>
            <w:r>
              <w:rPr>
                <w:sz w:val="18"/>
                <w:szCs w:val="18"/>
              </w:rPr>
              <w:t>Sí</w:t>
            </w:r>
          </w:p>
        </w:tc>
      </w:tr>
    </w:tbl>
    <w:p w14:paraId="7BA74922"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7E9FD1FC"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ADA126" w14:textId="77777777" w:rsidR="0087167C" w:rsidRDefault="00000000">
            <w:pPr>
              <w:spacing w:after="40"/>
            </w:pPr>
            <w:r>
              <w:rPr>
                <w:b/>
                <w:bCs/>
                <w:color w:val="FFFFFF"/>
                <w:sz w:val="18"/>
                <w:szCs w:val="18"/>
              </w:rPr>
              <w:t>Campo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0C1C20" w14:textId="77777777" w:rsidR="0087167C" w:rsidRDefault="00000000">
            <w:pPr>
              <w:spacing w:after="40"/>
            </w:pPr>
            <w:r>
              <w:rPr>
                <w:b/>
                <w:bCs/>
                <w:color w:val="FFFFFF"/>
                <w:sz w:val="18"/>
                <w:szCs w:val="18"/>
              </w:rPr>
              <w:t>Análisis</w:t>
            </w:r>
          </w:p>
        </w:tc>
      </w:tr>
      <w:tr w:rsidR="0087167C" w14:paraId="7B1F5C3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7B2FF" w14:textId="77777777" w:rsidR="0087167C" w:rsidRDefault="00000000">
            <w:pPr>
              <w:spacing w:after="40"/>
            </w:pPr>
            <w:r>
              <w:rPr>
                <w:sz w:val="18"/>
                <w:szCs w:val="18"/>
              </w:rPr>
              <w:t>Concepto evaluado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AC39E" w14:textId="77777777" w:rsidR="0087167C" w:rsidRDefault="00000000">
            <w:pPr>
              <w:spacing w:after="40"/>
            </w:pPr>
            <w:r>
              <w:rPr>
                <w:sz w:val="18"/>
                <w:szCs w:val="18"/>
              </w:rPr>
              <w:t>Clases de auditoría informática según el ámbito.</w:t>
            </w:r>
          </w:p>
        </w:tc>
      </w:tr>
      <w:tr w:rsidR="0087167C" w14:paraId="6EA7254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217F52" w14:textId="77777777" w:rsidR="0087167C" w:rsidRDefault="00000000">
            <w:pPr>
              <w:spacing w:after="40"/>
            </w:pPr>
            <w:r>
              <w:rPr>
                <w:sz w:val="18"/>
                <w:szCs w:val="18"/>
              </w:rPr>
              <w:t>Respuesta correcta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1E68CD" w14:textId="77777777" w:rsidR="0087167C" w:rsidRDefault="00000000">
            <w:pPr>
              <w:spacing w:after="40"/>
            </w:pPr>
            <w:r>
              <w:rPr>
                <w:sz w:val="18"/>
                <w:szCs w:val="18"/>
              </w:rPr>
              <w:t>D.</w:t>
            </w:r>
          </w:p>
        </w:tc>
      </w:tr>
      <w:tr w:rsidR="0087167C" w14:paraId="4EE86F5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D5C4D" w14:textId="77777777" w:rsidR="0087167C" w:rsidRDefault="00000000">
            <w:pPr>
              <w:spacing w:after="40"/>
            </w:pPr>
            <w:r>
              <w:rPr>
                <w:sz w:val="18"/>
                <w:szCs w:val="18"/>
              </w:rPr>
              <w:t>Por qué es correcta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AAB3F" w14:textId="77777777" w:rsidR="0087167C" w:rsidRDefault="00000000">
            <w:pPr>
              <w:spacing w:after="40"/>
            </w:pPr>
            <w:r>
              <w:rPr>
                <w:sz w:val="18"/>
                <w:szCs w:val="18"/>
              </w:rPr>
              <w:t>La auditoría de seguridad tiene por objeto la seguridad física y lógica de la infraestructura y de la información.</w:t>
            </w:r>
          </w:p>
        </w:tc>
      </w:tr>
      <w:tr w:rsidR="0087167C" w14:paraId="46FA1B7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046C8B" w14:textId="77777777" w:rsidR="0087167C" w:rsidRDefault="00000000">
            <w:pPr>
              <w:spacing w:after="40"/>
            </w:pPr>
            <w:r>
              <w:rPr>
                <w:sz w:val="18"/>
                <w:szCs w:val="18"/>
              </w:rPr>
              <w:t>Por qué fallan las demás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C4E7B7" w14:textId="77777777" w:rsidR="0087167C" w:rsidRDefault="00000000">
            <w:pPr>
              <w:spacing w:after="40"/>
            </w:pPr>
            <w:r>
              <w:rPr>
                <w:sz w:val="18"/>
                <w:szCs w:val="18"/>
              </w:rPr>
              <w:t>A: evalúa el ciclo de vida del desarrollo. B: evalúa la conformidad con normas (su criterio es normativo, aunque pueda incluir requisitos de seguridad). C: evalúa procesos (eficacia/eficiencia).</w:t>
            </w:r>
          </w:p>
        </w:tc>
      </w:tr>
      <w:tr w:rsidR="0087167C" w14:paraId="6B22C6F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B8E3A" w14:textId="77777777" w:rsidR="0087167C" w:rsidRDefault="00000000">
            <w:pPr>
              <w:spacing w:after="40"/>
            </w:pPr>
            <w:r>
              <w:rPr>
                <w:sz w:val="18"/>
                <w:szCs w:val="18"/>
              </w:rPr>
              <w:t>Apartado del tema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C082E" w14:textId="77777777" w:rsidR="0087167C" w:rsidRDefault="00000000">
            <w:pPr>
              <w:spacing w:after="40"/>
            </w:pPr>
            <w:r>
              <w:rPr>
                <w:sz w:val="18"/>
                <w:szCs w:val="18"/>
              </w:rPr>
              <w:t>10.3 Clases según el ámbito; 11 Auditoría de seguridad.</w:t>
            </w:r>
          </w:p>
        </w:tc>
      </w:tr>
      <w:tr w:rsidR="0087167C" w14:paraId="76462C0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38E8E6" w14:textId="77777777" w:rsidR="0087167C" w:rsidRDefault="00000000">
            <w:pPr>
              <w:spacing w:after="40"/>
            </w:pPr>
            <w:r>
              <w:rPr>
                <w:sz w:val="18"/>
                <w:szCs w:val="18"/>
              </w:rPr>
              <w:t>Dificultad estimada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24B8551" w14:textId="77777777" w:rsidR="0087167C" w:rsidRDefault="00000000">
            <w:pPr>
              <w:spacing w:after="40"/>
            </w:pPr>
            <w:r>
              <w:rPr>
                <w:sz w:val="18"/>
                <w:szCs w:val="18"/>
              </w:rPr>
              <w:t>Muy baja.</w:t>
            </w:r>
          </w:p>
        </w:tc>
      </w:tr>
      <w:tr w:rsidR="0087167C" w14:paraId="6185963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3B379" w14:textId="77777777" w:rsidR="0087167C" w:rsidRDefault="00000000">
            <w:pPr>
              <w:spacing w:after="40"/>
            </w:pPr>
            <w:r>
              <w:rPr>
                <w:sz w:val="18"/>
                <w:szCs w:val="18"/>
              </w:rPr>
              <w:t>Dependencia normativa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92C4E" w14:textId="77777777" w:rsidR="0087167C" w:rsidRDefault="00000000">
            <w:pPr>
              <w:spacing w:after="40"/>
            </w:pPr>
            <w:r>
              <w:rPr>
                <w:sz w:val="18"/>
                <w:szCs w:val="18"/>
              </w:rPr>
              <w:t>No.</w:t>
            </w:r>
          </w:p>
        </w:tc>
      </w:tr>
      <w:tr w:rsidR="0087167C" w14:paraId="71C477C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E0626B" w14:textId="77777777" w:rsidR="0087167C" w:rsidRDefault="00000000">
            <w:pPr>
              <w:spacing w:after="40"/>
            </w:pPr>
            <w:r>
              <w:rPr>
                <w:sz w:val="18"/>
                <w:szCs w:val="18"/>
              </w:rPr>
              <w:t>¿Desactualizada?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2C83AE" w14:textId="77777777" w:rsidR="0087167C" w:rsidRDefault="00000000">
            <w:pPr>
              <w:spacing w:after="40"/>
            </w:pPr>
            <w:r>
              <w:rPr>
                <w:sz w:val="18"/>
                <w:szCs w:val="18"/>
              </w:rPr>
              <w:t>No.</w:t>
            </w:r>
          </w:p>
        </w:tc>
      </w:tr>
    </w:tbl>
    <w:p w14:paraId="19334D9B"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70883393"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6034FE29" w14:textId="77777777" w:rsidR="0087167C" w:rsidRDefault="00000000">
            <w:pPr>
              <w:spacing w:after="60"/>
            </w:pPr>
            <w:r>
              <w:rPr>
                <w:b/>
                <w:bCs/>
                <w:color w:val="C00000"/>
                <w:sz w:val="19"/>
                <w:szCs w:val="19"/>
              </w:rPr>
              <w:t>OJO CON EL TEST</w:t>
            </w:r>
          </w:p>
          <w:p w14:paraId="6C075657" w14:textId="77777777" w:rsidR="0087167C" w:rsidRDefault="00000000">
            <w:pPr>
              <w:spacing w:after="60"/>
              <w:jc w:val="both"/>
            </w:pPr>
            <w:r>
              <w:rPr>
                <w:sz w:val="19"/>
                <w:szCs w:val="19"/>
              </w:rPr>
              <w:t xml:space="preserve">El distractor «cumplimiento» es verosímil porque una auditoría ENS es de cumplimiento </w:t>
            </w:r>
            <w:r>
              <w:rPr>
                <w:b/>
                <w:bCs/>
                <w:sz w:val="19"/>
                <w:szCs w:val="19"/>
              </w:rPr>
              <w:t>y</w:t>
            </w:r>
            <w:r>
              <w:rPr>
                <w:sz w:val="19"/>
                <w:szCs w:val="19"/>
              </w:rPr>
              <w:t xml:space="preserve"> de seguridad. Pero la pregunta pide la clase </w:t>
            </w:r>
            <w:r>
              <w:rPr>
                <w:b/>
                <w:bCs/>
                <w:sz w:val="19"/>
                <w:szCs w:val="19"/>
              </w:rPr>
              <w:t>según el ámbito</w:t>
            </w:r>
            <w:r>
              <w:rPr>
                <w:sz w:val="19"/>
                <w:szCs w:val="19"/>
              </w:rPr>
              <w:t xml:space="preserve"> que evalúa la </w:t>
            </w:r>
            <w:r>
              <w:rPr>
                <w:b/>
                <w:bCs/>
                <w:sz w:val="19"/>
                <w:szCs w:val="19"/>
              </w:rPr>
              <w:t>seguridad de la infraestructura</w:t>
            </w:r>
            <w:r>
              <w:rPr>
                <w:sz w:val="19"/>
                <w:szCs w:val="19"/>
              </w:rPr>
              <w:t>: auditoría de seguridad.</w:t>
            </w:r>
          </w:p>
        </w:tc>
      </w:tr>
    </w:tbl>
    <w:p w14:paraId="342F84DD" w14:textId="77777777" w:rsidR="0087167C" w:rsidRDefault="0087167C">
      <w:pPr>
        <w:spacing w:after="100"/>
      </w:pPr>
    </w:p>
    <w:p w14:paraId="1E08F2DF" w14:textId="77777777" w:rsidR="0087167C" w:rsidRDefault="00000000">
      <w:pPr>
        <w:pStyle w:val="Ttulo2"/>
      </w:pPr>
      <w:bookmarkStart w:id="93" w:name="_Toc241363496"/>
      <w:r>
        <w:t>Pregunta 6904</w:t>
      </w:r>
      <w:bookmarkEnd w:id="93"/>
    </w:p>
    <w:p w14:paraId="585A0DA8" w14:textId="77777777" w:rsidR="0087167C" w:rsidRDefault="00000000">
      <w:pPr>
        <w:spacing w:after="120" w:line="276" w:lineRule="auto"/>
        <w:jc w:val="both"/>
      </w:pPr>
      <w:r>
        <w:rPr>
          <w:b/>
          <w:bCs/>
        </w:rPr>
        <w:t>Enunciado:</w:t>
      </w:r>
      <w:r>
        <w:t xml:space="preserve"> Indique cuál de los siguientes es un estándar de auditoría informática: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7496"/>
        <w:gridCol w:w="1072"/>
      </w:tblGrid>
      <w:tr w:rsidR="0087167C" w14:paraId="4AB99435" w14:textId="77777777">
        <w:tblPrEx>
          <w:tblCellMar>
            <w:top w:w="0" w:type="dxa"/>
            <w:bottom w:w="0" w:type="dxa"/>
          </w:tblCellMar>
        </w:tblPrEx>
        <w:trPr>
          <w:tblHeader/>
        </w:trPr>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CACC29" w14:textId="77777777" w:rsidR="0087167C" w:rsidRDefault="00000000">
            <w:pPr>
              <w:spacing w:after="40"/>
            </w:pPr>
            <w:r>
              <w:rPr>
                <w:b/>
                <w:bCs/>
                <w:color w:val="FFFFFF"/>
                <w:sz w:val="18"/>
                <w:szCs w:val="18"/>
              </w:rPr>
              <w:t>Opción</w:t>
            </w:r>
          </w:p>
        </w:tc>
        <w:tc>
          <w:tcPr>
            <w:tcW w:w="74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070A7A" w14:textId="77777777" w:rsidR="0087167C" w:rsidRDefault="00000000">
            <w:pPr>
              <w:spacing w:after="40"/>
            </w:pPr>
            <w:r>
              <w:rPr>
                <w:b/>
                <w:bCs/>
                <w:color w:val="FFFFFF"/>
                <w:sz w:val="18"/>
                <w:szCs w:val="18"/>
              </w:rPr>
              <w:t>Texto</w:t>
            </w:r>
          </w:p>
        </w:tc>
        <w:tc>
          <w:tcPr>
            <w:tcW w:w="10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29AC09" w14:textId="77777777" w:rsidR="0087167C" w:rsidRDefault="00000000">
            <w:pPr>
              <w:spacing w:after="40"/>
            </w:pPr>
            <w:r>
              <w:rPr>
                <w:b/>
                <w:bCs/>
                <w:color w:val="FFFFFF"/>
                <w:sz w:val="18"/>
                <w:szCs w:val="18"/>
              </w:rPr>
              <w:t>¿Correcta?</w:t>
            </w:r>
          </w:p>
        </w:tc>
      </w:tr>
      <w:tr w:rsidR="0087167C" w14:paraId="1D528317"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7A545" w14:textId="77777777" w:rsidR="0087167C" w:rsidRDefault="00000000">
            <w:pPr>
              <w:spacing w:after="40"/>
            </w:pPr>
            <w:r>
              <w:rPr>
                <w:sz w:val="18"/>
                <w:szCs w:val="18"/>
              </w:rPr>
              <w:t>A</w:t>
            </w:r>
          </w:p>
        </w:tc>
        <w:tc>
          <w:tcPr>
            <w:tcW w:w="7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C371D" w14:textId="77777777" w:rsidR="0087167C" w:rsidRDefault="00000000">
            <w:pPr>
              <w:spacing w:after="40"/>
            </w:pPr>
            <w:r>
              <w:rPr>
                <w:sz w:val="18"/>
                <w:szCs w:val="18"/>
              </w:rPr>
              <w:t>UNE EN ISO/IEC 27020</w:t>
            </w:r>
          </w:p>
        </w:tc>
        <w:tc>
          <w:tcPr>
            <w:tcW w:w="10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B0E5A" w14:textId="77777777" w:rsidR="0087167C" w:rsidRDefault="00000000">
            <w:pPr>
              <w:spacing w:after="40"/>
            </w:pPr>
            <w:r>
              <w:rPr>
                <w:sz w:val="18"/>
                <w:szCs w:val="18"/>
              </w:rPr>
              <w:t>No</w:t>
            </w:r>
          </w:p>
        </w:tc>
      </w:tr>
      <w:tr w:rsidR="0087167C" w14:paraId="33074F1C"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7BCE85" w14:textId="77777777" w:rsidR="0087167C" w:rsidRDefault="00000000">
            <w:pPr>
              <w:spacing w:after="40"/>
            </w:pPr>
            <w:r>
              <w:rPr>
                <w:sz w:val="18"/>
                <w:szCs w:val="18"/>
              </w:rPr>
              <w:t>B</w:t>
            </w:r>
          </w:p>
        </w:tc>
        <w:tc>
          <w:tcPr>
            <w:tcW w:w="74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AE6A89" w14:textId="77777777" w:rsidR="0087167C" w:rsidRDefault="00000000">
            <w:pPr>
              <w:spacing w:after="40"/>
            </w:pPr>
            <w:r>
              <w:rPr>
                <w:sz w:val="18"/>
                <w:szCs w:val="18"/>
              </w:rPr>
              <w:t>ISACA SI 1002.</w:t>
            </w:r>
          </w:p>
        </w:tc>
        <w:tc>
          <w:tcPr>
            <w:tcW w:w="10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39AF50" w14:textId="77777777" w:rsidR="0087167C" w:rsidRDefault="00000000">
            <w:pPr>
              <w:spacing w:after="40"/>
            </w:pPr>
            <w:r>
              <w:rPr>
                <w:sz w:val="18"/>
                <w:szCs w:val="18"/>
              </w:rPr>
              <w:t>Sí</w:t>
            </w:r>
          </w:p>
        </w:tc>
      </w:tr>
      <w:tr w:rsidR="0087167C" w14:paraId="2F1D44E6"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2C4D6" w14:textId="77777777" w:rsidR="0087167C" w:rsidRDefault="00000000">
            <w:pPr>
              <w:spacing w:after="40"/>
            </w:pPr>
            <w:r>
              <w:rPr>
                <w:sz w:val="18"/>
                <w:szCs w:val="18"/>
              </w:rPr>
              <w:t>C</w:t>
            </w:r>
          </w:p>
        </w:tc>
        <w:tc>
          <w:tcPr>
            <w:tcW w:w="7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625B9" w14:textId="77777777" w:rsidR="0087167C" w:rsidRDefault="00000000">
            <w:pPr>
              <w:spacing w:after="40"/>
            </w:pPr>
            <w:r>
              <w:rPr>
                <w:sz w:val="18"/>
                <w:szCs w:val="18"/>
              </w:rPr>
              <w:t>RFC 4253</w:t>
            </w:r>
          </w:p>
        </w:tc>
        <w:tc>
          <w:tcPr>
            <w:tcW w:w="10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21E33" w14:textId="77777777" w:rsidR="0087167C" w:rsidRDefault="00000000">
            <w:pPr>
              <w:spacing w:after="40"/>
            </w:pPr>
            <w:r>
              <w:rPr>
                <w:sz w:val="18"/>
                <w:szCs w:val="18"/>
              </w:rPr>
              <w:t>No</w:t>
            </w:r>
          </w:p>
        </w:tc>
      </w:tr>
      <w:tr w:rsidR="0087167C" w14:paraId="34CC38A4"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E8F224" w14:textId="77777777" w:rsidR="0087167C" w:rsidRDefault="00000000">
            <w:pPr>
              <w:spacing w:after="40"/>
            </w:pPr>
            <w:r>
              <w:rPr>
                <w:sz w:val="18"/>
                <w:szCs w:val="18"/>
              </w:rPr>
              <w:t>D</w:t>
            </w:r>
          </w:p>
        </w:tc>
        <w:tc>
          <w:tcPr>
            <w:tcW w:w="74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9E121A" w14:textId="77777777" w:rsidR="0087167C" w:rsidRDefault="00000000">
            <w:pPr>
              <w:spacing w:after="40"/>
            </w:pPr>
            <w:r>
              <w:rPr>
                <w:sz w:val="18"/>
                <w:szCs w:val="18"/>
              </w:rPr>
              <w:t>IEEE 802.11a</w:t>
            </w:r>
          </w:p>
        </w:tc>
        <w:tc>
          <w:tcPr>
            <w:tcW w:w="10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29486B" w14:textId="77777777" w:rsidR="0087167C" w:rsidRDefault="00000000">
            <w:pPr>
              <w:spacing w:after="40"/>
            </w:pPr>
            <w:r>
              <w:rPr>
                <w:sz w:val="18"/>
                <w:szCs w:val="18"/>
              </w:rPr>
              <w:t>No</w:t>
            </w:r>
          </w:p>
        </w:tc>
      </w:tr>
    </w:tbl>
    <w:p w14:paraId="19A5CA84"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741BFC7A"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56E2C1" w14:textId="77777777" w:rsidR="0087167C" w:rsidRDefault="00000000">
            <w:pPr>
              <w:spacing w:after="40"/>
            </w:pPr>
            <w:r>
              <w:rPr>
                <w:b/>
                <w:bCs/>
                <w:color w:val="FFFFFF"/>
                <w:sz w:val="18"/>
                <w:szCs w:val="18"/>
              </w:rPr>
              <w:t>Campo</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45AD74" w14:textId="77777777" w:rsidR="0087167C" w:rsidRDefault="00000000">
            <w:pPr>
              <w:spacing w:after="40"/>
            </w:pPr>
            <w:r>
              <w:rPr>
                <w:b/>
                <w:bCs/>
                <w:color w:val="FFFFFF"/>
                <w:sz w:val="18"/>
                <w:szCs w:val="18"/>
              </w:rPr>
              <w:t>Análisis</w:t>
            </w:r>
          </w:p>
        </w:tc>
      </w:tr>
      <w:tr w:rsidR="0087167C" w14:paraId="63872A2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1BD24" w14:textId="77777777" w:rsidR="0087167C" w:rsidRDefault="00000000">
            <w:pPr>
              <w:spacing w:after="40"/>
            </w:pPr>
            <w:r>
              <w:rPr>
                <w:sz w:val="18"/>
                <w:szCs w:val="18"/>
              </w:rPr>
              <w:t>Concepto evaluado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212C6" w14:textId="77777777" w:rsidR="0087167C" w:rsidRDefault="00000000">
            <w:pPr>
              <w:spacing w:after="40"/>
            </w:pPr>
            <w:r>
              <w:rPr>
                <w:sz w:val="18"/>
                <w:szCs w:val="18"/>
              </w:rPr>
              <w:t>Identificación de estándares de auditoría informática.</w:t>
            </w:r>
          </w:p>
        </w:tc>
      </w:tr>
      <w:tr w:rsidR="0087167C" w14:paraId="7EB623B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689CCA" w14:textId="77777777" w:rsidR="0087167C" w:rsidRDefault="00000000">
            <w:pPr>
              <w:spacing w:after="40"/>
            </w:pPr>
            <w:r>
              <w:rPr>
                <w:sz w:val="18"/>
                <w:szCs w:val="18"/>
              </w:rPr>
              <w:t>Respuesta correcta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F53D8EE" w14:textId="77777777" w:rsidR="0087167C" w:rsidRDefault="00000000">
            <w:pPr>
              <w:spacing w:after="40"/>
            </w:pPr>
            <w:r>
              <w:rPr>
                <w:sz w:val="18"/>
                <w:szCs w:val="18"/>
              </w:rPr>
              <w:t>B.</w:t>
            </w:r>
          </w:p>
        </w:tc>
      </w:tr>
      <w:tr w:rsidR="0087167C" w14:paraId="4164658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4E3B2" w14:textId="77777777" w:rsidR="0087167C" w:rsidRDefault="00000000">
            <w:pPr>
              <w:spacing w:after="40"/>
            </w:pPr>
            <w:r>
              <w:rPr>
                <w:sz w:val="18"/>
                <w:szCs w:val="18"/>
              </w:rPr>
              <w:t>Por qué es correcta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FF0C5" w14:textId="77777777" w:rsidR="0087167C" w:rsidRDefault="00000000">
            <w:pPr>
              <w:spacing w:after="40"/>
            </w:pPr>
            <w:r>
              <w:rPr>
                <w:sz w:val="18"/>
                <w:szCs w:val="18"/>
              </w:rPr>
              <w:t>ISACA emite los estándares de auditoría y aseguramiento de SI (ITAF). El 1002 es Independencia organizativa (estándar general). «SI» corresponde a la denominación «IS Audit and Assurance Standards» (probable traducción o errata de «IS»).</w:t>
            </w:r>
          </w:p>
        </w:tc>
      </w:tr>
      <w:tr w:rsidR="0087167C" w14:paraId="0DF9F38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39782BF" w14:textId="77777777" w:rsidR="0087167C" w:rsidRDefault="00000000">
            <w:pPr>
              <w:spacing w:after="40"/>
            </w:pPr>
            <w:r>
              <w:rPr>
                <w:sz w:val="18"/>
                <w:szCs w:val="18"/>
              </w:rPr>
              <w:t>Por qué fallan las demás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67FC01E" w14:textId="77777777" w:rsidR="0087167C" w:rsidRDefault="00000000">
            <w:pPr>
              <w:spacing w:after="40"/>
            </w:pPr>
            <w:r>
              <w:rPr>
                <w:sz w:val="18"/>
                <w:szCs w:val="18"/>
              </w:rPr>
              <w:t>A: no se ha localizado como norma publicada de auditoría; las normas de auditoría de la familia 27000 son 27006, 27007 y 27008 (distractor de numeración). C: RFC 4253 es el protocolo de transporte de SSH. D: IEEE 802.11a es un estándar WiFi de 5 GHz.</w:t>
            </w:r>
          </w:p>
        </w:tc>
      </w:tr>
      <w:tr w:rsidR="0087167C" w14:paraId="5802AA8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F3C9B" w14:textId="77777777" w:rsidR="0087167C" w:rsidRDefault="00000000">
            <w:pPr>
              <w:spacing w:after="40"/>
            </w:pPr>
            <w:r>
              <w:rPr>
                <w:sz w:val="18"/>
                <w:szCs w:val="18"/>
              </w:rPr>
              <w:t>Apartado del tema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4EE9D" w14:textId="77777777" w:rsidR="0087167C" w:rsidRDefault="00000000">
            <w:pPr>
              <w:spacing w:after="40"/>
            </w:pPr>
            <w:r>
              <w:rPr>
                <w:sz w:val="18"/>
                <w:szCs w:val="18"/>
              </w:rPr>
              <w:t>6.2 Estándares de ISACA; 6.12 Distractores.</w:t>
            </w:r>
          </w:p>
        </w:tc>
      </w:tr>
      <w:tr w:rsidR="0087167C" w14:paraId="43B36E3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9546D9B" w14:textId="77777777" w:rsidR="0087167C" w:rsidRDefault="00000000">
            <w:pPr>
              <w:spacing w:after="40"/>
            </w:pPr>
            <w:r>
              <w:rPr>
                <w:sz w:val="18"/>
                <w:szCs w:val="18"/>
              </w:rPr>
              <w:t>Dificultad estimada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FDDA7B" w14:textId="77777777" w:rsidR="0087167C" w:rsidRDefault="00000000">
            <w:pPr>
              <w:spacing w:after="40"/>
            </w:pPr>
            <w:r>
              <w:rPr>
                <w:sz w:val="18"/>
                <w:szCs w:val="18"/>
              </w:rPr>
              <w:t>Media (por la sigla «SI» y la norma ISO inventada o poco conocida).</w:t>
            </w:r>
          </w:p>
        </w:tc>
      </w:tr>
      <w:tr w:rsidR="0087167C" w14:paraId="07F5EEF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8CD8F" w14:textId="77777777" w:rsidR="0087167C" w:rsidRDefault="00000000">
            <w:pPr>
              <w:spacing w:after="40"/>
            </w:pPr>
            <w:r>
              <w:rPr>
                <w:sz w:val="18"/>
                <w:szCs w:val="18"/>
              </w:rPr>
              <w:t>Dependencia normativa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2D804" w14:textId="77777777" w:rsidR="0087167C" w:rsidRDefault="00000000">
            <w:pPr>
              <w:spacing w:after="40"/>
            </w:pPr>
            <w:r>
              <w:rPr>
                <w:sz w:val="18"/>
                <w:szCs w:val="18"/>
              </w:rPr>
              <w:t>Sí: depende de la nomenclatura de ITAF.</w:t>
            </w:r>
          </w:p>
        </w:tc>
      </w:tr>
      <w:tr w:rsidR="0087167C" w14:paraId="3239C60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DD4796" w14:textId="77777777" w:rsidR="0087167C" w:rsidRDefault="00000000">
            <w:pPr>
              <w:spacing w:after="40"/>
            </w:pPr>
            <w:r>
              <w:rPr>
                <w:sz w:val="18"/>
                <w:szCs w:val="18"/>
              </w:rPr>
              <w:t>¿Desactualizada?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0FEE67" w14:textId="77777777" w:rsidR="0087167C" w:rsidRDefault="00000000">
            <w:pPr>
              <w:spacing w:after="40"/>
            </w:pPr>
            <w:r>
              <w:rPr>
                <w:sz w:val="18"/>
                <w:szCs w:val="18"/>
              </w:rPr>
              <w:t>Parcialmente en la forma: ITAF 4.ª (2020) renombró a «IT Audit and Assurance Standards» y en 2026 se publicó ITAF 5.ª. La respuesta no cambia: ISACA sigue siendo el emisor de estándares de auditoría informática.</w:t>
            </w:r>
          </w:p>
        </w:tc>
      </w:tr>
    </w:tbl>
    <w:p w14:paraId="6D6DD878" w14:textId="77777777" w:rsidR="0087167C" w:rsidRDefault="0087167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167C" w14:paraId="63D4A7D0" w14:textId="77777777">
        <w:tblPrEx>
          <w:tblCellMar>
            <w:top w:w="0" w:type="dxa"/>
            <w:bottom w:w="0" w:type="dxa"/>
          </w:tblCellMar>
        </w:tblPrEx>
        <w:trPr>
          <w:cantSplit/>
        </w:trPr>
        <w:tc>
          <w:tcPr>
            <w:tcW w:w="9638" w:type="dxa"/>
            <w:tcBorders>
              <w:top w:val="none" w:sz="0" w:space="0" w:color="FFFFFF"/>
              <w:left w:val="single" w:sz="24" w:space="0" w:color="C00000"/>
              <w:bottom w:val="none" w:sz="0" w:space="0" w:color="FFFFFF"/>
              <w:right w:val="none" w:sz="0" w:space="0" w:color="FFFFFF"/>
            </w:tcBorders>
            <w:shd w:val="clear" w:color="auto" w:fill="FDE9D9"/>
            <w:tcMar>
              <w:top w:w="100" w:type="dxa"/>
              <w:left w:w="180" w:type="dxa"/>
              <w:bottom w:w="100" w:type="dxa"/>
              <w:right w:w="140" w:type="dxa"/>
            </w:tcMar>
          </w:tcPr>
          <w:p w14:paraId="2A167812" w14:textId="77777777" w:rsidR="0087167C" w:rsidRDefault="00000000">
            <w:pPr>
              <w:spacing w:after="60"/>
            </w:pPr>
            <w:r>
              <w:rPr>
                <w:b/>
                <w:bCs/>
                <w:color w:val="C00000"/>
                <w:sz w:val="19"/>
                <w:szCs w:val="19"/>
              </w:rPr>
              <w:t>OJO CON EL TEST</w:t>
            </w:r>
          </w:p>
          <w:p w14:paraId="3B090369" w14:textId="77777777" w:rsidR="0087167C" w:rsidRDefault="00000000">
            <w:pPr>
              <w:spacing w:after="60"/>
              <w:jc w:val="both"/>
            </w:pPr>
            <w:r>
              <w:rPr>
                <w:sz w:val="19"/>
                <w:szCs w:val="19"/>
              </w:rPr>
              <w:t>Situación en el examen histórico: «ISACA SI 1002». Situación actual: ITAF 5.ª edición (2026), estándares en series 1000/1200/1400. Interpretación: cualquier «ISACA + 1xxx» es un estándar de auditoría de TI.</w:t>
            </w:r>
          </w:p>
        </w:tc>
      </w:tr>
    </w:tbl>
    <w:p w14:paraId="7036BA24" w14:textId="77777777" w:rsidR="0087167C" w:rsidRDefault="0087167C">
      <w:pPr>
        <w:spacing w:after="100"/>
      </w:pPr>
    </w:p>
    <w:p w14:paraId="7E8FE046" w14:textId="77777777" w:rsidR="0087167C" w:rsidRDefault="00000000">
      <w:pPr>
        <w:pStyle w:val="Ttulo1"/>
        <w:pageBreakBefore/>
      </w:pPr>
      <w:bookmarkStart w:id="94" w:name="_Toc241363497"/>
      <w:r>
        <w:lastRenderedPageBreak/>
        <w:t>28. Matriz final de cobertura</w:t>
      </w:r>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2582"/>
        <w:gridCol w:w="1006"/>
        <w:gridCol w:w="1727"/>
        <w:gridCol w:w="3442"/>
      </w:tblGrid>
      <w:tr w:rsidR="0087167C" w14:paraId="493F666E" w14:textId="77777777">
        <w:tblPrEx>
          <w:tblCellMar>
            <w:top w:w="0" w:type="dxa"/>
            <w:bottom w:w="0" w:type="dxa"/>
          </w:tblCellMar>
        </w:tblPrEx>
        <w:trPr>
          <w:tblHeader/>
        </w:trPr>
        <w:tc>
          <w:tcPr>
            <w:tcW w:w="8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9BDE87" w14:textId="77777777" w:rsidR="0087167C" w:rsidRDefault="00000000">
            <w:pPr>
              <w:spacing w:after="40"/>
            </w:pPr>
            <w:r>
              <w:rPr>
                <w:b/>
                <w:bCs/>
                <w:color w:val="FFFFFF"/>
                <w:sz w:val="18"/>
                <w:szCs w:val="18"/>
              </w:rPr>
              <w:t>N.º pregunta</w:t>
            </w:r>
          </w:p>
        </w:tc>
        <w:tc>
          <w:tcPr>
            <w:tcW w:w="26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B4E00C" w14:textId="77777777" w:rsidR="0087167C" w:rsidRDefault="00000000">
            <w:pPr>
              <w:spacing w:after="40"/>
            </w:pPr>
            <w:r>
              <w:rPr>
                <w:b/>
                <w:bCs/>
                <w:color w:val="FFFFFF"/>
                <w:sz w:val="18"/>
                <w:szCs w:val="18"/>
              </w:rPr>
              <w:t>Tema / concepto</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0401B5" w14:textId="77777777" w:rsidR="0087167C" w:rsidRDefault="00000000">
            <w:pPr>
              <w:spacing w:after="40"/>
            </w:pPr>
            <w:r>
              <w:rPr>
                <w:b/>
                <w:bCs/>
                <w:color w:val="FFFFFF"/>
                <w:sz w:val="18"/>
                <w:szCs w:val="18"/>
              </w:rPr>
              <w:t>¿Cubierta?</w:t>
            </w:r>
          </w:p>
        </w:tc>
        <w:tc>
          <w:tcPr>
            <w:tcW w:w="17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C22BF6" w14:textId="77777777" w:rsidR="0087167C" w:rsidRDefault="00000000">
            <w:pPr>
              <w:spacing w:after="40"/>
            </w:pPr>
            <w:r>
              <w:rPr>
                <w:b/>
                <w:bCs/>
                <w:color w:val="FFFFFF"/>
                <w:sz w:val="18"/>
                <w:szCs w:val="18"/>
              </w:rPr>
              <w:t>Apartado</w:t>
            </w:r>
          </w:p>
        </w:tc>
        <w:tc>
          <w:tcPr>
            <w:tcW w:w="350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1D407A" w14:textId="77777777" w:rsidR="0087167C" w:rsidRDefault="00000000">
            <w:pPr>
              <w:spacing w:after="40"/>
            </w:pPr>
            <w:r>
              <w:rPr>
                <w:b/>
                <w:bCs/>
                <w:color w:val="FFFFFF"/>
                <w:sz w:val="18"/>
                <w:szCs w:val="18"/>
              </w:rPr>
              <w:t>Observaciones</w:t>
            </w:r>
          </w:p>
        </w:tc>
      </w:tr>
      <w:tr w:rsidR="0087167C" w14:paraId="65B0B70D" w14:textId="77777777">
        <w:tblPrEx>
          <w:tblCellMar>
            <w:top w:w="0" w:type="dxa"/>
            <w:bottom w:w="0" w:type="dxa"/>
          </w:tblCellMar>
        </w:tblPrEx>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96932" w14:textId="77777777" w:rsidR="0087167C" w:rsidRDefault="00000000">
            <w:pPr>
              <w:spacing w:after="40"/>
            </w:pPr>
            <w:r>
              <w:rPr>
                <w:sz w:val="18"/>
                <w:szCs w:val="18"/>
              </w:rPr>
              <w:t>1211</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577D5" w14:textId="77777777" w:rsidR="0087167C" w:rsidRDefault="00000000">
            <w:pPr>
              <w:spacing w:after="40"/>
            </w:pPr>
            <w:r>
              <w:rPr>
                <w:sz w:val="18"/>
                <w:szCs w:val="18"/>
              </w:rPr>
              <w:t>Informe de auditoría</w:t>
            </w:r>
          </w:p>
        </w:tc>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309F5" w14:textId="77777777" w:rsidR="0087167C" w:rsidRDefault="00000000">
            <w:pPr>
              <w:spacing w:after="40"/>
            </w:pPr>
            <w:r>
              <w:rPr>
                <w:sz w:val="18"/>
                <w:szCs w:val="18"/>
              </w:rPr>
              <w:t>Completa</w:t>
            </w:r>
          </w:p>
        </w:tc>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1E535" w14:textId="77777777" w:rsidR="0087167C" w:rsidRDefault="00000000">
            <w:pPr>
              <w:spacing w:after="40"/>
            </w:pPr>
            <w:r>
              <w:rPr>
                <w:sz w:val="18"/>
                <w:szCs w:val="18"/>
              </w:rPr>
              <w:t>4.6; 23; 26</w:t>
            </w:r>
          </w:p>
        </w:tc>
        <w:tc>
          <w:tcPr>
            <w:tcW w:w="3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2D6A0" w14:textId="77777777" w:rsidR="0087167C" w:rsidRDefault="00000000">
            <w:pPr>
              <w:spacing w:after="40"/>
            </w:pPr>
            <w:r>
              <w:rPr>
                <w:sz w:val="18"/>
                <w:szCs w:val="18"/>
              </w:rPr>
              <w:t>Sin dependencia normativa.</w:t>
            </w:r>
          </w:p>
        </w:tc>
      </w:tr>
      <w:tr w:rsidR="0087167C" w14:paraId="362F7587" w14:textId="77777777">
        <w:tblPrEx>
          <w:tblCellMar>
            <w:top w:w="0" w:type="dxa"/>
            <w:bottom w:w="0" w:type="dxa"/>
          </w:tblCellMar>
        </w:tblPrEx>
        <w:tc>
          <w:tcPr>
            <w:tcW w:w="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76B6289" w14:textId="77777777" w:rsidR="0087167C" w:rsidRDefault="00000000">
            <w:pPr>
              <w:spacing w:after="40"/>
            </w:pPr>
            <w:r>
              <w:rPr>
                <w:sz w:val="18"/>
                <w:szCs w:val="18"/>
              </w:rPr>
              <w:t>6547</w:t>
            </w:r>
          </w:p>
        </w:tc>
        <w:tc>
          <w:tcPr>
            <w:tcW w:w="26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B0026C" w14:textId="77777777" w:rsidR="0087167C" w:rsidRDefault="00000000">
            <w:pPr>
              <w:spacing w:after="40"/>
            </w:pPr>
            <w:r>
              <w:rPr>
                <w:sz w:val="18"/>
                <w:szCs w:val="18"/>
              </w:rPr>
              <w:t>Propósito de la auditoría informática</w:t>
            </w:r>
          </w:p>
        </w:tc>
        <w:tc>
          <w:tcPr>
            <w:tcW w:w="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59F593" w14:textId="77777777" w:rsidR="0087167C" w:rsidRDefault="00000000">
            <w:pPr>
              <w:spacing w:after="40"/>
            </w:pPr>
            <w:r>
              <w:rPr>
                <w:sz w:val="18"/>
                <w:szCs w:val="18"/>
              </w:rPr>
              <w:t>Completa</w:t>
            </w:r>
          </w:p>
        </w:tc>
        <w:tc>
          <w:tcPr>
            <w:tcW w:w="175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2EEA7B" w14:textId="77777777" w:rsidR="0087167C" w:rsidRDefault="00000000">
            <w:pPr>
              <w:spacing w:after="40"/>
            </w:pPr>
            <w:r>
              <w:rPr>
                <w:sz w:val="18"/>
                <w:szCs w:val="18"/>
              </w:rPr>
              <w:t>2.2; 26</w:t>
            </w:r>
          </w:p>
        </w:tc>
        <w:tc>
          <w:tcPr>
            <w:tcW w:w="35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4E667F9" w14:textId="77777777" w:rsidR="0087167C" w:rsidRDefault="00000000">
            <w:pPr>
              <w:spacing w:after="40"/>
            </w:pPr>
            <w:r>
              <w:rPr>
                <w:sz w:val="18"/>
                <w:szCs w:val="18"/>
              </w:rPr>
              <w:t>Sin dependencia normativa.</w:t>
            </w:r>
          </w:p>
        </w:tc>
      </w:tr>
      <w:tr w:rsidR="0087167C" w14:paraId="65E41B53" w14:textId="77777777">
        <w:tblPrEx>
          <w:tblCellMar>
            <w:top w:w="0" w:type="dxa"/>
            <w:bottom w:w="0" w:type="dxa"/>
          </w:tblCellMar>
        </w:tblPrEx>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C8D1D" w14:textId="77777777" w:rsidR="0087167C" w:rsidRDefault="00000000">
            <w:pPr>
              <w:spacing w:after="40"/>
            </w:pPr>
            <w:r>
              <w:rPr>
                <w:sz w:val="18"/>
                <w:szCs w:val="18"/>
              </w:rPr>
              <w:t>6552</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E7FE8" w14:textId="77777777" w:rsidR="0087167C" w:rsidRDefault="00000000">
            <w:pPr>
              <w:spacing w:after="40"/>
            </w:pPr>
            <w:r>
              <w:rPr>
                <w:sz w:val="18"/>
                <w:szCs w:val="18"/>
              </w:rPr>
              <w:t>Clases: auditoría de seguridad</w:t>
            </w:r>
          </w:p>
        </w:tc>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DB01D" w14:textId="77777777" w:rsidR="0087167C" w:rsidRDefault="00000000">
            <w:pPr>
              <w:spacing w:after="40"/>
            </w:pPr>
            <w:r>
              <w:rPr>
                <w:sz w:val="18"/>
                <w:szCs w:val="18"/>
              </w:rPr>
              <w:t>Completa</w:t>
            </w:r>
          </w:p>
        </w:tc>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A114A" w14:textId="77777777" w:rsidR="0087167C" w:rsidRDefault="00000000">
            <w:pPr>
              <w:spacing w:after="40"/>
            </w:pPr>
            <w:r>
              <w:rPr>
                <w:sz w:val="18"/>
                <w:szCs w:val="18"/>
              </w:rPr>
              <w:t>10.3; 11</w:t>
            </w:r>
          </w:p>
        </w:tc>
        <w:tc>
          <w:tcPr>
            <w:tcW w:w="3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62C08" w14:textId="77777777" w:rsidR="0087167C" w:rsidRDefault="00000000">
            <w:pPr>
              <w:spacing w:after="40"/>
            </w:pPr>
            <w:r>
              <w:rPr>
                <w:sz w:val="18"/>
                <w:szCs w:val="18"/>
              </w:rPr>
              <w:t>Sin dependencia normativa.</w:t>
            </w:r>
          </w:p>
        </w:tc>
      </w:tr>
      <w:tr w:rsidR="0087167C" w14:paraId="64D48967" w14:textId="77777777">
        <w:tblPrEx>
          <w:tblCellMar>
            <w:top w:w="0" w:type="dxa"/>
            <w:bottom w:w="0" w:type="dxa"/>
          </w:tblCellMar>
        </w:tblPrEx>
        <w:tc>
          <w:tcPr>
            <w:tcW w:w="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AF938FC" w14:textId="77777777" w:rsidR="0087167C" w:rsidRDefault="00000000">
            <w:pPr>
              <w:spacing w:after="40"/>
            </w:pPr>
            <w:r>
              <w:rPr>
                <w:sz w:val="18"/>
                <w:szCs w:val="18"/>
              </w:rPr>
              <w:t>6904</w:t>
            </w:r>
          </w:p>
        </w:tc>
        <w:tc>
          <w:tcPr>
            <w:tcW w:w="262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0C02B9" w14:textId="77777777" w:rsidR="0087167C" w:rsidRDefault="00000000">
            <w:pPr>
              <w:spacing w:after="40"/>
            </w:pPr>
            <w:r>
              <w:rPr>
                <w:sz w:val="18"/>
                <w:szCs w:val="18"/>
              </w:rPr>
              <w:t>Estándares de auditoría (ISACA)</w:t>
            </w:r>
          </w:p>
        </w:tc>
        <w:tc>
          <w:tcPr>
            <w:tcW w:w="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D151B1" w14:textId="77777777" w:rsidR="0087167C" w:rsidRDefault="00000000">
            <w:pPr>
              <w:spacing w:after="40"/>
            </w:pPr>
            <w:r>
              <w:rPr>
                <w:sz w:val="18"/>
                <w:szCs w:val="18"/>
              </w:rPr>
              <w:t>Completa</w:t>
            </w:r>
          </w:p>
        </w:tc>
        <w:tc>
          <w:tcPr>
            <w:tcW w:w="175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A37CF03" w14:textId="77777777" w:rsidR="0087167C" w:rsidRDefault="00000000">
            <w:pPr>
              <w:spacing w:after="40"/>
            </w:pPr>
            <w:r>
              <w:rPr>
                <w:sz w:val="18"/>
                <w:szCs w:val="18"/>
              </w:rPr>
              <w:t>6.2; 6.12</w:t>
            </w:r>
          </w:p>
        </w:tc>
        <w:tc>
          <w:tcPr>
            <w:tcW w:w="35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A0D8C85" w14:textId="77777777" w:rsidR="0087167C" w:rsidRDefault="00000000">
            <w:pPr>
              <w:spacing w:after="40"/>
            </w:pPr>
            <w:r>
              <w:rPr>
                <w:sz w:val="18"/>
                <w:szCs w:val="18"/>
              </w:rPr>
              <w:t>Nomenclatura histórica «SI/IS»; ITAF 5.ª ed. 2026. Existencia de «ISO/IEC 27020» no verificada (se trata como distractor).</w:t>
            </w:r>
          </w:p>
        </w:tc>
      </w:tr>
    </w:tbl>
    <w:p w14:paraId="48A8325F" w14:textId="77777777" w:rsidR="0087167C" w:rsidRDefault="0087167C">
      <w:pPr>
        <w:spacing w:after="80"/>
      </w:pPr>
    </w:p>
    <w:p w14:paraId="77A14D4F" w14:textId="77777777" w:rsidR="0087167C" w:rsidRDefault="00000000">
      <w:pPr>
        <w:spacing w:after="120" w:line="276" w:lineRule="auto"/>
        <w:jc w:val="both"/>
      </w:pPr>
      <w:r>
        <w:rPr>
          <w:b/>
          <w:bCs/>
        </w:rPr>
        <w:t>Cobertura: 4 de 4 preguntas cubiertas completamente = 100 %.</w:t>
      </w:r>
      <w:r>
        <w:t xml:space="preserve"> Ninguna pregunta requiere información externa al documento. La única salvedad es la verificación de la inexistencia de «UNE EN ISO/IEC 27020» como norma de auditoría, que no altera la respuesta.</w:t>
      </w:r>
    </w:p>
    <w:p w14:paraId="021FD7FF" w14:textId="77777777" w:rsidR="0087167C" w:rsidRDefault="00000000">
      <w:pPr>
        <w:pStyle w:val="Ttulo1"/>
        <w:pageBreakBefore/>
      </w:pPr>
      <w:bookmarkStart w:id="95" w:name="_Toc241363498"/>
      <w:r>
        <w:lastRenderedPageBreak/>
        <w:t>29. Test de consolidación</w:t>
      </w:r>
      <w:bookmarkEnd w:id="95"/>
    </w:p>
    <w:p w14:paraId="1AAE14B3" w14:textId="77777777" w:rsidR="0087167C" w:rsidRDefault="00000000">
      <w:pPr>
        <w:spacing w:after="120" w:line="276" w:lineRule="auto"/>
        <w:jc w:val="both"/>
      </w:pPr>
      <w:r>
        <w:t>Preguntas de elaboración propia para practicar conceptos con alta probabilidad de examen (solución al final).</w:t>
      </w:r>
    </w:p>
    <w:p w14:paraId="235CE050" w14:textId="77777777" w:rsidR="0087167C" w:rsidRDefault="00000000">
      <w:pPr>
        <w:spacing w:after="120" w:line="276" w:lineRule="auto"/>
        <w:jc w:val="both"/>
      </w:pPr>
      <w:r>
        <w:rPr>
          <w:b/>
          <w:bCs/>
        </w:rPr>
        <w:t>1. Según el RD 311/2022, la auditoría regular ordinaria de la seguridad se realizará:</w:t>
      </w:r>
    </w:p>
    <w:p w14:paraId="3D1619E8" w14:textId="77777777" w:rsidR="0087167C" w:rsidRDefault="00000000">
      <w:pPr>
        <w:spacing w:after="120" w:line="276" w:lineRule="auto"/>
        <w:jc w:val="both"/>
      </w:pPr>
      <w:r>
        <w:t>a) anualmente; b) al menos cada dos años; c) cada tres años; d) solo en categoría ALTA.</w:t>
      </w:r>
    </w:p>
    <w:p w14:paraId="13EC9FA4" w14:textId="77777777" w:rsidR="0087167C" w:rsidRDefault="00000000">
      <w:pPr>
        <w:spacing w:after="120" w:line="276" w:lineRule="auto"/>
        <w:jc w:val="both"/>
      </w:pPr>
      <w:r>
        <w:rPr>
          <w:b/>
          <w:bCs/>
        </w:rPr>
        <w:t>2. Un sistema ENS de categoría BÁSICA acredita su conformidad normalmente mediante:</w:t>
      </w:r>
    </w:p>
    <w:p w14:paraId="77B51F8E" w14:textId="77777777" w:rsidR="0087167C" w:rsidRDefault="00000000">
      <w:pPr>
        <w:spacing w:after="120" w:line="276" w:lineRule="auto"/>
        <w:jc w:val="both"/>
      </w:pPr>
      <w:r>
        <w:t>a) certificación tras auditoría; b) autoevaluación y declaración de conformidad; c) informe del CCN; d) inspección de la AEPD.</w:t>
      </w:r>
    </w:p>
    <w:p w14:paraId="7A8887A3" w14:textId="77777777" w:rsidR="0087167C" w:rsidRDefault="00000000">
      <w:pPr>
        <w:spacing w:after="120" w:line="276" w:lineRule="auto"/>
        <w:jc w:val="both"/>
      </w:pPr>
      <w:r>
        <w:rPr>
          <w:b/>
          <w:bCs/>
        </w:rPr>
        <w:t>3. La norma que proporciona directrices para auditar cualquier sistema de gestión es:</w:t>
      </w:r>
    </w:p>
    <w:p w14:paraId="62C87E8F" w14:textId="77777777" w:rsidR="0087167C" w:rsidRDefault="00000000">
      <w:pPr>
        <w:spacing w:after="120" w:line="276" w:lineRule="auto"/>
        <w:jc w:val="both"/>
      </w:pPr>
      <w:r>
        <w:t>a) ISO/IEC 27001; b) ISO/IEC 27002; c) ISO 19011; d) ISO/IEC 20000-1.</w:t>
      </w:r>
    </w:p>
    <w:p w14:paraId="40AC2803" w14:textId="77777777" w:rsidR="0087167C" w:rsidRDefault="00000000">
      <w:pPr>
        <w:spacing w:after="120" w:line="276" w:lineRule="auto"/>
        <w:jc w:val="both"/>
      </w:pPr>
      <w:r>
        <w:rPr>
          <w:b/>
          <w:bCs/>
        </w:rPr>
        <w:t>4. El estándar ITAF 1002 de ISACA trata de:</w:t>
      </w:r>
    </w:p>
    <w:p w14:paraId="2787E2CB" w14:textId="77777777" w:rsidR="0087167C" w:rsidRDefault="00000000">
      <w:pPr>
        <w:spacing w:after="120" w:line="276" w:lineRule="auto"/>
        <w:jc w:val="both"/>
      </w:pPr>
      <w:r>
        <w:t>a) evidencia; b) independencia organizativa; c) informe; d) seguimiento.</w:t>
      </w:r>
    </w:p>
    <w:p w14:paraId="23144836" w14:textId="77777777" w:rsidR="0087167C" w:rsidRDefault="00000000">
      <w:pPr>
        <w:spacing w:after="120" w:line="276" w:lineRule="auto"/>
        <w:jc w:val="both"/>
      </w:pPr>
      <w:r>
        <w:rPr>
          <w:b/>
          <w:bCs/>
        </w:rPr>
        <w:t>5. ¿Qué control es detectivo?</w:t>
      </w:r>
    </w:p>
    <w:p w14:paraId="5C22F783" w14:textId="77777777" w:rsidR="0087167C" w:rsidRDefault="00000000">
      <w:pPr>
        <w:spacing w:after="120" w:line="276" w:lineRule="auto"/>
        <w:jc w:val="both"/>
      </w:pPr>
      <w:r>
        <w:t>a) autenticación multifactor; b) revisión de logs; c) restauración de copias; d) cifrado.</w:t>
      </w:r>
    </w:p>
    <w:p w14:paraId="447E49C3" w14:textId="77777777" w:rsidR="0087167C" w:rsidRDefault="00000000">
      <w:pPr>
        <w:spacing w:after="120" w:line="276" w:lineRule="auto"/>
        <w:jc w:val="both"/>
      </w:pPr>
      <w:r>
        <w:rPr>
          <w:b/>
          <w:bCs/>
        </w:rPr>
        <w:t>6. La auditoría realizada por un cliente a su proveedor es de:</w:t>
      </w:r>
    </w:p>
    <w:p w14:paraId="3BE08A44" w14:textId="77777777" w:rsidR="0087167C" w:rsidRDefault="00000000">
      <w:pPr>
        <w:spacing w:after="120" w:line="276" w:lineRule="auto"/>
        <w:jc w:val="both"/>
      </w:pPr>
      <w:r>
        <w:t>a) primera parte; b) segunda parte; c) tercera parte; d) certificación.</w:t>
      </w:r>
    </w:p>
    <w:p w14:paraId="30253709" w14:textId="77777777" w:rsidR="0087167C" w:rsidRDefault="00000000">
      <w:pPr>
        <w:spacing w:after="120" w:line="276" w:lineRule="auto"/>
        <w:jc w:val="both"/>
      </w:pPr>
      <w:r>
        <w:rPr>
          <w:b/>
          <w:bCs/>
        </w:rPr>
        <w:t>7. Según el art. 31.5 del RD 311/2022, los informes de auditoría se presentan a:</w:t>
      </w:r>
    </w:p>
    <w:p w14:paraId="1EBD1011" w14:textId="77777777" w:rsidR="0087167C" w:rsidRDefault="00000000">
      <w:pPr>
        <w:spacing w:after="120" w:line="276" w:lineRule="auto"/>
        <w:jc w:val="both"/>
      </w:pPr>
      <w:r>
        <w:t>a) el CCN y la AEPD; b) el responsable del sistema y el responsable de la seguridad; c) el responsable de la información; d) el comité de dirección.</w:t>
      </w:r>
    </w:p>
    <w:p w14:paraId="561E0DB4" w14:textId="77777777" w:rsidR="0087167C" w:rsidRDefault="00000000">
      <w:pPr>
        <w:spacing w:after="120" w:line="276" w:lineRule="auto"/>
        <w:jc w:val="both"/>
      </w:pPr>
      <w:r>
        <w:rPr>
          <w:b/>
          <w:bCs/>
        </w:rPr>
        <w:t>8. En la Política de Seguridad TIC del SAS, la auditoría regular ordinaria se realiza:</w:t>
      </w:r>
    </w:p>
    <w:p w14:paraId="5A008EB3" w14:textId="77777777" w:rsidR="0087167C" w:rsidRDefault="00000000">
      <w:pPr>
        <w:spacing w:after="120" w:line="276" w:lineRule="auto"/>
        <w:jc w:val="both"/>
      </w:pPr>
      <w:r>
        <w:t>a) solo por entidades externas; b) al menos cada dos años, interna o externa; c) cada año; d) solo en sistemas corporativos.</w:t>
      </w:r>
    </w:p>
    <w:p w14:paraId="626F60D6" w14:textId="77777777" w:rsidR="0087167C" w:rsidRDefault="00000000">
      <w:pPr>
        <w:spacing w:after="120" w:line="276" w:lineRule="auto"/>
        <w:jc w:val="both"/>
      </w:pPr>
      <w:r>
        <w:rPr>
          <w:b/>
          <w:bCs/>
        </w:rPr>
        <w:t>9. ¿Cuál es la norma certificable del SGSI?</w:t>
      </w:r>
    </w:p>
    <w:p w14:paraId="65E2DC97" w14:textId="77777777" w:rsidR="0087167C" w:rsidRDefault="00000000">
      <w:pPr>
        <w:spacing w:after="120" w:line="276" w:lineRule="auto"/>
        <w:jc w:val="both"/>
      </w:pPr>
      <w:r>
        <w:t>a) ISO/IEC 27002; b) ISO/IEC 27007; c) ISO/IEC 27001; d) ISO/IEC TS 27008.</w:t>
      </w:r>
    </w:p>
    <w:p w14:paraId="4B356772" w14:textId="77777777" w:rsidR="0087167C" w:rsidRDefault="00000000">
      <w:pPr>
        <w:spacing w:after="120" w:line="276" w:lineRule="auto"/>
        <w:jc w:val="both"/>
      </w:pPr>
      <w:r>
        <w:rPr>
          <w:b/>
          <w:bCs/>
        </w:rPr>
        <w:t>10. En ISO 19011, el experto técnico del equipo auditor:</w:t>
      </w:r>
    </w:p>
    <w:p w14:paraId="5ACE4B0B" w14:textId="77777777" w:rsidR="0087167C" w:rsidRDefault="00000000">
      <w:pPr>
        <w:spacing w:after="120" w:line="276" w:lineRule="auto"/>
        <w:jc w:val="both"/>
      </w:pPr>
      <w:r>
        <w:t>a) actúa como auditor líder; b) no actúa como auditor; c) emite el informe; d) sustituye al auditado.</w:t>
      </w:r>
    </w:p>
    <w:p w14:paraId="3721BB8A" w14:textId="77777777" w:rsidR="0087167C" w:rsidRDefault="00000000">
      <w:pPr>
        <w:spacing w:after="120" w:line="276" w:lineRule="auto"/>
        <w:jc w:val="both"/>
      </w:pPr>
      <w:r>
        <w:rPr>
          <w:b/>
          <w:bCs/>
        </w:rPr>
        <w:t>Soluciones:</w:t>
      </w:r>
      <w:r>
        <w:t xml:space="preserve"> 1-b; 2-b; 3-c; 4-b; 5-b; 6-b; 7-b; 8-b; 9-c; 10-b.</w:t>
      </w:r>
    </w:p>
    <w:p w14:paraId="24246F1B" w14:textId="77777777" w:rsidR="0087167C" w:rsidRDefault="00000000">
      <w:pPr>
        <w:pStyle w:val="Ttulo1"/>
        <w:pageBreakBefore/>
      </w:pPr>
      <w:bookmarkStart w:id="96" w:name="_Toc241363499"/>
      <w:r>
        <w:lastRenderedPageBreak/>
        <w:t>30. Resumen de alto rendimiento</w:t>
      </w:r>
      <w:bookmarkEnd w:id="9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68C4312C"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C72DB6" w14:textId="77777777" w:rsidR="0087167C" w:rsidRDefault="00000000">
            <w:pPr>
              <w:spacing w:after="40"/>
            </w:pPr>
            <w:r>
              <w:rPr>
                <w:b/>
                <w:bCs/>
                <w:color w:val="FFFFFF"/>
                <w:sz w:val="18"/>
                <w:szCs w:val="18"/>
              </w:rPr>
              <w:t>Bloque</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315CDD" w14:textId="77777777" w:rsidR="0087167C" w:rsidRDefault="00000000">
            <w:pPr>
              <w:spacing w:after="40"/>
            </w:pPr>
            <w:r>
              <w:rPr>
                <w:b/>
                <w:bCs/>
                <w:color w:val="FFFFFF"/>
                <w:sz w:val="18"/>
                <w:szCs w:val="18"/>
              </w:rPr>
              <w:t>Lo imprescindible</w:t>
            </w:r>
          </w:p>
        </w:tc>
      </w:tr>
      <w:tr w:rsidR="0087167C" w14:paraId="13E7265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F493D" w14:textId="77777777" w:rsidR="0087167C" w:rsidRDefault="00000000">
            <w:pPr>
              <w:spacing w:after="40"/>
            </w:pPr>
            <w:r>
              <w:rPr>
                <w:sz w:val="18"/>
                <w:szCs w:val="18"/>
              </w:rPr>
              <w:t>Concepto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98458" w14:textId="77777777" w:rsidR="0087167C" w:rsidRDefault="00000000">
            <w:pPr>
              <w:spacing w:after="40"/>
            </w:pPr>
            <w:r>
              <w:rPr>
                <w:sz w:val="18"/>
                <w:szCs w:val="18"/>
              </w:rPr>
              <w:t>Auditoría: proceso sistemático, independiente y documentado; evidencias frente a criterios. Informática: seguridad, integridad, eficacia, eficiencia y cumplimiento de los SI.</w:t>
            </w:r>
          </w:p>
        </w:tc>
      </w:tr>
      <w:tr w:rsidR="0087167C" w14:paraId="0DDC665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5B6D9E8" w14:textId="77777777" w:rsidR="0087167C" w:rsidRDefault="00000000">
            <w:pPr>
              <w:spacing w:after="40"/>
            </w:pPr>
            <w:r>
              <w:rPr>
                <w:sz w:val="18"/>
                <w:szCs w:val="18"/>
              </w:rPr>
              <w:t>Elementos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D26E3F" w14:textId="77777777" w:rsidR="0087167C" w:rsidRDefault="00000000">
            <w:pPr>
              <w:spacing w:after="40"/>
            </w:pPr>
            <w:r>
              <w:rPr>
                <w:sz w:val="18"/>
                <w:szCs w:val="18"/>
              </w:rPr>
              <w:t>Objeto, sujeto, alcance, objetivo, criterio, evidencia, hallazgo, conclusión, recomendación, informe.</w:t>
            </w:r>
          </w:p>
        </w:tc>
      </w:tr>
      <w:tr w:rsidR="0087167C" w14:paraId="25457EE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EF065" w14:textId="77777777" w:rsidR="0087167C" w:rsidRDefault="00000000">
            <w:pPr>
              <w:spacing w:after="40"/>
            </w:pPr>
            <w:r>
              <w:rPr>
                <w:sz w:val="18"/>
                <w:szCs w:val="18"/>
              </w:rPr>
              <w:t>Principios (ISO 19011:2018)</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935E5" w14:textId="77777777" w:rsidR="0087167C" w:rsidRDefault="00000000">
            <w:pPr>
              <w:spacing w:after="40"/>
            </w:pPr>
            <w:r>
              <w:rPr>
                <w:sz w:val="18"/>
                <w:szCs w:val="18"/>
              </w:rPr>
              <w:t>Integridad; presentación imparcial; debido cuidado; confidencialidad; independencia; evidencia; riesgos.</w:t>
            </w:r>
          </w:p>
        </w:tc>
      </w:tr>
      <w:tr w:rsidR="0087167C" w14:paraId="64EBF4E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622A00F" w14:textId="77777777" w:rsidR="0087167C" w:rsidRDefault="00000000">
            <w:pPr>
              <w:spacing w:after="40"/>
            </w:pPr>
            <w:r>
              <w:rPr>
                <w:sz w:val="18"/>
                <w:szCs w:val="18"/>
              </w:rPr>
              <w:t>Fases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636379" w14:textId="77777777" w:rsidR="0087167C" w:rsidRDefault="00000000">
            <w:pPr>
              <w:spacing w:after="40"/>
            </w:pPr>
            <w:r>
              <w:rPr>
                <w:sz w:val="18"/>
                <w:szCs w:val="18"/>
              </w:rPr>
              <w:t>Planificación → preparación → campo → evidencias → pruebas → hallazgos → informe → seguimiento.</w:t>
            </w:r>
          </w:p>
        </w:tc>
      </w:tr>
      <w:tr w:rsidR="0087167C" w14:paraId="2EF51F4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ECA29" w14:textId="77777777" w:rsidR="0087167C" w:rsidRDefault="00000000">
            <w:pPr>
              <w:spacing w:after="40"/>
            </w:pPr>
            <w:r>
              <w:rPr>
                <w:sz w:val="18"/>
                <w:szCs w:val="18"/>
              </w:rPr>
              <w:t>Hallazgo</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E5FFB" w14:textId="77777777" w:rsidR="0087167C" w:rsidRDefault="00000000">
            <w:pPr>
              <w:spacing w:after="40"/>
            </w:pPr>
            <w:r>
              <w:rPr>
                <w:sz w:val="18"/>
                <w:szCs w:val="18"/>
              </w:rPr>
              <w:t>Condición, criterio, causa, efecto, recomendación.</w:t>
            </w:r>
          </w:p>
        </w:tc>
      </w:tr>
      <w:tr w:rsidR="0087167C" w14:paraId="6664827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BD2994" w14:textId="77777777" w:rsidR="0087167C" w:rsidRDefault="00000000">
            <w:pPr>
              <w:spacing w:after="40"/>
            </w:pPr>
            <w:r>
              <w:rPr>
                <w:sz w:val="18"/>
                <w:szCs w:val="18"/>
              </w:rPr>
              <w:t>Riesgo</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FF0DD3E" w14:textId="77777777" w:rsidR="0087167C" w:rsidRDefault="00000000">
            <w:pPr>
              <w:spacing w:after="40"/>
            </w:pPr>
            <w:r>
              <w:rPr>
                <w:sz w:val="18"/>
                <w:szCs w:val="18"/>
              </w:rPr>
              <w:t>Inherente, de control, de detección; residual. Controles preventivos, detectivos, correctivos; CGTI y de aplicación.</w:t>
            </w:r>
          </w:p>
        </w:tc>
      </w:tr>
      <w:tr w:rsidR="0087167C" w14:paraId="6D4B5F9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EF5FD" w14:textId="77777777" w:rsidR="0087167C" w:rsidRDefault="00000000">
            <w:pPr>
              <w:spacing w:after="40"/>
            </w:pPr>
            <w:r>
              <w:rPr>
                <w:sz w:val="18"/>
                <w:szCs w:val="18"/>
              </w:rPr>
              <w:t>Estándares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FB910" w14:textId="77777777" w:rsidR="0087167C" w:rsidRDefault="00000000">
            <w:pPr>
              <w:spacing w:after="40"/>
            </w:pPr>
            <w:r>
              <w:rPr>
                <w:sz w:val="18"/>
                <w:szCs w:val="18"/>
              </w:rPr>
              <w:t>ISACA ITAF (1000/1200/1400; 5.ª ed. 2026); ISO 19011:2026; ISO/IEC 27001:2022, 27002:2022, 27007:2020, TS 27008:2019; COBIT 2019 (COBIT 7 anunciado); ITIL; ISO/IEC 20000-1; 38500:2024; 22301:2019; NIST; IIA; INTOSAI GUID 5100/5101; GPF-OCEX.</w:t>
            </w:r>
          </w:p>
        </w:tc>
      </w:tr>
      <w:tr w:rsidR="0087167C" w14:paraId="46ACD1D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9F40AD" w14:textId="77777777" w:rsidR="0087167C" w:rsidRDefault="00000000">
            <w:pPr>
              <w:spacing w:after="40"/>
            </w:pPr>
            <w:r>
              <w:rPr>
                <w:sz w:val="18"/>
                <w:szCs w:val="18"/>
              </w:rPr>
              <w:t>Organización</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8133CC" w14:textId="77777777" w:rsidR="0087167C" w:rsidRDefault="00000000">
            <w:pPr>
              <w:spacing w:after="40"/>
            </w:pPr>
            <w:r>
              <w:rPr>
                <w:sz w:val="18"/>
                <w:szCs w:val="18"/>
              </w:rPr>
              <w:t>Estatuto, dependencia del máximo nivel, independencia, acceso, plan anual basado en riesgos; modelos interno/externo/mixto.</w:t>
            </w:r>
          </w:p>
        </w:tc>
      </w:tr>
      <w:tr w:rsidR="0087167C" w14:paraId="45E258CC"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A9F1C" w14:textId="77777777" w:rsidR="0087167C" w:rsidRDefault="00000000">
            <w:pPr>
              <w:spacing w:after="40"/>
            </w:pPr>
            <w:r>
              <w:rPr>
                <w:sz w:val="18"/>
                <w:szCs w:val="18"/>
              </w:rPr>
              <w:t>Clases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6E0FF" w14:textId="77777777" w:rsidR="0087167C" w:rsidRDefault="00000000">
            <w:pPr>
              <w:spacing w:after="40"/>
            </w:pPr>
            <w:r>
              <w:rPr>
                <w:sz w:val="18"/>
                <w:szCs w:val="18"/>
              </w:rPr>
              <w:t>Por sujeto (1.ª, 2.ª, 3.ª parte); por finalidad (cumplimiento, operativa, financiera, gobierno); por ámbito (seguridad, sistemas, redes, aplicaciones, BD, desarrollo, continuidad, proveedores); por momento (ordinaria/extraordinaria).</w:t>
            </w:r>
          </w:p>
        </w:tc>
      </w:tr>
      <w:tr w:rsidR="0087167C" w14:paraId="75D3BDE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7572DD" w14:textId="77777777" w:rsidR="0087167C" w:rsidRDefault="00000000">
            <w:pPr>
              <w:spacing w:after="40"/>
            </w:pPr>
            <w:r>
              <w:rPr>
                <w:sz w:val="18"/>
                <w:szCs w:val="18"/>
              </w:rPr>
              <w:t>ENS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C43937" w14:textId="77777777" w:rsidR="0087167C" w:rsidRDefault="00000000">
            <w:pPr>
              <w:spacing w:after="40"/>
            </w:pPr>
            <w:r>
              <w:rPr>
                <w:sz w:val="18"/>
                <w:szCs w:val="18"/>
              </w:rPr>
              <w:t>RD 311/2022; art. 31 (cada 2 años, extraordinaria, +3 meses fuerza mayor, informe con dictamen, destinatarios RSIS y RSEG, suspensión en ALTA, CCN puede requerir); art. 38 conformidad; Anexo III; ITS Auditoría 2018; CCN-STIC 802/808.</w:t>
            </w:r>
          </w:p>
        </w:tc>
      </w:tr>
      <w:tr w:rsidR="0087167C" w14:paraId="341AD33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95FB2" w14:textId="77777777" w:rsidR="0087167C" w:rsidRDefault="00000000">
            <w:pPr>
              <w:spacing w:after="40"/>
            </w:pPr>
            <w:r>
              <w:rPr>
                <w:sz w:val="18"/>
                <w:szCs w:val="18"/>
              </w:rPr>
              <w:t>AA. PP.</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91796" w14:textId="77777777" w:rsidR="0087167C" w:rsidRDefault="00000000">
            <w:pPr>
              <w:spacing w:after="40"/>
            </w:pPr>
            <w:r>
              <w:rPr>
                <w:sz w:val="18"/>
                <w:szCs w:val="18"/>
              </w:rPr>
              <w:t>Tribunal de Cuentas, Cámara de Cuentas de Andalucía, IGAE/Intervención General; ISSAI-ES; auditoría informática ≠ fiscalización.</w:t>
            </w:r>
          </w:p>
        </w:tc>
      </w:tr>
      <w:tr w:rsidR="0087167C" w14:paraId="5E86216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426039C" w14:textId="77777777" w:rsidR="0087167C" w:rsidRDefault="00000000">
            <w:pPr>
              <w:spacing w:after="40"/>
            </w:pPr>
            <w:r>
              <w:rPr>
                <w:sz w:val="18"/>
                <w:szCs w:val="18"/>
              </w:rPr>
              <w:t>SAS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65193D" w14:textId="77777777" w:rsidR="0087167C" w:rsidRDefault="00000000">
            <w:pPr>
              <w:spacing w:after="40"/>
            </w:pPr>
            <w:r>
              <w:rPr>
                <w:sz w:val="18"/>
                <w:szCs w:val="18"/>
              </w:rPr>
              <w:t>Política Seguridad TIC (8-4-2021): CSISTIC-SAS, Unidad y Responsable de Seguridad TIC, auditoría cada 2 años interna o externa (ENS + RGPD), cláusulas de auditoría en contratos, análisis de riesgos anual.</w:t>
            </w:r>
          </w:p>
        </w:tc>
      </w:tr>
      <w:tr w:rsidR="0087167C" w14:paraId="0FDFC18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B9FD7" w14:textId="77777777" w:rsidR="0087167C" w:rsidRDefault="00000000">
            <w:pPr>
              <w:spacing w:after="40"/>
            </w:pPr>
            <w:r>
              <w:rPr>
                <w:sz w:val="18"/>
                <w:szCs w:val="18"/>
              </w:rPr>
              <w:t>Datos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FE2E1" w14:textId="77777777" w:rsidR="0087167C" w:rsidRDefault="00000000">
            <w:pPr>
              <w:spacing w:after="40"/>
            </w:pPr>
            <w:r>
              <w:rPr>
                <w:sz w:val="18"/>
                <w:szCs w:val="18"/>
              </w:rPr>
              <w:t>RGPD art. 5.2 (responsabilidad proactiva), 28.3.h (auditorías al encargado), 32.1.d (verificación regular), 35 (EIPD); datos de salud = categoría especial.</w:t>
            </w:r>
          </w:p>
        </w:tc>
      </w:tr>
      <w:tr w:rsidR="0087167C" w14:paraId="04EB00E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10588C" w14:textId="77777777" w:rsidR="0087167C" w:rsidRDefault="00000000">
            <w:pPr>
              <w:spacing w:after="40"/>
            </w:pPr>
            <w:r>
              <w:rPr>
                <w:sz w:val="18"/>
                <w:szCs w:val="18"/>
              </w:rPr>
              <w:t>Actualidad</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21BA0B" w14:textId="77777777" w:rsidR="0087167C" w:rsidRDefault="00000000">
            <w:pPr>
              <w:spacing w:after="40"/>
            </w:pPr>
            <w:r>
              <w:rPr>
                <w:sz w:val="18"/>
                <w:szCs w:val="18"/>
              </w:rPr>
              <w:t>Reglamento de IA 2024/1689 (alto riesgo aplazado a 2027/2028 por el Reglamento 2026/1744); NIS2 pendiente de transposición completa en España a la fecha de corte.</w:t>
            </w:r>
          </w:p>
        </w:tc>
      </w:tr>
    </w:tbl>
    <w:p w14:paraId="468E6DA4" w14:textId="77777777" w:rsidR="0087167C" w:rsidRDefault="0087167C">
      <w:pPr>
        <w:spacing w:after="80"/>
      </w:pPr>
    </w:p>
    <w:p w14:paraId="6111109B" w14:textId="77777777" w:rsidR="0087167C" w:rsidRDefault="00000000">
      <w:pPr>
        <w:pStyle w:val="Ttulo1"/>
        <w:pageBreakBefore/>
      </w:pPr>
      <w:bookmarkStart w:id="97" w:name="_Toc241363500"/>
      <w:r>
        <w:lastRenderedPageBreak/>
        <w:t>31. Informe de control de calidad</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87167C" w14:paraId="17418F45"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B6F6F4" w14:textId="77777777" w:rsidR="0087167C" w:rsidRDefault="00000000">
            <w:pPr>
              <w:spacing w:after="40"/>
            </w:pPr>
            <w:r>
              <w:rPr>
                <w:b/>
                <w:bCs/>
                <w:color w:val="FFFFFF"/>
                <w:sz w:val="18"/>
                <w:szCs w:val="18"/>
              </w:rPr>
              <w:t>Control</w:t>
            </w:r>
          </w:p>
        </w:tc>
        <w:tc>
          <w:tcPr>
            <w:tcW w:w="72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2CD705" w14:textId="77777777" w:rsidR="0087167C" w:rsidRDefault="00000000">
            <w:pPr>
              <w:spacing w:after="40"/>
            </w:pPr>
            <w:r>
              <w:rPr>
                <w:b/>
                <w:bCs/>
                <w:color w:val="FFFFFF"/>
                <w:sz w:val="18"/>
                <w:szCs w:val="18"/>
              </w:rPr>
              <w:t>Resultado</w:t>
            </w:r>
          </w:p>
        </w:tc>
      </w:tr>
      <w:tr w:rsidR="0087167C" w14:paraId="7850ADB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2033D" w14:textId="77777777" w:rsidR="0087167C" w:rsidRDefault="00000000">
            <w:pPr>
              <w:spacing w:after="40"/>
            </w:pPr>
            <w:r>
              <w:rPr>
                <w:sz w:val="18"/>
                <w:szCs w:val="18"/>
              </w:rPr>
              <w:t>Número de páginas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30557" w14:textId="77777777" w:rsidR="0087167C" w:rsidRDefault="00000000">
            <w:pPr>
              <w:spacing w:after="40"/>
            </w:pPr>
            <w:r>
              <w:rPr>
                <w:sz w:val="18"/>
                <w:szCs w:val="18"/>
              </w:rPr>
              <w:t>Unas 52 páginas en A4 (51 en el renderizado de control, más el índice una vez actualizado).</w:t>
            </w:r>
          </w:p>
        </w:tc>
      </w:tr>
      <w:tr w:rsidR="0087167C" w14:paraId="25DB9F9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A2496BA" w14:textId="77777777" w:rsidR="0087167C" w:rsidRDefault="00000000">
            <w:pPr>
              <w:spacing w:after="40"/>
            </w:pPr>
            <w:r>
              <w:rPr>
                <w:sz w:val="18"/>
                <w:szCs w:val="18"/>
              </w:rPr>
              <w:t>Preguntas del CSV</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8B72A38" w14:textId="77777777" w:rsidR="0087167C" w:rsidRDefault="00000000">
            <w:pPr>
              <w:spacing w:after="40"/>
            </w:pPr>
            <w:r>
              <w:rPr>
                <w:sz w:val="18"/>
                <w:szCs w:val="18"/>
              </w:rPr>
              <w:t>4 (ID 1211, 6547, 6552, 6904).</w:t>
            </w:r>
          </w:p>
        </w:tc>
      </w:tr>
      <w:tr w:rsidR="0087167C" w14:paraId="2CCC8D6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5C6B5" w14:textId="77777777" w:rsidR="0087167C" w:rsidRDefault="00000000">
            <w:pPr>
              <w:spacing w:after="40"/>
            </w:pPr>
            <w:r>
              <w:rPr>
                <w:sz w:val="18"/>
                <w:szCs w:val="18"/>
              </w:rPr>
              <w:t>Preguntas repetidas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4F4B5" w14:textId="77777777" w:rsidR="0087167C" w:rsidRDefault="00000000">
            <w:pPr>
              <w:spacing w:after="40"/>
            </w:pPr>
            <w:r>
              <w:rPr>
                <w:sz w:val="18"/>
                <w:szCs w:val="18"/>
              </w:rPr>
              <w:t>Ninguna.</w:t>
            </w:r>
          </w:p>
        </w:tc>
      </w:tr>
      <w:tr w:rsidR="0087167C" w14:paraId="4D2F63C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59BDD3" w14:textId="77777777" w:rsidR="0087167C" w:rsidRDefault="00000000">
            <w:pPr>
              <w:spacing w:after="40"/>
            </w:pPr>
            <w:r>
              <w:rPr>
                <w:sz w:val="18"/>
                <w:szCs w:val="18"/>
              </w:rPr>
              <w:t>% de preguntas cubiertas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D428D6" w14:textId="77777777" w:rsidR="0087167C" w:rsidRDefault="00000000">
            <w:pPr>
              <w:spacing w:after="40"/>
            </w:pPr>
            <w:r>
              <w:rPr>
                <w:sz w:val="18"/>
                <w:szCs w:val="18"/>
              </w:rPr>
              <w:t>100 % (4/4).</w:t>
            </w:r>
          </w:p>
        </w:tc>
      </w:tr>
      <w:tr w:rsidR="0087167C" w14:paraId="724FCAB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36817" w14:textId="77777777" w:rsidR="0087167C" w:rsidRDefault="00000000">
            <w:pPr>
              <w:spacing w:after="40"/>
            </w:pPr>
            <w:r>
              <w:rPr>
                <w:sz w:val="18"/>
                <w:szCs w:val="18"/>
              </w:rPr>
              <w:t>Preguntas no cubiertas completamente</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D06EF" w14:textId="77777777" w:rsidR="0087167C" w:rsidRDefault="00000000">
            <w:pPr>
              <w:spacing w:after="40"/>
            </w:pPr>
            <w:r>
              <w:rPr>
                <w:sz w:val="18"/>
                <w:szCs w:val="18"/>
              </w:rPr>
              <w:t>Ninguna.</w:t>
            </w:r>
          </w:p>
        </w:tc>
      </w:tr>
      <w:tr w:rsidR="0087167C" w14:paraId="19AD014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A211B7B" w14:textId="77777777" w:rsidR="0087167C" w:rsidRDefault="00000000">
            <w:pPr>
              <w:spacing w:after="40"/>
            </w:pPr>
            <w:r>
              <w:rPr>
                <w:sz w:val="18"/>
                <w:szCs w:val="18"/>
              </w:rPr>
              <w:t>Preguntas potencialmente desactualizadas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283CAF" w14:textId="77777777" w:rsidR="0087167C" w:rsidRDefault="00000000">
            <w:pPr>
              <w:spacing w:after="40"/>
            </w:pPr>
            <w:r>
              <w:rPr>
                <w:sz w:val="18"/>
                <w:szCs w:val="18"/>
              </w:rPr>
              <w:t>6904 en su nomenclatura («ISACA SI 1002»); la respuesta no cambia.</w:t>
            </w:r>
          </w:p>
        </w:tc>
      </w:tr>
      <w:tr w:rsidR="0087167C" w14:paraId="5434045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6FCBA" w14:textId="77777777" w:rsidR="0087167C" w:rsidRDefault="00000000">
            <w:pPr>
              <w:spacing w:after="40"/>
            </w:pPr>
            <w:r>
              <w:rPr>
                <w:sz w:val="18"/>
                <w:szCs w:val="18"/>
              </w:rPr>
              <w:t>Preguntas ambiguas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A2FAF" w14:textId="77777777" w:rsidR="0087167C" w:rsidRDefault="00000000">
            <w:pPr>
              <w:spacing w:after="40"/>
            </w:pPr>
            <w:r>
              <w:rPr>
                <w:sz w:val="18"/>
                <w:szCs w:val="18"/>
              </w:rPr>
              <w:t>6904: la sigla «SI» y la opción «UNE EN ISO/IEC 27020» (no localizada como norma de auditoría).</w:t>
            </w:r>
          </w:p>
        </w:tc>
      </w:tr>
      <w:tr w:rsidR="0087167C" w14:paraId="7DF03F6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969D05" w14:textId="77777777" w:rsidR="0087167C" w:rsidRDefault="00000000">
            <w:pPr>
              <w:spacing w:after="40"/>
            </w:pPr>
            <w:r>
              <w:rPr>
                <w:sz w:val="18"/>
                <w:szCs w:val="18"/>
              </w:rPr>
              <w:t>Normativa analizada</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12C3DA" w14:textId="77777777" w:rsidR="0087167C" w:rsidRDefault="00000000">
            <w:pPr>
              <w:spacing w:after="40"/>
            </w:pPr>
            <w:r>
              <w:rPr>
                <w:sz w:val="18"/>
                <w:szCs w:val="18"/>
              </w:rPr>
              <w:t>RD 311/2022 (texto consolidado BOE, última actualización 6-11-2024); ITS de Auditoría (Res. 27-3-2018); ITS de conformidad (Res. 13-10-2016); Ley 39/2015; Ley 40/2015; RD 203/2021; RD 4/2010; RDL 12/2018; RGPD; LO 3/2018; Reglamento (UE) 2024/1689 y 2026/1744; Decreto 1/2011; Decreto 70/2017; Decreto 171/2020; Resoluciones del SAS de 26-3-2021 y 8-4-2021.</w:t>
            </w:r>
          </w:p>
        </w:tc>
      </w:tr>
      <w:tr w:rsidR="0087167C" w14:paraId="6F51625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D8859" w14:textId="77777777" w:rsidR="0087167C" w:rsidRDefault="00000000">
            <w:pPr>
              <w:spacing w:after="40"/>
            </w:pPr>
            <w:r>
              <w:rPr>
                <w:sz w:val="18"/>
                <w:szCs w:val="18"/>
              </w:rPr>
              <w:t>Estándares analizados</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472B4" w14:textId="77777777" w:rsidR="0087167C" w:rsidRDefault="00000000">
            <w:pPr>
              <w:spacing w:after="40"/>
            </w:pPr>
            <w:r>
              <w:rPr>
                <w:sz w:val="18"/>
                <w:szCs w:val="18"/>
              </w:rPr>
              <w:t>ISACA ITAF 4.ª y 5.ª ed.; ISO 19011:2018 y 2026; ISO/IEC 27001, 27002, 27005, 27006, 27007, TS 27008; COBIT 2019; ITIL 4; ISO/IEC 20000-1; ISO/IEC 38500; ISO 22301; ISO/IEC 25010; ISO/IEC 42001; NIST SP 800-53A y CSF 2.0; IIA; INTOSAI ISSAI y GUID 5100/5101; GPF-OCEX.</w:t>
            </w:r>
          </w:p>
        </w:tc>
      </w:tr>
      <w:tr w:rsidR="0087167C" w14:paraId="73594DC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35B23E" w14:textId="77777777" w:rsidR="0087167C" w:rsidRDefault="00000000">
            <w:pPr>
              <w:spacing w:after="40"/>
            </w:pPr>
            <w:r>
              <w:rPr>
                <w:sz w:val="18"/>
                <w:szCs w:val="18"/>
              </w:rPr>
              <w:t>Fuentes oficiales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703AEE4" w14:textId="77777777" w:rsidR="0087167C" w:rsidRDefault="00000000">
            <w:pPr>
              <w:spacing w:after="40"/>
            </w:pPr>
            <w:r>
              <w:rPr>
                <w:sz w:val="18"/>
                <w:szCs w:val="18"/>
              </w:rPr>
              <w:t>BOE; BOJA; web del SAS (sspa.juntadeandalucia.es); CCN-CERT; ISO; ISACA; INTOSAI (issai.org); ASOCEX/OCEX.</w:t>
            </w:r>
          </w:p>
        </w:tc>
      </w:tr>
      <w:tr w:rsidR="0087167C" w14:paraId="74B8BC8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982D1" w14:textId="77777777" w:rsidR="0087167C" w:rsidRDefault="00000000">
            <w:pPr>
              <w:spacing w:after="40"/>
            </w:pPr>
            <w:r>
              <w:rPr>
                <w:sz w:val="18"/>
                <w:szCs w:val="18"/>
              </w:rPr>
              <w:t>Información SAS verificada</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C5655" w14:textId="77777777" w:rsidR="0087167C" w:rsidRDefault="00000000">
            <w:pPr>
              <w:spacing w:after="40"/>
            </w:pPr>
            <w:r>
              <w:rPr>
                <w:sz w:val="18"/>
                <w:szCs w:val="18"/>
              </w:rPr>
              <w:t>Política de Seguridad TIC (BOJA 71/2021) y creación del CSISTIC-SAS; web oficial del SAS sobre seguridad TIC.</w:t>
            </w:r>
          </w:p>
        </w:tc>
      </w:tr>
      <w:tr w:rsidR="0087167C" w14:paraId="4E5AD1A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24F249" w14:textId="77777777" w:rsidR="0087167C" w:rsidRDefault="00000000">
            <w:pPr>
              <w:spacing w:after="40"/>
            </w:pPr>
            <w:r>
              <w:rPr>
                <w:sz w:val="18"/>
                <w:szCs w:val="18"/>
              </w:rPr>
              <w:t>Conceptos más repetidos en exámenes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A6FCEBC" w14:textId="77777777" w:rsidR="0087167C" w:rsidRDefault="00000000">
            <w:pPr>
              <w:spacing w:after="40"/>
            </w:pPr>
            <w:r>
              <w:rPr>
                <w:sz w:val="18"/>
                <w:szCs w:val="18"/>
              </w:rPr>
              <w:t>Definición y propósito de la auditoría informática; informe; clases; estándares.</w:t>
            </w:r>
          </w:p>
        </w:tc>
      </w:tr>
      <w:tr w:rsidR="0087167C" w14:paraId="210C03E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98E7F" w14:textId="77777777" w:rsidR="0087167C" w:rsidRDefault="00000000">
            <w:pPr>
              <w:spacing w:after="40"/>
            </w:pPr>
            <w:r>
              <w:rPr>
                <w:sz w:val="18"/>
                <w:szCs w:val="18"/>
              </w:rPr>
              <w:t>Para memorizar</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C52AA" w14:textId="77777777" w:rsidR="0087167C" w:rsidRDefault="00000000">
            <w:pPr>
              <w:spacing w:after="40"/>
            </w:pPr>
            <w:r>
              <w:rPr>
                <w:sz w:val="18"/>
                <w:szCs w:val="18"/>
              </w:rPr>
              <w:t>Art. 31 y 38 ENS; bienalidad; declaración vs certificación; ITAF 1001/1002; ISO 19011 y familia 27000; principios; estructura del hallazgo; SAS apartado 17.</w:t>
            </w:r>
          </w:p>
        </w:tc>
      </w:tr>
      <w:tr w:rsidR="0087167C" w14:paraId="1864E20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FE549C" w14:textId="77777777" w:rsidR="0087167C" w:rsidRDefault="00000000">
            <w:pPr>
              <w:spacing w:after="40"/>
            </w:pPr>
            <w:r>
              <w:rPr>
                <w:sz w:val="18"/>
                <w:szCs w:val="18"/>
              </w:rPr>
              <w:t>Incertidumbres declaradas</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00DE82" w14:textId="77777777" w:rsidR="0087167C" w:rsidRDefault="00000000">
            <w:pPr>
              <w:spacing w:after="40"/>
            </w:pPr>
            <w:r>
              <w:rPr>
                <w:sz w:val="18"/>
                <w:szCs w:val="18"/>
              </w:rPr>
              <w:t>Redacción literal de principios en ISO 19011:2026; posible renumeración en ITAF 5.ª; estado de revisión de las ITS; fechas del Reglamento de IA (verificar en EUR-Lex); adscripción orgánica actual del SAS.</w:t>
            </w:r>
          </w:p>
        </w:tc>
      </w:tr>
    </w:tbl>
    <w:p w14:paraId="7140780A" w14:textId="77777777" w:rsidR="0087167C" w:rsidRDefault="0087167C">
      <w:pPr>
        <w:spacing w:after="80"/>
      </w:pPr>
    </w:p>
    <w:p w14:paraId="514A12BD" w14:textId="77777777" w:rsidR="0087167C" w:rsidRDefault="00000000">
      <w:pPr>
        <w:pStyle w:val="Ttulo1"/>
        <w:pageBreakBefore/>
      </w:pPr>
      <w:bookmarkStart w:id="98" w:name="_Toc241363501"/>
      <w:r>
        <w:lastRenderedPageBreak/>
        <w:t>32. Bibliografía y fuentes</w:t>
      </w:r>
      <w:bookmarkEnd w:id="98"/>
    </w:p>
    <w:p w14:paraId="21BDC749" w14:textId="77777777" w:rsidR="0087167C" w:rsidRDefault="00000000">
      <w:pPr>
        <w:pStyle w:val="Ttulo2"/>
      </w:pPr>
      <w:bookmarkStart w:id="99" w:name="_Toc241363502"/>
      <w:r>
        <w:t>32.1. Legislación</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2"/>
        <w:gridCol w:w="2849"/>
        <w:gridCol w:w="2997"/>
      </w:tblGrid>
      <w:tr w:rsidR="0087167C" w14:paraId="5D603FDA" w14:textId="77777777">
        <w:tblPrEx>
          <w:tblCellMar>
            <w:top w:w="0" w:type="dxa"/>
            <w:bottom w:w="0" w:type="dxa"/>
          </w:tblCellMar>
        </w:tblPrEx>
        <w:trPr>
          <w:tblHeader/>
        </w:trPr>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930135" w14:textId="77777777" w:rsidR="0087167C" w:rsidRDefault="00000000">
            <w:pPr>
              <w:spacing w:after="40"/>
            </w:pPr>
            <w:r>
              <w:rPr>
                <w:b/>
                <w:bCs/>
                <w:color w:val="FFFFFF"/>
                <w:sz w:val="18"/>
                <w:szCs w:val="18"/>
              </w:rPr>
              <w:t>Norma</w:t>
            </w:r>
          </w:p>
        </w:tc>
        <w:tc>
          <w:tcPr>
            <w:tcW w:w="2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A1FEE3" w14:textId="77777777" w:rsidR="0087167C" w:rsidRDefault="00000000">
            <w:pPr>
              <w:spacing w:after="40"/>
            </w:pPr>
            <w:r>
              <w:rPr>
                <w:b/>
                <w:bCs/>
                <w:color w:val="FFFFFF"/>
                <w:sz w:val="18"/>
                <w:szCs w:val="18"/>
              </w:rPr>
              <w:t>Fecha / referencia</w:t>
            </w:r>
          </w:p>
        </w:tc>
        <w:tc>
          <w:tcPr>
            <w:tcW w:w="289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BBF986" w14:textId="77777777" w:rsidR="0087167C" w:rsidRDefault="00000000">
            <w:pPr>
              <w:spacing w:after="40"/>
            </w:pPr>
            <w:r>
              <w:rPr>
                <w:b/>
                <w:bCs/>
                <w:color w:val="FFFFFF"/>
                <w:sz w:val="18"/>
                <w:szCs w:val="18"/>
              </w:rPr>
              <w:t>Enlace oficial</w:t>
            </w:r>
          </w:p>
        </w:tc>
      </w:tr>
      <w:tr w:rsidR="0087167C" w14:paraId="7C1F9DA2"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E748C" w14:textId="77777777" w:rsidR="0087167C" w:rsidRDefault="00000000">
            <w:pPr>
              <w:spacing w:after="40"/>
            </w:pPr>
            <w:r>
              <w:rPr>
                <w:sz w:val="18"/>
                <w:szCs w:val="18"/>
              </w:rPr>
              <w:t>Real Decreto 311/2022, Esquema Nacional de Seguridad</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9FD59" w14:textId="77777777" w:rsidR="0087167C" w:rsidRDefault="00000000">
            <w:pPr>
              <w:spacing w:after="40"/>
            </w:pPr>
            <w:r>
              <w:rPr>
                <w:sz w:val="18"/>
                <w:szCs w:val="18"/>
              </w:rPr>
              <w:t>BOE núm. 106, 4-5-2022; BOE-A-2022-7191 (consolidado a 6-11-2024)</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8F4AF" w14:textId="77777777" w:rsidR="0087167C" w:rsidRDefault="00000000">
            <w:pPr>
              <w:spacing w:after="40"/>
            </w:pPr>
            <w:r>
              <w:rPr>
                <w:sz w:val="18"/>
                <w:szCs w:val="18"/>
              </w:rPr>
              <w:t>boe.es/buscar/act.php?id=BOE-A-2022-7191</w:t>
            </w:r>
          </w:p>
        </w:tc>
      </w:tr>
      <w:tr w:rsidR="0087167C" w14:paraId="3FB01F3C"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EF5BAA" w14:textId="77777777" w:rsidR="0087167C" w:rsidRDefault="00000000">
            <w:pPr>
              <w:spacing w:after="40"/>
            </w:pPr>
            <w:r>
              <w:rPr>
                <w:sz w:val="18"/>
                <w:szCs w:val="18"/>
              </w:rPr>
              <w:t>Resolución de 27-3-2018, SEFP, ITS de Auditoría de la Seguridad de los SI</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09C86DC" w14:textId="77777777" w:rsidR="0087167C" w:rsidRDefault="00000000">
            <w:pPr>
              <w:spacing w:after="40"/>
            </w:pPr>
            <w:r>
              <w:rPr>
                <w:sz w:val="18"/>
                <w:szCs w:val="18"/>
              </w:rPr>
              <w:t>BOE 3-4-2018; BOE-A-2018-4573</w:t>
            </w:r>
          </w:p>
        </w:tc>
        <w:tc>
          <w:tcPr>
            <w:tcW w:w="28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EE9AA9" w14:textId="77777777" w:rsidR="0087167C" w:rsidRDefault="00000000">
            <w:pPr>
              <w:spacing w:after="40"/>
            </w:pPr>
            <w:r>
              <w:rPr>
                <w:sz w:val="18"/>
                <w:szCs w:val="18"/>
              </w:rPr>
              <w:t>boe.es/buscar/doc.php?id=BOE-A-2018-4573</w:t>
            </w:r>
          </w:p>
        </w:tc>
      </w:tr>
      <w:tr w:rsidR="0087167C" w14:paraId="212EF2AF"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B1278" w14:textId="77777777" w:rsidR="0087167C" w:rsidRDefault="00000000">
            <w:pPr>
              <w:spacing w:after="40"/>
            </w:pPr>
            <w:r>
              <w:rPr>
                <w:sz w:val="18"/>
                <w:szCs w:val="18"/>
              </w:rPr>
              <w:t>Resolución de 13-10-2016, SEAP, ITS de conformidad con el ENS</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05EFB" w14:textId="77777777" w:rsidR="0087167C" w:rsidRDefault="00000000">
            <w:pPr>
              <w:spacing w:after="40"/>
            </w:pPr>
            <w:r>
              <w:rPr>
                <w:sz w:val="18"/>
                <w:szCs w:val="18"/>
              </w:rPr>
              <w:t>BOE 2016</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8B7C6" w14:textId="77777777" w:rsidR="0087167C" w:rsidRDefault="00000000">
            <w:pPr>
              <w:spacing w:after="40"/>
            </w:pPr>
            <w:r>
              <w:rPr>
                <w:sz w:val="18"/>
                <w:szCs w:val="18"/>
              </w:rPr>
              <w:t>boe.es</w:t>
            </w:r>
          </w:p>
        </w:tc>
      </w:tr>
      <w:tr w:rsidR="0087167C" w14:paraId="36050929"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20EF8E" w14:textId="77777777" w:rsidR="0087167C" w:rsidRDefault="00000000">
            <w:pPr>
              <w:spacing w:after="40"/>
            </w:pPr>
            <w:r>
              <w:rPr>
                <w:sz w:val="18"/>
                <w:szCs w:val="18"/>
              </w:rPr>
              <w:t>Ley 40/2015, de Régimen Jurídico del Sector Público</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92D51C" w14:textId="77777777" w:rsidR="0087167C" w:rsidRDefault="00000000">
            <w:pPr>
              <w:spacing w:after="40"/>
            </w:pPr>
            <w:r>
              <w:rPr>
                <w:sz w:val="18"/>
                <w:szCs w:val="18"/>
              </w:rPr>
              <w:t>BOE-A-2015-10566</w:t>
            </w:r>
          </w:p>
        </w:tc>
        <w:tc>
          <w:tcPr>
            <w:tcW w:w="28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064154" w14:textId="77777777" w:rsidR="0087167C" w:rsidRDefault="00000000">
            <w:pPr>
              <w:spacing w:after="40"/>
            </w:pPr>
            <w:r>
              <w:rPr>
                <w:sz w:val="18"/>
                <w:szCs w:val="18"/>
              </w:rPr>
              <w:t>boe.es</w:t>
            </w:r>
          </w:p>
        </w:tc>
      </w:tr>
      <w:tr w:rsidR="0087167C" w14:paraId="30879633"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D34F8" w14:textId="77777777" w:rsidR="0087167C" w:rsidRDefault="00000000">
            <w:pPr>
              <w:spacing w:after="40"/>
            </w:pPr>
            <w:r>
              <w:rPr>
                <w:sz w:val="18"/>
                <w:szCs w:val="18"/>
              </w:rPr>
              <w:t>Ley 39/2015, del Procedimiento Administrativo Común</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60E73" w14:textId="77777777" w:rsidR="0087167C" w:rsidRDefault="00000000">
            <w:pPr>
              <w:spacing w:after="40"/>
            </w:pPr>
            <w:r>
              <w:rPr>
                <w:sz w:val="18"/>
                <w:szCs w:val="18"/>
              </w:rPr>
              <w:t>BOE-A-2015-10565</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50B18" w14:textId="77777777" w:rsidR="0087167C" w:rsidRDefault="00000000">
            <w:pPr>
              <w:spacing w:after="40"/>
            </w:pPr>
            <w:r>
              <w:rPr>
                <w:sz w:val="18"/>
                <w:szCs w:val="18"/>
              </w:rPr>
              <w:t>boe.es</w:t>
            </w:r>
          </w:p>
        </w:tc>
      </w:tr>
      <w:tr w:rsidR="0087167C" w14:paraId="4833F0E2"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99ED61" w14:textId="77777777" w:rsidR="0087167C" w:rsidRDefault="00000000">
            <w:pPr>
              <w:spacing w:after="40"/>
            </w:pPr>
            <w:r>
              <w:rPr>
                <w:sz w:val="18"/>
                <w:szCs w:val="18"/>
              </w:rPr>
              <w:t>Real Decreto 203/2021 (actuación por medios electrónicos)</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8348DB0" w14:textId="77777777" w:rsidR="0087167C" w:rsidRDefault="00000000">
            <w:pPr>
              <w:spacing w:after="40"/>
            </w:pPr>
            <w:r>
              <w:rPr>
                <w:sz w:val="18"/>
                <w:szCs w:val="18"/>
              </w:rPr>
              <w:t>BOE-A-2021-5032</w:t>
            </w:r>
          </w:p>
        </w:tc>
        <w:tc>
          <w:tcPr>
            <w:tcW w:w="28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2C5E8C" w14:textId="77777777" w:rsidR="0087167C" w:rsidRDefault="00000000">
            <w:pPr>
              <w:spacing w:after="40"/>
            </w:pPr>
            <w:r>
              <w:rPr>
                <w:sz w:val="18"/>
                <w:szCs w:val="18"/>
              </w:rPr>
              <w:t>boe.es</w:t>
            </w:r>
          </w:p>
        </w:tc>
      </w:tr>
      <w:tr w:rsidR="0087167C" w14:paraId="1033CA80"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CE7A5" w14:textId="77777777" w:rsidR="0087167C" w:rsidRDefault="00000000">
            <w:pPr>
              <w:spacing w:after="40"/>
            </w:pPr>
            <w:r>
              <w:rPr>
                <w:sz w:val="18"/>
                <w:szCs w:val="18"/>
              </w:rPr>
              <w:t>Real Decreto 4/2010 (ENI)</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F5ABE" w14:textId="77777777" w:rsidR="0087167C" w:rsidRDefault="00000000">
            <w:pPr>
              <w:spacing w:after="40"/>
            </w:pPr>
            <w:r>
              <w:rPr>
                <w:sz w:val="18"/>
                <w:szCs w:val="18"/>
              </w:rPr>
              <w:t>BOE-A-2010-1331</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8EE89" w14:textId="77777777" w:rsidR="0087167C" w:rsidRDefault="00000000">
            <w:pPr>
              <w:spacing w:after="40"/>
            </w:pPr>
            <w:r>
              <w:rPr>
                <w:sz w:val="18"/>
                <w:szCs w:val="18"/>
              </w:rPr>
              <w:t>boe.es</w:t>
            </w:r>
          </w:p>
        </w:tc>
      </w:tr>
      <w:tr w:rsidR="0087167C" w14:paraId="04780DBC"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EC5AFB" w14:textId="77777777" w:rsidR="0087167C" w:rsidRDefault="00000000">
            <w:pPr>
              <w:spacing w:after="40"/>
            </w:pPr>
            <w:r>
              <w:rPr>
                <w:sz w:val="18"/>
                <w:szCs w:val="18"/>
              </w:rPr>
              <w:t>Reglamento (UE) 2016/679 (RGPD) y LO 3/2018</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6B17CA" w14:textId="77777777" w:rsidR="0087167C" w:rsidRDefault="00000000">
            <w:pPr>
              <w:spacing w:after="40"/>
            </w:pPr>
            <w:r>
              <w:rPr>
                <w:sz w:val="18"/>
                <w:szCs w:val="18"/>
              </w:rPr>
              <w:t>DOUE L 119, 4-5-2016; BOE-A-2018-16673</w:t>
            </w:r>
          </w:p>
        </w:tc>
        <w:tc>
          <w:tcPr>
            <w:tcW w:w="28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A7C7A99" w14:textId="77777777" w:rsidR="0087167C" w:rsidRDefault="00000000">
            <w:pPr>
              <w:spacing w:after="40"/>
            </w:pPr>
            <w:r>
              <w:rPr>
                <w:sz w:val="18"/>
                <w:szCs w:val="18"/>
              </w:rPr>
              <w:t>eur-lex.europa.eu; boe.es</w:t>
            </w:r>
          </w:p>
        </w:tc>
      </w:tr>
      <w:tr w:rsidR="0087167C" w14:paraId="1218464F"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3AA16" w14:textId="77777777" w:rsidR="0087167C" w:rsidRDefault="00000000">
            <w:pPr>
              <w:spacing w:after="40"/>
            </w:pPr>
            <w:r>
              <w:rPr>
                <w:sz w:val="18"/>
                <w:szCs w:val="18"/>
              </w:rPr>
              <w:t>Reglamento (UE) 2024/1689 (IA) y Reglamento (UE) 2026/1744</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0B7BA" w14:textId="77777777" w:rsidR="0087167C" w:rsidRDefault="00000000">
            <w:pPr>
              <w:spacing w:after="40"/>
            </w:pPr>
            <w:r>
              <w:rPr>
                <w:sz w:val="18"/>
                <w:szCs w:val="18"/>
              </w:rPr>
              <w:t>DOUE</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53B14" w14:textId="77777777" w:rsidR="0087167C" w:rsidRDefault="00000000">
            <w:pPr>
              <w:spacing w:after="40"/>
            </w:pPr>
            <w:r>
              <w:rPr>
                <w:sz w:val="18"/>
                <w:szCs w:val="18"/>
              </w:rPr>
              <w:t>eur-lex.europa.eu</w:t>
            </w:r>
          </w:p>
        </w:tc>
      </w:tr>
      <w:tr w:rsidR="0087167C" w14:paraId="24F5D8E3"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84E0896" w14:textId="77777777" w:rsidR="0087167C" w:rsidRDefault="00000000">
            <w:pPr>
              <w:spacing w:after="40"/>
            </w:pPr>
            <w:r>
              <w:rPr>
                <w:sz w:val="18"/>
                <w:szCs w:val="18"/>
              </w:rPr>
              <w:t>Decreto 1/2011 (Política seguridad TIC Junta), mod. Decreto 70/2017</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AC2BB2" w14:textId="77777777" w:rsidR="0087167C" w:rsidRDefault="00000000">
            <w:pPr>
              <w:spacing w:after="40"/>
            </w:pPr>
            <w:r>
              <w:rPr>
                <w:sz w:val="18"/>
                <w:szCs w:val="18"/>
              </w:rPr>
              <w:t>BOJA</w:t>
            </w:r>
          </w:p>
        </w:tc>
        <w:tc>
          <w:tcPr>
            <w:tcW w:w="28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153744" w14:textId="77777777" w:rsidR="0087167C" w:rsidRDefault="00000000">
            <w:pPr>
              <w:spacing w:after="40"/>
            </w:pPr>
            <w:r>
              <w:rPr>
                <w:sz w:val="18"/>
                <w:szCs w:val="18"/>
              </w:rPr>
              <w:t>juntadeandalucia.es/boja</w:t>
            </w:r>
          </w:p>
        </w:tc>
      </w:tr>
      <w:tr w:rsidR="0087167C" w14:paraId="59D45A41"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E4440" w14:textId="77777777" w:rsidR="0087167C" w:rsidRDefault="00000000">
            <w:pPr>
              <w:spacing w:after="40"/>
            </w:pPr>
            <w:r>
              <w:rPr>
                <w:sz w:val="18"/>
                <w:szCs w:val="18"/>
              </w:rPr>
              <w:t>Decreto 171/2020 (Política de Seguridad Interior)</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CFF2E" w14:textId="77777777" w:rsidR="0087167C" w:rsidRDefault="00000000">
            <w:pPr>
              <w:spacing w:after="40"/>
            </w:pPr>
            <w:r>
              <w:rPr>
                <w:sz w:val="18"/>
                <w:szCs w:val="18"/>
              </w:rPr>
              <w:t>BOJA núm. 201/2020</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63678" w14:textId="77777777" w:rsidR="0087167C" w:rsidRDefault="00000000">
            <w:pPr>
              <w:spacing w:after="40"/>
            </w:pPr>
            <w:r>
              <w:rPr>
                <w:sz w:val="18"/>
                <w:szCs w:val="18"/>
              </w:rPr>
              <w:t>juntadeandalucia.es/boja/2020/201/1</w:t>
            </w:r>
          </w:p>
        </w:tc>
      </w:tr>
      <w:tr w:rsidR="0087167C" w14:paraId="4B7D8956"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976673" w14:textId="77777777" w:rsidR="0087167C" w:rsidRDefault="00000000">
            <w:pPr>
              <w:spacing w:after="40"/>
            </w:pPr>
            <w:r>
              <w:rPr>
                <w:sz w:val="18"/>
                <w:szCs w:val="18"/>
              </w:rPr>
              <w:t>Resolución de 26-3-2021, SAS (creación CSISTIC-SAS)</w:t>
            </w:r>
          </w:p>
        </w:tc>
        <w:tc>
          <w:tcPr>
            <w:tcW w:w="289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4226C3" w14:textId="77777777" w:rsidR="0087167C" w:rsidRDefault="00000000">
            <w:pPr>
              <w:spacing w:after="40"/>
            </w:pPr>
            <w:r>
              <w:rPr>
                <w:sz w:val="18"/>
                <w:szCs w:val="18"/>
              </w:rPr>
              <w:t>BOJA núm. 65, 8-4-2021</w:t>
            </w:r>
          </w:p>
        </w:tc>
        <w:tc>
          <w:tcPr>
            <w:tcW w:w="28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D5F0A4" w14:textId="77777777" w:rsidR="0087167C" w:rsidRDefault="00000000">
            <w:pPr>
              <w:spacing w:after="40"/>
            </w:pPr>
            <w:r>
              <w:rPr>
                <w:sz w:val="18"/>
                <w:szCs w:val="18"/>
              </w:rPr>
              <w:t>juntadeandalucia.es/boja</w:t>
            </w:r>
          </w:p>
        </w:tc>
      </w:tr>
      <w:tr w:rsidR="0087167C" w14:paraId="46B6692A"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A8634" w14:textId="77777777" w:rsidR="0087167C" w:rsidRDefault="00000000">
            <w:pPr>
              <w:spacing w:after="40"/>
            </w:pPr>
            <w:r>
              <w:rPr>
                <w:sz w:val="18"/>
                <w:szCs w:val="18"/>
              </w:rPr>
              <w:t>Resolución de 8-4-2021, SAS (Política de Seguridad TIC)</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B4A2F" w14:textId="77777777" w:rsidR="0087167C" w:rsidRDefault="00000000">
            <w:pPr>
              <w:spacing w:after="40"/>
            </w:pPr>
            <w:r>
              <w:rPr>
                <w:sz w:val="18"/>
                <w:szCs w:val="18"/>
              </w:rPr>
              <w:t>BOJA núm. 71, 16-4-2021</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9F059" w14:textId="77777777" w:rsidR="0087167C" w:rsidRDefault="00000000">
            <w:pPr>
              <w:spacing w:after="40"/>
            </w:pPr>
            <w:r>
              <w:rPr>
                <w:sz w:val="18"/>
                <w:szCs w:val="18"/>
              </w:rPr>
              <w:t>juntadeandalucia.es/boja/2021/71/56</w:t>
            </w:r>
          </w:p>
        </w:tc>
      </w:tr>
    </w:tbl>
    <w:p w14:paraId="5EED3A23" w14:textId="77777777" w:rsidR="0087167C" w:rsidRDefault="0087167C">
      <w:pPr>
        <w:spacing w:after="80"/>
      </w:pPr>
    </w:p>
    <w:p w14:paraId="4DDC2E4D" w14:textId="77777777" w:rsidR="0087167C" w:rsidRDefault="00000000">
      <w:pPr>
        <w:pStyle w:val="Ttulo2"/>
      </w:pPr>
      <w:bookmarkStart w:id="100" w:name="_Toc241363503"/>
      <w:r>
        <w:t>32.2. Estándares</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4283"/>
        <w:gridCol w:w="2141"/>
        <w:gridCol w:w="2144"/>
      </w:tblGrid>
      <w:tr w:rsidR="0087167C" w14:paraId="3FECB3CA" w14:textId="77777777">
        <w:tblPrEx>
          <w:tblCellMar>
            <w:top w:w="0" w:type="dxa"/>
            <w:bottom w:w="0" w:type="dxa"/>
          </w:tblCellMar>
        </w:tblPrEx>
        <w:trPr>
          <w:tblHeader/>
        </w:trPr>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E914CB" w14:textId="77777777" w:rsidR="0087167C" w:rsidRDefault="00000000">
            <w:pPr>
              <w:spacing w:after="40"/>
            </w:pPr>
            <w:r>
              <w:rPr>
                <w:b/>
                <w:bCs/>
                <w:color w:val="FFFFFF"/>
                <w:sz w:val="18"/>
                <w:szCs w:val="18"/>
              </w:rPr>
              <w:t>Organismo</w:t>
            </w:r>
          </w:p>
        </w:tc>
        <w:tc>
          <w:tcPr>
            <w:tcW w:w="42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CF7AE7" w14:textId="77777777" w:rsidR="0087167C" w:rsidRDefault="00000000">
            <w:pPr>
              <w:spacing w:after="40"/>
            </w:pPr>
            <w:r>
              <w:rPr>
                <w:b/>
                <w:bCs/>
                <w:color w:val="FFFFFF"/>
                <w:sz w:val="18"/>
                <w:szCs w:val="18"/>
              </w:rPr>
              <w:t>Estándar</w:t>
            </w:r>
          </w:p>
        </w:tc>
        <w:tc>
          <w:tcPr>
            <w:tcW w:w="214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AAAA83" w14:textId="77777777" w:rsidR="0087167C" w:rsidRDefault="00000000">
            <w:pPr>
              <w:spacing w:after="40"/>
            </w:pPr>
            <w:r>
              <w:rPr>
                <w:b/>
                <w:bCs/>
                <w:color w:val="FFFFFF"/>
                <w:sz w:val="18"/>
                <w:szCs w:val="18"/>
              </w:rPr>
              <w:t>Versión</w:t>
            </w:r>
          </w:p>
        </w:tc>
        <w:tc>
          <w:tcPr>
            <w:tcW w:w="21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5C3F13" w14:textId="77777777" w:rsidR="0087167C" w:rsidRDefault="00000000">
            <w:pPr>
              <w:spacing w:after="40"/>
            </w:pPr>
            <w:r>
              <w:rPr>
                <w:b/>
                <w:bCs/>
                <w:color w:val="FFFFFF"/>
                <w:sz w:val="18"/>
                <w:szCs w:val="18"/>
              </w:rPr>
              <w:t>Estado</w:t>
            </w:r>
          </w:p>
        </w:tc>
      </w:tr>
      <w:tr w:rsidR="0087167C" w14:paraId="1339BF2C"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A17D5" w14:textId="77777777" w:rsidR="0087167C" w:rsidRDefault="00000000">
            <w:pPr>
              <w:spacing w:after="40"/>
            </w:pPr>
            <w:r>
              <w:rPr>
                <w:sz w:val="18"/>
                <w:szCs w:val="18"/>
              </w:rPr>
              <w:t>ISO</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14335" w14:textId="77777777" w:rsidR="0087167C" w:rsidRDefault="00000000">
            <w:pPr>
              <w:spacing w:after="40"/>
            </w:pPr>
            <w:r>
              <w:rPr>
                <w:sz w:val="18"/>
                <w:szCs w:val="18"/>
              </w:rPr>
              <w:t>ISO 19011 Directrices para la auditoría de sistemas de gestión</w:t>
            </w:r>
          </w:p>
        </w:tc>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C39C5" w14:textId="77777777" w:rsidR="0087167C" w:rsidRDefault="00000000">
            <w:pPr>
              <w:spacing w:after="40"/>
            </w:pPr>
            <w:r>
              <w:rPr>
                <w:sz w:val="18"/>
                <w:szCs w:val="18"/>
              </w:rPr>
              <w:t>2026 (4.ª ed.)</w:t>
            </w:r>
          </w:p>
        </w:tc>
        <w:tc>
          <w:tcPr>
            <w:tcW w:w="21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11B86" w14:textId="77777777" w:rsidR="0087167C" w:rsidRDefault="00000000">
            <w:pPr>
              <w:spacing w:after="40"/>
            </w:pPr>
            <w:r>
              <w:rPr>
                <w:sz w:val="18"/>
                <w:szCs w:val="18"/>
              </w:rPr>
              <w:t>Vigente; sustituye a 2018</w:t>
            </w:r>
          </w:p>
        </w:tc>
      </w:tr>
      <w:tr w:rsidR="0087167C" w14:paraId="5F2DD513"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67A625" w14:textId="77777777" w:rsidR="0087167C" w:rsidRDefault="00000000">
            <w:pPr>
              <w:spacing w:after="40"/>
            </w:pPr>
            <w:r>
              <w:rPr>
                <w:sz w:val="18"/>
                <w:szCs w:val="18"/>
              </w:rPr>
              <w:t>ISO/IEC</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5DA4E6" w14:textId="77777777" w:rsidR="0087167C" w:rsidRDefault="00000000">
            <w:pPr>
              <w:spacing w:after="40"/>
            </w:pPr>
            <w:r>
              <w:rPr>
                <w:sz w:val="18"/>
                <w:szCs w:val="18"/>
              </w:rPr>
              <w:t>27001 SGSI – Requisitos</w:t>
            </w:r>
          </w:p>
        </w:tc>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8BBBAA" w14:textId="77777777" w:rsidR="0087167C" w:rsidRDefault="00000000">
            <w:pPr>
              <w:spacing w:after="40"/>
            </w:pPr>
            <w:r>
              <w:rPr>
                <w:sz w:val="18"/>
                <w:szCs w:val="18"/>
              </w:rPr>
              <w:t>2022 + Amd 1:2024</w:t>
            </w:r>
          </w:p>
        </w:tc>
        <w:tc>
          <w:tcPr>
            <w:tcW w:w="214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AAB0D67" w14:textId="77777777" w:rsidR="0087167C" w:rsidRDefault="00000000">
            <w:pPr>
              <w:spacing w:after="40"/>
            </w:pPr>
            <w:r>
              <w:rPr>
                <w:sz w:val="18"/>
                <w:szCs w:val="18"/>
              </w:rPr>
              <w:t>Vigente</w:t>
            </w:r>
          </w:p>
        </w:tc>
      </w:tr>
      <w:tr w:rsidR="0087167C" w14:paraId="6325BF4D"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41DA1" w14:textId="77777777" w:rsidR="0087167C" w:rsidRDefault="00000000">
            <w:pPr>
              <w:spacing w:after="40"/>
            </w:pPr>
            <w:r>
              <w:rPr>
                <w:sz w:val="18"/>
                <w:szCs w:val="18"/>
              </w:rPr>
              <w:t>ISO/IEC</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1A0A0" w14:textId="77777777" w:rsidR="0087167C" w:rsidRDefault="00000000">
            <w:pPr>
              <w:spacing w:after="40"/>
            </w:pPr>
            <w:r>
              <w:rPr>
                <w:sz w:val="18"/>
                <w:szCs w:val="18"/>
              </w:rPr>
              <w:t>27002 Controles de seguridad</w:t>
            </w:r>
          </w:p>
        </w:tc>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BECC5" w14:textId="77777777" w:rsidR="0087167C" w:rsidRDefault="00000000">
            <w:pPr>
              <w:spacing w:after="40"/>
            </w:pPr>
            <w:r>
              <w:rPr>
                <w:sz w:val="18"/>
                <w:szCs w:val="18"/>
              </w:rPr>
              <w:t>2022</w:t>
            </w:r>
          </w:p>
        </w:tc>
        <w:tc>
          <w:tcPr>
            <w:tcW w:w="21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728D1" w14:textId="77777777" w:rsidR="0087167C" w:rsidRDefault="00000000">
            <w:pPr>
              <w:spacing w:after="40"/>
            </w:pPr>
            <w:r>
              <w:rPr>
                <w:sz w:val="18"/>
                <w:szCs w:val="18"/>
              </w:rPr>
              <w:t>Vigente</w:t>
            </w:r>
          </w:p>
        </w:tc>
      </w:tr>
      <w:tr w:rsidR="0087167C" w14:paraId="5803910C"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A28E3F6" w14:textId="77777777" w:rsidR="0087167C" w:rsidRDefault="00000000">
            <w:pPr>
              <w:spacing w:after="40"/>
            </w:pPr>
            <w:r>
              <w:rPr>
                <w:sz w:val="18"/>
                <w:szCs w:val="18"/>
              </w:rPr>
              <w:t>ISO/IEC</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DBE18ED" w14:textId="77777777" w:rsidR="0087167C" w:rsidRDefault="00000000">
            <w:pPr>
              <w:spacing w:after="40"/>
            </w:pPr>
            <w:r>
              <w:rPr>
                <w:sz w:val="18"/>
                <w:szCs w:val="18"/>
              </w:rPr>
              <w:t>27007 Auditoría de SGSI</w:t>
            </w:r>
          </w:p>
        </w:tc>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CF1DA8" w14:textId="77777777" w:rsidR="0087167C" w:rsidRDefault="00000000">
            <w:pPr>
              <w:spacing w:after="40"/>
            </w:pPr>
            <w:r>
              <w:rPr>
                <w:sz w:val="18"/>
                <w:szCs w:val="18"/>
              </w:rPr>
              <w:t>2020</w:t>
            </w:r>
          </w:p>
        </w:tc>
        <w:tc>
          <w:tcPr>
            <w:tcW w:w="214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B17C89" w14:textId="77777777" w:rsidR="0087167C" w:rsidRDefault="00000000">
            <w:pPr>
              <w:spacing w:after="40"/>
            </w:pPr>
            <w:r>
              <w:rPr>
                <w:sz w:val="18"/>
                <w:szCs w:val="18"/>
              </w:rPr>
              <w:t>Vigente; en revisión</w:t>
            </w:r>
          </w:p>
        </w:tc>
      </w:tr>
      <w:tr w:rsidR="0087167C" w14:paraId="3E009D2C"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06E2D" w14:textId="77777777" w:rsidR="0087167C" w:rsidRDefault="00000000">
            <w:pPr>
              <w:spacing w:after="40"/>
            </w:pPr>
            <w:r>
              <w:rPr>
                <w:sz w:val="18"/>
                <w:szCs w:val="18"/>
              </w:rPr>
              <w:t>ISO/IEC</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F6EA5" w14:textId="77777777" w:rsidR="0087167C" w:rsidRDefault="00000000">
            <w:pPr>
              <w:spacing w:after="40"/>
            </w:pPr>
            <w:r>
              <w:rPr>
                <w:sz w:val="18"/>
                <w:szCs w:val="18"/>
              </w:rPr>
              <w:t>TS 27008 Evaluación de controles</w:t>
            </w:r>
          </w:p>
        </w:tc>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46F8D" w14:textId="77777777" w:rsidR="0087167C" w:rsidRDefault="00000000">
            <w:pPr>
              <w:spacing w:after="40"/>
            </w:pPr>
            <w:r>
              <w:rPr>
                <w:sz w:val="18"/>
                <w:szCs w:val="18"/>
              </w:rPr>
              <w:t>2019</w:t>
            </w:r>
          </w:p>
        </w:tc>
        <w:tc>
          <w:tcPr>
            <w:tcW w:w="21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87C98" w14:textId="77777777" w:rsidR="0087167C" w:rsidRDefault="00000000">
            <w:pPr>
              <w:spacing w:after="40"/>
            </w:pPr>
            <w:r>
              <w:rPr>
                <w:sz w:val="18"/>
                <w:szCs w:val="18"/>
              </w:rPr>
              <w:t>Vigente</w:t>
            </w:r>
          </w:p>
        </w:tc>
      </w:tr>
      <w:tr w:rsidR="0087167C" w14:paraId="3D95C7BA"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89A858A" w14:textId="77777777" w:rsidR="0087167C" w:rsidRDefault="00000000">
            <w:pPr>
              <w:spacing w:after="40"/>
            </w:pPr>
            <w:r>
              <w:rPr>
                <w:sz w:val="18"/>
                <w:szCs w:val="18"/>
              </w:rPr>
              <w:t>ISO/IEC</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01CFD5" w14:textId="77777777" w:rsidR="0087167C" w:rsidRDefault="00000000">
            <w:pPr>
              <w:spacing w:after="40"/>
            </w:pPr>
            <w:r>
              <w:rPr>
                <w:sz w:val="18"/>
                <w:szCs w:val="18"/>
              </w:rPr>
              <w:t>20000-1 Gestión del servicio</w:t>
            </w:r>
          </w:p>
        </w:tc>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8EE9E8" w14:textId="77777777" w:rsidR="0087167C" w:rsidRDefault="00000000">
            <w:pPr>
              <w:spacing w:after="40"/>
            </w:pPr>
            <w:r>
              <w:rPr>
                <w:sz w:val="18"/>
                <w:szCs w:val="18"/>
              </w:rPr>
              <w:t>2018</w:t>
            </w:r>
          </w:p>
        </w:tc>
        <w:tc>
          <w:tcPr>
            <w:tcW w:w="214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8B046B8" w14:textId="77777777" w:rsidR="0087167C" w:rsidRDefault="00000000">
            <w:pPr>
              <w:spacing w:after="40"/>
            </w:pPr>
            <w:r>
              <w:rPr>
                <w:sz w:val="18"/>
                <w:szCs w:val="18"/>
              </w:rPr>
              <w:t>Vigente</w:t>
            </w:r>
          </w:p>
        </w:tc>
      </w:tr>
      <w:tr w:rsidR="0087167C" w14:paraId="7294AD8E"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BFDF7" w14:textId="77777777" w:rsidR="0087167C" w:rsidRDefault="00000000">
            <w:pPr>
              <w:spacing w:after="40"/>
            </w:pPr>
            <w:r>
              <w:rPr>
                <w:sz w:val="18"/>
                <w:szCs w:val="18"/>
              </w:rPr>
              <w:t>ISO/IEC</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ACCF0" w14:textId="77777777" w:rsidR="0087167C" w:rsidRDefault="00000000">
            <w:pPr>
              <w:spacing w:after="40"/>
            </w:pPr>
            <w:r>
              <w:rPr>
                <w:sz w:val="18"/>
                <w:szCs w:val="18"/>
              </w:rPr>
              <w:t>38500 Gobierno de TI</w:t>
            </w:r>
          </w:p>
        </w:tc>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4F5B8" w14:textId="77777777" w:rsidR="0087167C" w:rsidRDefault="00000000">
            <w:pPr>
              <w:spacing w:after="40"/>
            </w:pPr>
            <w:r>
              <w:rPr>
                <w:sz w:val="18"/>
                <w:szCs w:val="18"/>
              </w:rPr>
              <w:t>2024</w:t>
            </w:r>
          </w:p>
        </w:tc>
        <w:tc>
          <w:tcPr>
            <w:tcW w:w="21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3684A" w14:textId="77777777" w:rsidR="0087167C" w:rsidRDefault="00000000">
            <w:pPr>
              <w:spacing w:after="40"/>
            </w:pPr>
            <w:r>
              <w:rPr>
                <w:sz w:val="18"/>
                <w:szCs w:val="18"/>
              </w:rPr>
              <w:t>Vigente</w:t>
            </w:r>
          </w:p>
        </w:tc>
      </w:tr>
      <w:tr w:rsidR="0087167C" w14:paraId="0F38336C"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D31626" w14:textId="77777777" w:rsidR="0087167C" w:rsidRDefault="00000000">
            <w:pPr>
              <w:spacing w:after="40"/>
            </w:pPr>
            <w:r>
              <w:rPr>
                <w:sz w:val="18"/>
                <w:szCs w:val="18"/>
              </w:rPr>
              <w:t>ISO</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905897E" w14:textId="77777777" w:rsidR="0087167C" w:rsidRDefault="00000000">
            <w:pPr>
              <w:spacing w:after="40"/>
            </w:pPr>
            <w:r>
              <w:rPr>
                <w:sz w:val="18"/>
                <w:szCs w:val="18"/>
              </w:rPr>
              <w:t>22301 Continuidad del negocio</w:t>
            </w:r>
          </w:p>
        </w:tc>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7890DF" w14:textId="77777777" w:rsidR="0087167C" w:rsidRDefault="00000000">
            <w:pPr>
              <w:spacing w:after="40"/>
            </w:pPr>
            <w:r>
              <w:rPr>
                <w:sz w:val="18"/>
                <w:szCs w:val="18"/>
              </w:rPr>
              <w:t>2019</w:t>
            </w:r>
          </w:p>
        </w:tc>
        <w:tc>
          <w:tcPr>
            <w:tcW w:w="214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5A9CA4" w14:textId="77777777" w:rsidR="0087167C" w:rsidRDefault="00000000">
            <w:pPr>
              <w:spacing w:after="40"/>
            </w:pPr>
            <w:r>
              <w:rPr>
                <w:sz w:val="18"/>
                <w:szCs w:val="18"/>
              </w:rPr>
              <w:t>Vigente</w:t>
            </w:r>
          </w:p>
        </w:tc>
      </w:tr>
      <w:tr w:rsidR="0087167C" w14:paraId="3B4CC199"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962AA" w14:textId="77777777" w:rsidR="0087167C" w:rsidRDefault="00000000">
            <w:pPr>
              <w:spacing w:after="40"/>
            </w:pPr>
            <w:r>
              <w:rPr>
                <w:sz w:val="18"/>
                <w:szCs w:val="18"/>
              </w:rPr>
              <w:lastRenderedPageBreak/>
              <w:t>ISACA</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B08F2" w14:textId="77777777" w:rsidR="0087167C" w:rsidRDefault="00000000">
            <w:pPr>
              <w:spacing w:after="40"/>
            </w:pPr>
            <w:r>
              <w:rPr>
                <w:sz w:val="18"/>
                <w:szCs w:val="18"/>
              </w:rPr>
              <w:t>ITAF – IT Audit Framework</w:t>
            </w:r>
          </w:p>
        </w:tc>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3090C" w14:textId="77777777" w:rsidR="0087167C" w:rsidRDefault="00000000">
            <w:pPr>
              <w:spacing w:after="40"/>
            </w:pPr>
            <w:r>
              <w:rPr>
                <w:sz w:val="18"/>
                <w:szCs w:val="18"/>
              </w:rPr>
              <w:t>5.ª ed. (2026)</w:t>
            </w:r>
          </w:p>
        </w:tc>
        <w:tc>
          <w:tcPr>
            <w:tcW w:w="21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F0919" w14:textId="77777777" w:rsidR="0087167C" w:rsidRDefault="00000000">
            <w:pPr>
              <w:spacing w:after="40"/>
            </w:pPr>
            <w:r>
              <w:rPr>
                <w:sz w:val="18"/>
                <w:szCs w:val="18"/>
              </w:rPr>
              <w:t>Vigente; 4.ª ed. 2020 anterior</w:t>
            </w:r>
          </w:p>
        </w:tc>
      </w:tr>
      <w:tr w:rsidR="0087167C" w14:paraId="11E7FC3E"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AABE94C" w14:textId="77777777" w:rsidR="0087167C" w:rsidRDefault="00000000">
            <w:pPr>
              <w:spacing w:after="40"/>
            </w:pPr>
            <w:r>
              <w:rPr>
                <w:sz w:val="18"/>
                <w:szCs w:val="18"/>
              </w:rPr>
              <w:t>ISACA</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21AC81" w14:textId="77777777" w:rsidR="0087167C" w:rsidRDefault="00000000">
            <w:pPr>
              <w:spacing w:after="40"/>
            </w:pPr>
            <w:r>
              <w:rPr>
                <w:sz w:val="18"/>
                <w:szCs w:val="18"/>
              </w:rPr>
              <w:t>COBIT</w:t>
            </w:r>
          </w:p>
        </w:tc>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6E38491" w14:textId="77777777" w:rsidR="0087167C" w:rsidRDefault="00000000">
            <w:pPr>
              <w:spacing w:after="40"/>
            </w:pPr>
            <w:r>
              <w:rPr>
                <w:sz w:val="18"/>
                <w:szCs w:val="18"/>
              </w:rPr>
              <w:t>2019</w:t>
            </w:r>
          </w:p>
        </w:tc>
        <w:tc>
          <w:tcPr>
            <w:tcW w:w="214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616EE5" w14:textId="77777777" w:rsidR="0087167C" w:rsidRDefault="00000000">
            <w:pPr>
              <w:spacing w:after="40"/>
            </w:pPr>
            <w:r>
              <w:rPr>
                <w:sz w:val="18"/>
                <w:szCs w:val="18"/>
              </w:rPr>
              <w:t>Referencia; COBIT 7 anunciado</w:t>
            </w:r>
          </w:p>
        </w:tc>
      </w:tr>
      <w:tr w:rsidR="0087167C" w14:paraId="43142D70"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4A115" w14:textId="77777777" w:rsidR="0087167C" w:rsidRDefault="00000000">
            <w:pPr>
              <w:spacing w:after="40"/>
            </w:pPr>
            <w:r>
              <w:rPr>
                <w:sz w:val="18"/>
                <w:szCs w:val="18"/>
              </w:rPr>
              <w:t>INTOSAI</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45758" w14:textId="77777777" w:rsidR="0087167C" w:rsidRDefault="00000000">
            <w:pPr>
              <w:spacing w:after="40"/>
            </w:pPr>
            <w:r>
              <w:rPr>
                <w:sz w:val="18"/>
                <w:szCs w:val="18"/>
              </w:rPr>
              <w:t>GUID 5100 / GUID 5101</w:t>
            </w:r>
          </w:p>
        </w:tc>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78959" w14:textId="77777777" w:rsidR="0087167C" w:rsidRDefault="00000000">
            <w:pPr>
              <w:spacing w:after="40"/>
            </w:pPr>
            <w:r>
              <w:rPr>
                <w:sz w:val="18"/>
                <w:szCs w:val="18"/>
              </w:rPr>
              <w:t>2019 / versión de aprobación del FIPP (2024)</w:t>
            </w:r>
          </w:p>
        </w:tc>
        <w:tc>
          <w:tcPr>
            <w:tcW w:w="21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CEA44" w14:textId="77777777" w:rsidR="0087167C" w:rsidRDefault="00000000">
            <w:pPr>
              <w:spacing w:after="40"/>
            </w:pPr>
            <w:r>
              <w:rPr>
                <w:sz w:val="18"/>
                <w:szCs w:val="18"/>
              </w:rPr>
              <w:t>Vigente / verificar publicación</w:t>
            </w:r>
          </w:p>
        </w:tc>
      </w:tr>
      <w:tr w:rsidR="0087167C" w14:paraId="12C9C402"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81FE98A" w14:textId="77777777" w:rsidR="0087167C" w:rsidRDefault="00000000">
            <w:pPr>
              <w:spacing w:after="40"/>
            </w:pPr>
            <w:r>
              <w:rPr>
                <w:sz w:val="18"/>
                <w:szCs w:val="18"/>
              </w:rPr>
              <w:t>NIST</w:t>
            </w:r>
          </w:p>
        </w:tc>
        <w:tc>
          <w:tcPr>
            <w:tcW w:w="42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4F5AC0" w14:textId="77777777" w:rsidR="0087167C" w:rsidRDefault="00000000">
            <w:pPr>
              <w:spacing w:after="40"/>
            </w:pPr>
            <w:r>
              <w:rPr>
                <w:sz w:val="18"/>
                <w:szCs w:val="18"/>
              </w:rPr>
              <w:t>CSF 2.0; SP 800-53A</w:t>
            </w:r>
          </w:p>
        </w:tc>
        <w:tc>
          <w:tcPr>
            <w:tcW w:w="214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E596F43" w14:textId="77777777" w:rsidR="0087167C" w:rsidRDefault="00000000">
            <w:pPr>
              <w:spacing w:after="40"/>
            </w:pPr>
            <w:r>
              <w:rPr>
                <w:sz w:val="18"/>
                <w:szCs w:val="18"/>
              </w:rPr>
              <w:t>2024; Rev. 5</w:t>
            </w:r>
          </w:p>
        </w:tc>
        <w:tc>
          <w:tcPr>
            <w:tcW w:w="214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80E2C64" w14:textId="77777777" w:rsidR="0087167C" w:rsidRDefault="00000000">
            <w:pPr>
              <w:spacing w:after="40"/>
            </w:pPr>
            <w:r>
              <w:rPr>
                <w:sz w:val="18"/>
                <w:szCs w:val="18"/>
              </w:rPr>
              <w:t>Vigentes</w:t>
            </w:r>
          </w:p>
        </w:tc>
      </w:tr>
      <w:tr w:rsidR="0087167C" w14:paraId="4945B57F" w14:textId="77777777">
        <w:tblPrEx>
          <w:tblCellMar>
            <w:top w:w="0" w:type="dxa"/>
            <w:bottom w:w="0" w:type="dxa"/>
          </w:tblCellMar>
        </w:tblPrEx>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145BC" w14:textId="77777777" w:rsidR="0087167C" w:rsidRDefault="00000000">
            <w:pPr>
              <w:spacing w:after="40"/>
            </w:pPr>
            <w:r>
              <w:rPr>
                <w:sz w:val="18"/>
                <w:szCs w:val="18"/>
              </w:rPr>
              <w:t>IIA</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D224D" w14:textId="77777777" w:rsidR="0087167C" w:rsidRDefault="00000000">
            <w:pPr>
              <w:spacing w:after="40"/>
            </w:pPr>
            <w:r>
              <w:rPr>
                <w:sz w:val="18"/>
                <w:szCs w:val="18"/>
              </w:rPr>
              <w:t>Normas Globales de Auditoría Interna</w:t>
            </w:r>
          </w:p>
        </w:tc>
        <w:tc>
          <w:tcPr>
            <w:tcW w:w="21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9B81E" w14:textId="77777777" w:rsidR="0087167C" w:rsidRDefault="00000000">
            <w:pPr>
              <w:spacing w:after="40"/>
            </w:pPr>
            <w:r>
              <w:rPr>
                <w:sz w:val="18"/>
                <w:szCs w:val="18"/>
              </w:rPr>
              <w:t>2024</w:t>
            </w:r>
          </w:p>
        </w:tc>
        <w:tc>
          <w:tcPr>
            <w:tcW w:w="21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93011" w14:textId="77777777" w:rsidR="0087167C" w:rsidRDefault="00000000">
            <w:pPr>
              <w:spacing w:after="40"/>
            </w:pPr>
            <w:r>
              <w:rPr>
                <w:sz w:val="18"/>
                <w:szCs w:val="18"/>
              </w:rPr>
              <w:t>Vigentes desde 2025</w:t>
            </w:r>
          </w:p>
        </w:tc>
      </w:tr>
    </w:tbl>
    <w:p w14:paraId="1250A141" w14:textId="77777777" w:rsidR="0087167C" w:rsidRDefault="0087167C">
      <w:pPr>
        <w:spacing w:after="80"/>
      </w:pPr>
    </w:p>
    <w:p w14:paraId="3A470578" w14:textId="77777777" w:rsidR="0087167C" w:rsidRDefault="00000000">
      <w:pPr>
        <w:pStyle w:val="Ttulo2"/>
      </w:pPr>
      <w:bookmarkStart w:id="101" w:name="_Toc241363504"/>
      <w:r>
        <w:t>32.3. Organismos y fuentes técnicas consultadas</w:t>
      </w:r>
      <w:bookmarkEnd w:id="101"/>
    </w:p>
    <w:p w14:paraId="51A991AD" w14:textId="77777777" w:rsidR="0087167C" w:rsidRDefault="00000000">
      <w:pPr>
        <w:spacing w:after="120" w:line="276" w:lineRule="auto"/>
        <w:jc w:val="both"/>
      </w:pPr>
      <w:r>
        <w:t>BOE (boe.es); BOJA (juntadeandalucia.es/boja); Servicio Andaluz de Salud (sspa.juntadeandalucia.es/servicioandaluzdesalud); CCN-CERT (ccn-cert.cni.es); ISO (iso.org); ISACA (isaca.org); INTOSAI (issai.org); ASOCEX y OCEX (asocex.es; ccuentas.es); CQI/IRCA para el análisis de ISO 19011:2026. Para el calendario del Reglamento de IA y el estado de NIS2 se han utilizado fuentes jurídicas secundarias que deben contrastarse con EUR-Lex y el BOE.</w:t>
      </w:r>
    </w:p>
    <w:sectPr w:rsidR="0087167C">
      <w:headerReference w:type="default" r:id="rId7"/>
      <w:footerReference w:type="default" r:id="rId8"/>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51705" w14:textId="77777777" w:rsidR="0032652C" w:rsidRDefault="0032652C">
      <w:r>
        <w:separator/>
      </w:r>
    </w:p>
  </w:endnote>
  <w:endnote w:type="continuationSeparator" w:id="0">
    <w:p w14:paraId="3FDC51E4" w14:textId="77777777" w:rsidR="0032652C" w:rsidRDefault="00326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2F183" w14:textId="77777777" w:rsidR="0087167C" w:rsidRDefault="00000000">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EE7DAA">
      <w:rPr>
        <w:noProof/>
        <w:color w:val="7F7F7F"/>
        <w:sz w:val="16"/>
        <w:szCs w:val="16"/>
      </w:rPr>
      <w:t>2</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sidR="00EE7DAA">
      <w:rPr>
        <w:noProof/>
        <w:color w:val="7F7F7F"/>
        <w:sz w:val="16"/>
        <w:szCs w:val="16"/>
      </w:rPr>
      <w:t>3</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DD426" w14:textId="77777777" w:rsidR="0032652C" w:rsidRDefault="0032652C">
      <w:r>
        <w:separator/>
      </w:r>
    </w:p>
  </w:footnote>
  <w:footnote w:type="continuationSeparator" w:id="0">
    <w:p w14:paraId="4B81E41E" w14:textId="77777777" w:rsidR="0032652C" w:rsidRDefault="00326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74130" w14:textId="77777777" w:rsidR="0087167C" w:rsidRDefault="00000000">
    <w:pPr>
      <w:pBdr>
        <w:bottom w:val="single" w:sz="4" w:space="4" w:color="BFBFBF"/>
      </w:pBdr>
      <w:jc w:val="right"/>
    </w:pPr>
    <w:r>
      <w:rPr>
        <w:color w:val="7F7F7F"/>
        <w:sz w:val="16"/>
        <w:szCs w:val="16"/>
      </w:rPr>
      <w:t>Tema 80 · Auditoría informática · TFA Sistemas de Información – SAS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262642"/>
    <w:multiLevelType w:val="hybridMultilevel"/>
    <w:tmpl w:val="D7627986"/>
    <w:lvl w:ilvl="0" w:tplc="8DF6B7D4">
      <w:start w:val="1"/>
      <w:numFmt w:val="bullet"/>
      <w:lvlText w:val="•"/>
      <w:lvlJc w:val="left"/>
      <w:pPr>
        <w:ind w:left="540" w:hanging="270"/>
      </w:pPr>
    </w:lvl>
    <w:lvl w:ilvl="1" w:tplc="BC2089F8">
      <w:start w:val="1"/>
      <w:numFmt w:val="bullet"/>
      <w:lvlText w:val="◦"/>
      <w:lvlJc w:val="left"/>
      <w:pPr>
        <w:ind w:left="1080" w:hanging="270"/>
      </w:pPr>
    </w:lvl>
    <w:lvl w:ilvl="2" w:tplc="7AA0B554">
      <w:numFmt w:val="decimal"/>
      <w:lvlText w:val=""/>
      <w:lvlJc w:val="left"/>
    </w:lvl>
    <w:lvl w:ilvl="3" w:tplc="D6D65AA4">
      <w:numFmt w:val="decimal"/>
      <w:lvlText w:val=""/>
      <w:lvlJc w:val="left"/>
    </w:lvl>
    <w:lvl w:ilvl="4" w:tplc="AFA018E4">
      <w:numFmt w:val="decimal"/>
      <w:lvlText w:val=""/>
      <w:lvlJc w:val="left"/>
    </w:lvl>
    <w:lvl w:ilvl="5" w:tplc="68EE13EE">
      <w:numFmt w:val="decimal"/>
      <w:lvlText w:val=""/>
      <w:lvlJc w:val="left"/>
    </w:lvl>
    <w:lvl w:ilvl="6" w:tplc="DB28458A">
      <w:numFmt w:val="decimal"/>
      <w:lvlText w:val=""/>
      <w:lvlJc w:val="left"/>
    </w:lvl>
    <w:lvl w:ilvl="7" w:tplc="39D63DAC">
      <w:numFmt w:val="decimal"/>
      <w:lvlText w:val=""/>
      <w:lvlJc w:val="left"/>
    </w:lvl>
    <w:lvl w:ilvl="8" w:tplc="5A7CDC2C">
      <w:numFmt w:val="decimal"/>
      <w:lvlText w:val=""/>
      <w:lvlJc w:val="left"/>
    </w:lvl>
  </w:abstractNum>
  <w:abstractNum w:abstractNumId="1" w15:restartNumberingAfterBreak="0">
    <w:nsid w:val="79475F16"/>
    <w:multiLevelType w:val="hybridMultilevel"/>
    <w:tmpl w:val="348E78B6"/>
    <w:lvl w:ilvl="0" w:tplc="614CFCBC">
      <w:start w:val="1"/>
      <w:numFmt w:val="bullet"/>
      <w:lvlText w:val="●"/>
      <w:lvlJc w:val="left"/>
      <w:pPr>
        <w:ind w:left="720" w:hanging="360"/>
      </w:pPr>
    </w:lvl>
    <w:lvl w:ilvl="1" w:tplc="5504EADE">
      <w:start w:val="1"/>
      <w:numFmt w:val="bullet"/>
      <w:lvlText w:val="○"/>
      <w:lvlJc w:val="left"/>
      <w:pPr>
        <w:ind w:left="1440" w:hanging="360"/>
      </w:pPr>
    </w:lvl>
    <w:lvl w:ilvl="2" w:tplc="E488B452">
      <w:start w:val="1"/>
      <w:numFmt w:val="bullet"/>
      <w:lvlText w:val="■"/>
      <w:lvlJc w:val="left"/>
      <w:pPr>
        <w:ind w:left="2160" w:hanging="360"/>
      </w:pPr>
    </w:lvl>
    <w:lvl w:ilvl="3" w:tplc="2EF847E4">
      <w:start w:val="1"/>
      <w:numFmt w:val="bullet"/>
      <w:lvlText w:val="●"/>
      <w:lvlJc w:val="left"/>
      <w:pPr>
        <w:ind w:left="2880" w:hanging="360"/>
      </w:pPr>
    </w:lvl>
    <w:lvl w:ilvl="4" w:tplc="86722B08">
      <w:start w:val="1"/>
      <w:numFmt w:val="bullet"/>
      <w:lvlText w:val="○"/>
      <w:lvlJc w:val="left"/>
      <w:pPr>
        <w:ind w:left="3600" w:hanging="360"/>
      </w:pPr>
    </w:lvl>
    <w:lvl w:ilvl="5" w:tplc="242E54D8">
      <w:start w:val="1"/>
      <w:numFmt w:val="bullet"/>
      <w:lvlText w:val="■"/>
      <w:lvlJc w:val="left"/>
      <w:pPr>
        <w:ind w:left="4320" w:hanging="360"/>
      </w:pPr>
    </w:lvl>
    <w:lvl w:ilvl="6" w:tplc="5756E88E">
      <w:start w:val="1"/>
      <w:numFmt w:val="bullet"/>
      <w:lvlText w:val="●"/>
      <w:lvlJc w:val="left"/>
      <w:pPr>
        <w:ind w:left="5040" w:hanging="360"/>
      </w:pPr>
    </w:lvl>
    <w:lvl w:ilvl="7" w:tplc="3BFA424A">
      <w:start w:val="1"/>
      <w:numFmt w:val="bullet"/>
      <w:lvlText w:val="●"/>
      <w:lvlJc w:val="left"/>
      <w:pPr>
        <w:ind w:left="5760" w:hanging="360"/>
      </w:pPr>
    </w:lvl>
    <w:lvl w:ilvl="8" w:tplc="903EFECA">
      <w:start w:val="1"/>
      <w:numFmt w:val="bullet"/>
      <w:lvlText w:val="●"/>
      <w:lvlJc w:val="left"/>
      <w:pPr>
        <w:ind w:left="6480" w:hanging="360"/>
      </w:pPr>
    </w:lvl>
  </w:abstractNum>
  <w:num w:numId="1" w16cid:durableId="339166659">
    <w:abstractNumId w:val="1"/>
    <w:lvlOverride w:ilvl="0">
      <w:startOverride w:val="1"/>
    </w:lvlOverride>
  </w:num>
  <w:num w:numId="2" w16cid:durableId="1206676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67C"/>
    <w:rsid w:val="0032652C"/>
    <w:rsid w:val="0087167C"/>
    <w:rsid w:val="00EB13EE"/>
    <w:rsid w:val="00EE7D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603D"/>
  <w15:docId w15:val="{43AFD338-3703-426F-8D20-E1B49E93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120" w:after="20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80" w:after="8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E7DAA"/>
    <w:pPr>
      <w:spacing w:after="100"/>
    </w:pPr>
  </w:style>
  <w:style w:type="paragraph" w:styleId="TDC2">
    <w:name w:val="toc 2"/>
    <w:basedOn w:val="Normal"/>
    <w:next w:val="Normal"/>
    <w:autoRedefine/>
    <w:uiPriority w:val="39"/>
    <w:unhideWhenUsed/>
    <w:rsid w:val="00EE7DAA"/>
    <w:pPr>
      <w:spacing w:after="100"/>
      <w:ind w:left="210"/>
    </w:pPr>
  </w:style>
  <w:style w:type="paragraph" w:styleId="TDC3">
    <w:name w:val="toc 3"/>
    <w:basedOn w:val="Normal"/>
    <w:next w:val="Normal"/>
    <w:autoRedefine/>
    <w:uiPriority w:val="39"/>
    <w:unhideWhenUsed/>
    <w:rsid w:val="00EE7DAA"/>
    <w:pPr>
      <w:spacing w:after="100" w:line="259" w:lineRule="auto"/>
      <w:ind w:left="440"/>
    </w:pPr>
    <w:rPr>
      <w:rFonts w:asciiTheme="minorHAnsi" w:eastAsiaTheme="minorEastAsia" w:hAnsiTheme="minorHAnsi" w:cstheme="minorBidi"/>
      <w:kern w:val="2"/>
      <w:sz w:val="22"/>
      <w:szCs w:val="22"/>
      <w14:ligatures w14:val="standardContextual"/>
    </w:rPr>
  </w:style>
  <w:style w:type="paragraph" w:styleId="TDC4">
    <w:name w:val="toc 4"/>
    <w:basedOn w:val="Normal"/>
    <w:next w:val="Normal"/>
    <w:autoRedefine/>
    <w:uiPriority w:val="39"/>
    <w:unhideWhenUsed/>
    <w:rsid w:val="00EE7DAA"/>
    <w:pPr>
      <w:spacing w:after="100" w:line="259" w:lineRule="auto"/>
      <w:ind w:left="660"/>
    </w:pPr>
    <w:rPr>
      <w:rFonts w:asciiTheme="minorHAnsi" w:eastAsiaTheme="minorEastAsia" w:hAnsiTheme="minorHAnsi" w:cstheme="minorBidi"/>
      <w:kern w:val="2"/>
      <w:sz w:val="22"/>
      <w:szCs w:val="22"/>
      <w14:ligatures w14:val="standardContextual"/>
    </w:rPr>
  </w:style>
  <w:style w:type="paragraph" w:styleId="TDC5">
    <w:name w:val="toc 5"/>
    <w:basedOn w:val="Normal"/>
    <w:next w:val="Normal"/>
    <w:autoRedefine/>
    <w:uiPriority w:val="39"/>
    <w:unhideWhenUsed/>
    <w:rsid w:val="00EE7DAA"/>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DC6">
    <w:name w:val="toc 6"/>
    <w:basedOn w:val="Normal"/>
    <w:next w:val="Normal"/>
    <w:autoRedefine/>
    <w:uiPriority w:val="39"/>
    <w:unhideWhenUsed/>
    <w:rsid w:val="00EE7DAA"/>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DC7">
    <w:name w:val="toc 7"/>
    <w:basedOn w:val="Normal"/>
    <w:next w:val="Normal"/>
    <w:autoRedefine/>
    <w:uiPriority w:val="39"/>
    <w:unhideWhenUsed/>
    <w:rsid w:val="00EE7DAA"/>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DC8">
    <w:name w:val="toc 8"/>
    <w:basedOn w:val="Normal"/>
    <w:next w:val="Normal"/>
    <w:autoRedefine/>
    <w:uiPriority w:val="39"/>
    <w:unhideWhenUsed/>
    <w:rsid w:val="00EE7DAA"/>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DC9">
    <w:name w:val="toc 9"/>
    <w:basedOn w:val="Normal"/>
    <w:next w:val="Normal"/>
    <w:autoRedefine/>
    <w:uiPriority w:val="39"/>
    <w:unhideWhenUsed/>
    <w:rsid w:val="00EE7DAA"/>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styleId="Mencinsinresolver">
    <w:name w:val="Unresolved Mention"/>
    <w:basedOn w:val="Fuentedeprrafopredeter"/>
    <w:uiPriority w:val="99"/>
    <w:semiHidden/>
    <w:unhideWhenUsed/>
    <w:rsid w:val="00EE7D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17457</Words>
  <Characters>96014</Characters>
  <Application>Microsoft Office Word</Application>
  <DocSecurity>0</DocSecurity>
  <Lines>800</Lines>
  <Paragraphs>226</Paragraphs>
  <ScaleCrop>false</ScaleCrop>
  <Company/>
  <LinksUpToDate>false</LinksUpToDate>
  <CharactersWithSpaces>113245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80 – Auditoría informática</dc:title>
  <dc:creator>Preparación oposición SAS</dc:creator>
  <cp:lastModifiedBy>Piñero Tejada, Pedro Vale</cp:lastModifiedBy>
  <cp:revision>3</cp:revision>
  <cp:lastPrinted>2026-09-26T23:03:00Z</cp:lastPrinted>
  <dcterms:created xsi:type="dcterms:W3CDTF">2026-09-26T22:49:00Z</dcterms:created>
  <dcterms:modified xsi:type="dcterms:W3CDTF">2026-09-26T23:03:00Z</dcterms:modified>
</cp:coreProperties>
</file>