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5356" w:rsidRPr="00DC49A7" w:rsidRDefault="00DC49A7" w:rsidP="00BA13E3">
      <w:pPr>
        <w:jc w:val="center"/>
        <w:rPr>
          <w:b/>
          <w:sz w:val="28"/>
          <w:szCs w:val="28"/>
          <w:lang w:val="es-ES"/>
        </w:rPr>
      </w:pPr>
      <w:bookmarkStart w:id="0" w:name="_GoBack"/>
      <w:bookmarkEnd w:id="0"/>
      <w:r w:rsidRPr="00DC49A7">
        <w:rPr>
          <w:b/>
          <w:sz w:val="28"/>
          <w:szCs w:val="28"/>
          <w:lang w:val="es-ES"/>
        </w:rPr>
        <w:t>TEMA 16: LOS CONTRATOS DEL SECTOR PÚBLICO</w:t>
      </w:r>
    </w:p>
    <w:p w:rsidR="00815356" w:rsidRPr="00BA13E3" w:rsidRDefault="00DC49A7" w:rsidP="00BA13E3">
      <w:pPr>
        <w:rPr>
          <w:lang w:val="es-ES"/>
        </w:rPr>
      </w:pPr>
      <w:r w:rsidRPr="00BA13E3">
        <w:rPr>
          <w:lang w:val="es-ES"/>
        </w:rPr>
        <w:t>Competencias de la Junta de Andalucía para su regulación. Tipos de contratos. Órganos competentes para su celebración. Incapacidad y prohibiciones. Invalidez de los contratos. Actuaciones administrativas preparatorias de los contratos. Procedimientos de contratación. Efecto, cumplimiento y extinción de los contratos.</w:t>
      </w:r>
    </w:p>
    <w:p w:rsidR="00BA13E3" w:rsidRDefault="00BA13E3" w:rsidP="00BA13E3">
      <w:pPr>
        <w:rPr>
          <w:lang w:val="es-ES"/>
        </w:rPr>
      </w:pPr>
    </w:p>
    <w:sdt>
      <w:sdtPr>
        <w:rPr>
          <w:lang w:val="es-ES"/>
        </w:rPr>
        <w:id w:val="-1773475371"/>
        <w:docPartObj>
          <w:docPartGallery w:val="Table of Contents"/>
          <w:docPartUnique/>
        </w:docPartObj>
      </w:sdtPr>
      <w:sdtEndPr>
        <w:rPr>
          <w:rFonts w:ascii="Arial" w:eastAsiaTheme="minorEastAsia" w:hAnsi="Arial" w:cstheme="minorBidi"/>
          <w:noProof/>
          <w:color w:val="auto"/>
          <w:sz w:val="20"/>
          <w:szCs w:val="22"/>
          <w:lang w:val="en-US"/>
        </w:rPr>
      </w:sdtEndPr>
      <w:sdtContent>
        <w:p w:rsidR="00DC49A7" w:rsidRDefault="00DC49A7">
          <w:pPr>
            <w:pStyle w:val="TtuloTDC"/>
          </w:pPr>
          <w:r>
            <w:rPr>
              <w:lang w:val="es-ES"/>
            </w:rPr>
            <w:t>Tabla de contenido</w:t>
          </w:r>
        </w:p>
        <w:p w:rsidR="00DC49A7" w:rsidRDefault="00DC49A7">
          <w:pPr>
            <w:pStyle w:val="TDC1"/>
            <w:tabs>
              <w:tab w:val="right" w:leader="dot" w:pos="10190"/>
            </w:tabs>
            <w:rPr>
              <w:rFonts w:asciiTheme="minorHAnsi" w:hAnsiTheme="minorHAnsi"/>
              <w:noProof/>
              <w:sz w:val="24"/>
              <w:szCs w:val="24"/>
              <w:lang w:val="es-ES" w:eastAsia="es-ES"/>
            </w:rPr>
          </w:pPr>
          <w:r>
            <w:fldChar w:fldCharType="begin"/>
          </w:r>
          <w:r>
            <w:instrText>TOC \o "1-3" \h \z \u</w:instrText>
          </w:r>
          <w:r>
            <w:fldChar w:fldCharType="separate"/>
          </w:r>
          <w:hyperlink w:anchor="_Toc240924220" w:history="1">
            <w:r w:rsidRPr="002A636D">
              <w:rPr>
                <w:rStyle w:val="Hipervnculo"/>
                <w:noProof/>
                <w:lang w:val="es-ES"/>
              </w:rPr>
              <w:t>1. MARCO NORMATIVO Y PRINCIPIOS DE LA CONTRATACIÓN PÚBLICA</w:t>
            </w:r>
            <w:r>
              <w:rPr>
                <w:noProof/>
                <w:webHidden/>
              </w:rPr>
              <w:tab/>
            </w:r>
            <w:r>
              <w:rPr>
                <w:noProof/>
                <w:webHidden/>
              </w:rPr>
              <w:fldChar w:fldCharType="begin"/>
            </w:r>
            <w:r>
              <w:rPr>
                <w:noProof/>
                <w:webHidden/>
              </w:rPr>
              <w:instrText xml:space="preserve"> PAGEREF _Toc240924220 \h </w:instrText>
            </w:r>
            <w:r>
              <w:rPr>
                <w:noProof/>
                <w:webHidden/>
              </w:rPr>
            </w:r>
            <w:r>
              <w:rPr>
                <w:noProof/>
                <w:webHidden/>
              </w:rPr>
              <w:fldChar w:fldCharType="separate"/>
            </w:r>
            <w:r>
              <w:rPr>
                <w:noProof/>
                <w:webHidden/>
              </w:rPr>
              <w:t>2</w:t>
            </w:r>
            <w:r>
              <w:rPr>
                <w:noProof/>
                <w:webHidden/>
              </w:rPr>
              <w:fldChar w:fldCharType="end"/>
            </w:r>
          </w:hyperlink>
        </w:p>
        <w:p w:rsidR="00DC49A7" w:rsidRDefault="00DC49A7">
          <w:pPr>
            <w:pStyle w:val="TDC1"/>
            <w:tabs>
              <w:tab w:val="right" w:leader="dot" w:pos="10190"/>
            </w:tabs>
            <w:rPr>
              <w:rFonts w:asciiTheme="minorHAnsi" w:hAnsiTheme="minorHAnsi"/>
              <w:noProof/>
              <w:sz w:val="24"/>
              <w:szCs w:val="24"/>
              <w:lang w:val="es-ES" w:eastAsia="es-ES"/>
            </w:rPr>
          </w:pPr>
          <w:hyperlink w:anchor="_Toc240924221" w:history="1">
            <w:r w:rsidRPr="002A636D">
              <w:rPr>
                <w:rStyle w:val="Hipervnculo"/>
                <w:noProof/>
                <w:lang w:val="es-ES"/>
              </w:rPr>
              <w:t>2. COMPETENCIAS DE LA JUNTA DE ANDALUCÍA PARA SU REGULACIÓN</w:t>
            </w:r>
            <w:r>
              <w:rPr>
                <w:noProof/>
                <w:webHidden/>
              </w:rPr>
              <w:tab/>
            </w:r>
            <w:r>
              <w:rPr>
                <w:noProof/>
                <w:webHidden/>
              </w:rPr>
              <w:fldChar w:fldCharType="begin"/>
            </w:r>
            <w:r>
              <w:rPr>
                <w:noProof/>
                <w:webHidden/>
              </w:rPr>
              <w:instrText xml:space="preserve"> PAGEREF _Toc240924221 \h </w:instrText>
            </w:r>
            <w:r>
              <w:rPr>
                <w:noProof/>
                <w:webHidden/>
              </w:rPr>
            </w:r>
            <w:r>
              <w:rPr>
                <w:noProof/>
                <w:webHidden/>
              </w:rPr>
              <w:fldChar w:fldCharType="separate"/>
            </w:r>
            <w:r>
              <w:rPr>
                <w:noProof/>
                <w:webHidden/>
              </w:rPr>
              <w:t>2</w:t>
            </w:r>
            <w:r>
              <w:rPr>
                <w:noProof/>
                <w:webHidden/>
              </w:rPr>
              <w:fldChar w:fldCharType="end"/>
            </w:r>
          </w:hyperlink>
        </w:p>
        <w:p w:rsidR="00DC49A7" w:rsidRDefault="00DC49A7">
          <w:pPr>
            <w:pStyle w:val="TDC1"/>
            <w:tabs>
              <w:tab w:val="right" w:leader="dot" w:pos="10190"/>
            </w:tabs>
            <w:rPr>
              <w:rFonts w:asciiTheme="minorHAnsi" w:hAnsiTheme="minorHAnsi"/>
              <w:noProof/>
              <w:sz w:val="24"/>
              <w:szCs w:val="24"/>
              <w:lang w:val="es-ES" w:eastAsia="es-ES"/>
            </w:rPr>
          </w:pPr>
          <w:hyperlink w:anchor="_Toc240924222" w:history="1">
            <w:r w:rsidRPr="002A636D">
              <w:rPr>
                <w:rStyle w:val="Hipervnculo"/>
                <w:noProof/>
                <w:lang w:val="es-ES"/>
              </w:rPr>
              <w:t>3. TIPOS DE CONTRATOS</w:t>
            </w:r>
            <w:r>
              <w:rPr>
                <w:noProof/>
                <w:webHidden/>
              </w:rPr>
              <w:tab/>
            </w:r>
            <w:r>
              <w:rPr>
                <w:noProof/>
                <w:webHidden/>
              </w:rPr>
              <w:fldChar w:fldCharType="begin"/>
            </w:r>
            <w:r>
              <w:rPr>
                <w:noProof/>
                <w:webHidden/>
              </w:rPr>
              <w:instrText xml:space="preserve"> PAGEREF _Toc240924222 \h </w:instrText>
            </w:r>
            <w:r>
              <w:rPr>
                <w:noProof/>
                <w:webHidden/>
              </w:rPr>
            </w:r>
            <w:r>
              <w:rPr>
                <w:noProof/>
                <w:webHidden/>
              </w:rPr>
              <w:fldChar w:fldCharType="separate"/>
            </w:r>
            <w:r>
              <w:rPr>
                <w:noProof/>
                <w:webHidden/>
              </w:rPr>
              <w:t>3</w:t>
            </w:r>
            <w:r>
              <w:rPr>
                <w:noProof/>
                <w:webHidden/>
              </w:rPr>
              <w:fldChar w:fldCharType="end"/>
            </w:r>
          </w:hyperlink>
        </w:p>
        <w:p w:rsidR="00DC49A7" w:rsidRDefault="00DC49A7">
          <w:pPr>
            <w:pStyle w:val="TDC1"/>
            <w:tabs>
              <w:tab w:val="right" w:leader="dot" w:pos="10190"/>
            </w:tabs>
            <w:rPr>
              <w:rFonts w:asciiTheme="minorHAnsi" w:hAnsiTheme="minorHAnsi"/>
              <w:noProof/>
              <w:sz w:val="24"/>
              <w:szCs w:val="24"/>
              <w:lang w:val="es-ES" w:eastAsia="es-ES"/>
            </w:rPr>
          </w:pPr>
          <w:hyperlink w:anchor="_Toc240924223" w:history="1">
            <w:r w:rsidRPr="002A636D">
              <w:rPr>
                <w:rStyle w:val="Hipervnculo"/>
                <w:noProof/>
                <w:lang w:val="es-ES"/>
              </w:rPr>
              <w:t>4. CAPACIDAD, SOLVENCIA E INCAPACIDAD. PROHIBICIONES PARA CONTRATAR</w:t>
            </w:r>
            <w:r>
              <w:rPr>
                <w:noProof/>
                <w:webHidden/>
              </w:rPr>
              <w:tab/>
            </w:r>
            <w:r>
              <w:rPr>
                <w:noProof/>
                <w:webHidden/>
              </w:rPr>
              <w:fldChar w:fldCharType="begin"/>
            </w:r>
            <w:r>
              <w:rPr>
                <w:noProof/>
                <w:webHidden/>
              </w:rPr>
              <w:instrText xml:space="preserve"> PAGEREF _Toc240924223 \h </w:instrText>
            </w:r>
            <w:r>
              <w:rPr>
                <w:noProof/>
                <w:webHidden/>
              </w:rPr>
            </w:r>
            <w:r>
              <w:rPr>
                <w:noProof/>
                <w:webHidden/>
              </w:rPr>
              <w:fldChar w:fldCharType="separate"/>
            </w:r>
            <w:r>
              <w:rPr>
                <w:noProof/>
                <w:webHidden/>
              </w:rPr>
              <w:t>4</w:t>
            </w:r>
            <w:r>
              <w:rPr>
                <w:noProof/>
                <w:webHidden/>
              </w:rPr>
              <w:fldChar w:fldCharType="end"/>
            </w:r>
          </w:hyperlink>
        </w:p>
        <w:p w:rsidR="00DC49A7" w:rsidRDefault="00DC49A7">
          <w:pPr>
            <w:pStyle w:val="TDC1"/>
            <w:tabs>
              <w:tab w:val="right" w:leader="dot" w:pos="10190"/>
            </w:tabs>
            <w:rPr>
              <w:rFonts w:asciiTheme="minorHAnsi" w:hAnsiTheme="minorHAnsi"/>
              <w:noProof/>
              <w:sz w:val="24"/>
              <w:szCs w:val="24"/>
              <w:lang w:val="es-ES" w:eastAsia="es-ES"/>
            </w:rPr>
          </w:pPr>
          <w:hyperlink w:anchor="_Toc240924224" w:history="1">
            <w:r w:rsidRPr="002A636D">
              <w:rPr>
                <w:rStyle w:val="Hipervnculo"/>
                <w:noProof/>
                <w:lang w:val="es-ES"/>
              </w:rPr>
              <w:t>5. INVALIDEZ DE LOS CONTRATOS</w:t>
            </w:r>
            <w:r>
              <w:rPr>
                <w:noProof/>
                <w:webHidden/>
              </w:rPr>
              <w:tab/>
            </w:r>
            <w:r>
              <w:rPr>
                <w:noProof/>
                <w:webHidden/>
              </w:rPr>
              <w:fldChar w:fldCharType="begin"/>
            </w:r>
            <w:r>
              <w:rPr>
                <w:noProof/>
                <w:webHidden/>
              </w:rPr>
              <w:instrText xml:space="preserve"> PAGEREF _Toc240924224 \h </w:instrText>
            </w:r>
            <w:r>
              <w:rPr>
                <w:noProof/>
                <w:webHidden/>
              </w:rPr>
            </w:r>
            <w:r>
              <w:rPr>
                <w:noProof/>
                <w:webHidden/>
              </w:rPr>
              <w:fldChar w:fldCharType="separate"/>
            </w:r>
            <w:r>
              <w:rPr>
                <w:noProof/>
                <w:webHidden/>
              </w:rPr>
              <w:t>5</w:t>
            </w:r>
            <w:r>
              <w:rPr>
                <w:noProof/>
                <w:webHidden/>
              </w:rPr>
              <w:fldChar w:fldCharType="end"/>
            </w:r>
          </w:hyperlink>
        </w:p>
        <w:p w:rsidR="00DC49A7" w:rsidRDefault="00DC49A7">
          <w:pPr>
            <w:pStyle w:val="TDC1"/>
            <w:tabs>
              <w:tab w:val="right" w:leader="dot" w:pos="10190"/>
            </w:tabs>
            <w:rPr>
              <w:rFonts w:asciiTheme="minorHAnsi" w:hAnsiTheme="minorHAnsi"/>
              <w:noProof/>
              <w:sz w:val="24"/>
              <w:szCs w:val="24"/>
              <w:lang w:val="es-ES" w:eastAsia="es-ES"/>
            </w:rPr>
          </w:pPr>
          <w:hyperlink w:anchor="_Toc240924225" w:history="1">
            <w:r w:rsidRPr="002A636D">
              <w:rPr>
                <w:rStyle w:val="Hipervnculo"/>
                <w:noProof/>
                <w:lang w:val="es-ES"/>
              </w:rPr>
              <w:t>6. ACTUACIONES ADMINISTRATIVAS PREPARATORIAS DE LOS CONTRATOS</w:t>
            </w:r>
            <w:r>
              <w:rPr>
                <w:noProof/>
                <w:webHidden/>
              </w:rPr>
              <w:tab/>
            </w:r>
            <w:r>
              <w:rPr>
                <w:noProof/>
                <w:webHidden/>
              </w:rPr>
              <w:fldChar w:fldCharType="begin"/>
            </w:r>
            <w:r>
              <w:rPr>
                <w:noProof/>
                <w:webHidden/>
              </w:rPr>
              <w:instrText xml:space="preserve"> PAGEREF _Toc240924225 \h </w:instrText>
            </w:r>
            <w:r>
              <w:rPr>
                <w:noProof/>
                <w:webHidden/>
              </w:rPr>
            </w:r>
            <w:r>
              <w:rPr>
                <w:noProof/>
                <w:webHidden/>
              </w:rPr>
              <w:fldChar w:fldCharType="separate"/>
            </w:r>
            <w:r>
              <w:rPr>
                <w:noProof/>
                <w:webHidden/>
              </w:rPr>
              <w:t>5</w:t>
            </w:r>
            <w:r>
              <w:rPr>
                <w:noProof/>
                <w:webHidden/>
              </w:rPr>
              <w:fldChar w:fldCharType="end"/>
            </w:r>
          </w:hyperlink>
        </w:p>
        <w:p w:rsidR="00DC49A7" w:rsidRDefault="00DC49A7">
          <w:pPr>
            <w:pStyle w:val="TDC1"/>
            <w:tabs>
              <w:tab w:val="right" w:leader="dot" w:pos="10190"/>
            </w:tabs>
            <w:rPr>
              <w:rFonts w:asciiTheme="minorHAnsi" w:hAnsiTheme="minorHAnsi"/>
              <w:noProof/>
              <w:sz w:val="24"/>
              <w:szCs w:val="24"/>
              <w:lang w:val="es-ES" w:eastAsia="es-ES"/>
            </w:rPr>
          </w:pPr>
          <w:hyperlink w:anchor="_Toc240924226" w:history="1">
            <w:r w:rsidRPr="002A636D">
              <w:rPr>
                <w:rStyle w:val="Hipervnculo"/>
                <w:noProof/>
                <w:lang w:val="es-ES"/>
              </w:rPr>
              <w:t>7. PROCEDIMIENTOS DE CONTRATACIÓN</w:t>
            </w:r>
            <w:r>
              <w:rPr>
                <w:noProof/>
                <w:webHidden/>
              </w:rPr>
              <w:tab/>
            </w:r>
            <w:r>
              <w:rPr>
                <w:noProof/>
                <w:webHidden/>
              </w:rPr>
              <w:fldChar w:fldCharType="begin"/>
            </w:r>
            <w:r>
              <w:rPr>
                <w:noProof/>
                <w:webHidden/>
              </w:rPr>
              <w:instrText xml:space="preserve"> PAGEREF _Toc240924226 \h </w:instrText>
            </w:r>
            <w:r>
              <w:rPr>
                <w:noProof/>
                <w:webHidden/>
              </w:rPr>
            </w:r>
            <w:r>
              <w:rPr>
                <w:noProof/>
                <w:webHidden/>
              </w:rPr>
              <w:fldChar w:fldCharType="separate"/>
            </w:r>
            <w:r>
              <w:rPr>
                <w:noProof/>
                <w:webHidden/>
              </w:rPr>
              <w:t>6</w:t>
            </w:r>
            <w:r>
              <w:rPr>
                <w:noProof/>
                <w:webHidden/>
              </w:rPr>
              <w:fldChar w:fldCharType="end"/>
            </w:r>
          </w:hyperlink>
        </w:p>
        <w:p w:rsidR="00DC49A7" w:rsidRDefault="00DC49A7">
          <w:pPr>
            <w:pStyle w:val="TDC1"/>
            <w:tabs>
              <w:tab w:val="right" w:leader="dot" w:pos="10190"/>
            </w:tabs>
            <w:rPr>
              <w:rFonts w:asciiTheme="minorHAnsi" w:hAnsiTheme="minorHAnsi"/>
              <w:noProof/>
              <w:sz w:val="24"/>
              <w:szCs w:val="24"/>
              <w:lang w:val="es-ES" w:eastAsia="es-ES"/>
            </w:rPr>
          </w:pPr>
          <w:hyperlink w:anchor="_Toc240924227" w:history="1">
            <w:r w:rsidRPr="002A636D">
              <w:rPr>
                <w:rStyle w:val="Hipervnculo"/>
                <w:noProof/>
                <w:lang w:val="es-ES"/>
              </w:rPr>
              <w:t>8. ADJUDICACIÓN Y FORMALIZACIÓN</w:t>
            </w:r>
            <w:r>
              <w:rPr>
                <w:noProof/>
                <w:webHidden/>
              </w:rPr>
              <w:tab/>
            </w:r>
            <w:r>
              <w:rPr>
                <w:noProof/>
                <w:webHidden/>
              </w:rPr>
              <w:fldChar w:fldCharType="begin"/>
            </w:r>
            <w:r>
              <w:rPr>
                <w:noProof/>
                <w:webHidden/>
              </w:rPr>
              <w:instrText xml:space="preserve"> PAGEREF _Toc240924227 \h </w:instrText>
            </w:r>
            <w:r>
              <w:rPr>
                <w:noProof/>
                <w:webHidden/>
              </w:rPr>
            </w:r>
            <w:r>
              <w:rPr>
                <w:noProof/>
                <w:webHidden/>
              </w:rPr>
              <w:fldChar w:fldCharType="separate"/>
            </w:r>
            <w:r>
              <w:rPr>
                <w:noProof/>
                <w:webHidden/>
              </w:rPr>
              <w:t>7</w:t>
            </w:r>
            <w:r>
              <w:rPr>
                <w:noProof/>
                <w:webHidden/>
              </w:rPr>
              <w:fldChar w:fldCharType="end"/>
            </w:r>
          </w:hyperlink>
        </w:p>
        <w:p w:rsidR="00DC49A7" w:rsidRDefault="00DC49A7">
          <w:pPr>
            <w:pStyle w:val="TDC1"/>
            <w:tabs>
              <w:tab w:val="right" w:leader="dot" w:pos="10190"/>
            </w:tabs>
            <w:rPr>
              <w:rFonts w:asciiTheme="minorHAnsi" w:hAnsiTheme="minorHAnsi"/>
              <w:noProof/>
              <w:sz w:val="24"/>
              <w:szCs w:val="24"/>
              <w:lang w:val="es-ES" w:eastAsia="es-ES"/>
            </w:rPr>
          </w:pPr>
          <w:hyperlink w:anchor="_Toc240924228" w:history="1">
            <w:r w:rsidRPr="002A636D">
              <w:rPr>
                <w:rStyle w:val="Hipervnculo"/>
                <w:noProof/>
                <w:lang w:val="es-ES"/>
              </w:rPr>
              <w:t>9. EFECTOS Y CUMPLIMIENTO DE LOS CONTRATOS</w:t>
            </w:r>
            <w:r>
              <w:rPr>
                <w:noProof/>
                <w:webHidden/>
              </w:rPr>
              <w:tab/>
            </w:r>
            <w:r>
              <w:rPr>
                <w:noProof/>
                <w:webHidden/>
              </w:rPr>
              <w:fldChar w:fldCharType="begin"/>
            </w:r>
            <w:r>
              <w:rPr>
                <w:noProof/>
                <w:webHidden/>
              </w:rPr>
              <w:instrText xml:space="preserve"> PAGEREF _Toc240924228 \h </w:instrText>
            </w:r>
            <w:r>
              <w:rPr>
                <w:noProof/>
                <w:webHidden/>
              </w:rPr>
            </w:r>
            <w:r>
              <w:rPr>
                <w:noProof/>
                <w:webHidden/>
              </w:rPr>
              <w:fldChar w:fldCharType="separate"/>
            </w:r>
            <w:r>
              <w:rPr>
                <w:noProof/>
                <w:webHidden/>
              </w:rPr>
              <w:t>8</w:t>
            </w:r>
            <w:r>
              <w:rPr>
                <w:noProof/>
                <w:webHidden/>
              </w:rPr>
              <w:fldChar w:fldCharType="end"/>
            </w:r>
          </w:hyperlink>
        </w:p>
        <w:p w:rsidR="00DC49A7" w:rsidRDefault="00DC49A7">
          <w:pPr>
            <w:pStyle w:val="TDC1"/>
            <w:tabs>
              <w:tab w:val="right" w:leader="dot" w:pos="10190"/>
            </w:tabs>
            <w:rPr>
              <w:rFonts w:asciiTheme="minorHAnsi" w:hAnsiTheme="minorHAnsi"/>
              <w:noProof/>
              <w:sz w:val="24"/>
              <w:szCs w:val="24"/>
              <w:lang w:val="es-ES" w:eastAsia="es-ES"/>
            </w:rPr>
          </w:pPr>
          <w:hyperlink w:anchor="_Toc240924229" w:history="1">
            <w:r w:rsidRPr="002A636D">
              <w:rPr>
                <w:rStyle w:val="Hipervnculo"/>
                <w:noProof/>
                <w:lang w:val="es-ES"/>
              </w:rPr>
              <w:t>10. EXTINCIÓN DE LOS CONTRATOS</w:t>
            </w:r>
            <w:r>
              <w:rPr>
                <w:noProof/>
                <w:webHidden/>
              </w:rPr>
              <w:tab/>
            </w:r>
            <w:r>
              <w:rPr>
                <w:noProof/>
                <w:webHidden/>
              </w:rPr>
              <w:fldChar w:fldCharType="begin"/>
            </w:r>
            <w:r>
              <w:rPr>
                <w:noProof/>
                <w:webHidden/>
              </w:rPr>
              <w:instrText xml:space="preserve"> PAGEREF _Toc240924229 \h </w:instrText>
            </w:r>
            <w:r>
              <w:rPr>
                <w:noProof/>
                <w:webHidden/>
              </w:rPr>
            </w:r>
            <w:r>
              <w:rPr>
                <w:noProof/>
                <w:webHidden/>
              </w:rPr>
              <w:fldChar w:fldCharType="separate"/>
            </w:r>
            <w:r>
              <w:rPr>
                <w:noProof/>
                <w:webHidden/>
              </w:rPr>
              <w:t>9</w:t>
            </w:r>
            <w:r>
              <w:rPr>
                <w:noProof/>
                <w:webHidden/>
              </w:rPr>
              <w:fldChar w:fldCharType="end"/>
            </w:r>
          </w:hyperlink>
        </w:p>
        <w:p w:rsidR="00DC49A7" w:rsidRDefault="00DC49A7">
          <w:pPr>
            <w:pStyle w:val="TDC1"/>
            <w:tabs>
              <w:tab w:val="right" w:leader="dot" w:pos="10190"/>
            </w:tabs>
            <w:rPr>
              <w:rFonts w:asciiTheme="minorHAnsi" w:hAnsiTheme="minorHAnsi"/>
              <w:noProof/>
              <w:sz w:val="24"/>
              <w:szCs w:val="24"/>
              <w:lang w:val="es-ES" w:eastAsia="es-ES"/>
            </w:rPr>
          </w:pPr>
          <w:hyperlink w:anchor="_Toc240924230" w:history="1">
            <w:r w:rsidRPr="002A636D">
              <w:rPr>
                <w:rStyle w:val="Hipervnculo"/>
                <w:noProof/>
              </w:rPr>
              <w:t>11. PARTICULARIDADES DEL SERVICIO ANDALUZ DE SALUD</w:t>
            </w:r>
            <w:r>
              <w:rPr>
                <w:noProof/>
                <w:webHidden/>
              </w:rPr>
              <w:tab/>
            </w:r>
            <w:r>
              <w:rPr>
                <w:noProof/>
                <w:webHidden/>
              </w:rPr>
              <w:fldChar w:fldCharType="begin"/>
            </w:r>
            <w:r>
              <w:rPr>
                <w:noProof/>
                <w:webHidden/>
              </w:rPr>
              <w:instrText xml:space="preserve"> PAGEREF _Toc240924230 \h </w:instrText>
            </w:r>
            <w:r>
              <w:rPr>
                <w:noProof/>
                <w:webHidden/>
              </w:rPr>
            </w:r>
            <w:r>
              <w:rPr>
                <w:noProof/>
                <w:webHidden/>
              </w:rPr>
              <w:fldChar w:fldCharType="separate"/>
            </w:r>
            <w:r>
              <w:rPr>
                <w:noProof/>
                <w:webHidden/>
              </w:rPr>
              <w:t>9</w:t>
            </w:r>
            <w:r>
              <w:rPr>
                <w:noProof/>
                <w:webHidden/>
              </w:rPr>
              <w:fldChar w:fldCharType="end"/>
            </w:r>
          </w:hyperlink>
        </w:p>
        <w:p w:rsidR="00DC49A7" w:rsidRDefault="00DC49A7">
          <w:pPr>
            <w:pStyle w:val="TDC1"/>
            <w:tabs>
              <w:tab w:val="right" w:leader="dot" w:pos="10190"/>
            </w:tabs>
            <w:rPr>
              <w:rFonts w:asciiTheme="minorHAnsi" w:hAnsiTheme="minorHAnsi"/>
              <w:noProof/>
              <w:sz w:val="24"/>
              <w:szCs w:val="24"/>
              <w:lang w:val="es-ES" w:eastAsia="es-ES"/>
            </w:rPr>
          </w:pPr>
          <w:hyperlink w:anchor="_Toc240924231" w:history="1">
            <w:r w:rsidRPr="002A636D">
              <w:rPr>
                <w:rStyle w:val="Hipervnculo"/>
                <w:noProof/>
              </w:rPr>
              <w:t>12. ESQUEMA DE REPASO</w:t>
            </w:r>
            <w:r>
              <w:rPr>
                <w:noProof/>
                <w:webHidden/>
              </w:rPr>
              <w:tab/>
            </w:r>
            <w:r>
              <w:rPr>
                <w:noProof/>
                <w:webHidden/>
              </w:rPr>
              <w:fldChar w:fldCharType="begin"/>
            </w:r>
            <w:r>
              <w:rPr>
                <w:noProof/>
                <w:webHidden/>
              </w:rPr>
              <w:instrText xml:space="preserve"> PAGEREF _Toc240924231 \h </w:instrText>
            </w:r>
            <w:r>
              <w:rPr>
                <w:noProof/>
                <w:webHidden/>
              </w:rPr>
            </w:r>
            <w:r>
              <w:rPr>
                <w:noProof/>
                <w:webHidden/>
              </w:rPr>
              <w:fldChar w:fldCharType="separate"/>
            </w:r>
            <w:r>
              <w:rPr>
                <w:noProof/>
                <w:webHidden/>
              </w:rPr>
              <w:t>11</w:t>
            </w:r>
            <w:r>
              <w:rPr>
                <w:noProof/>
                <w:webHidden/>
              </w:rPr>
              <w:fldChar w:fldCharType="end"/>
            </w:r>
          </w:hyperlink>
        </w:p>
        <w:p w:rsidR="00DC49A7" w:rsidRDefault="00DC49A7">
          <w:pPr>
            <w:pStyle w:val="TDC1"/>
            <w:tabs>
              <w:tab w:val="right" w:leader="dot" w:pos="10190"/>
            </w:tabs>
            <w:rPr>
              <w:rFonts w:asciiTheme="minorHAnsi" w:hAnsiTheme="minorHAnsi"/>
              <w:noProof/>
              <w:sz w:val="24"/>
              <w:szCs w:val="24"/>
              <w:lang w:val="es-ES" w:eastAsia="es-ES"/>
            </w:rPr>
          </w:pPr>
          <w:hyperlink w:anchor="_Toc240924232" w:history="1">
            <w:r w:rsidRPr="002A636D">
              <w:rPr>
                <w:rStyle w:val="Hipervnculo"/>
                <w:noProof/>
                <w:lang w:val="es-ES"/>
              </w:rPr>
              <w:t>13. TEST ORIGINAL: REVISIÓN Y ACTUALIZACIÓN</w:t>
            </w:r>
            <w:r>
              <w:rPr>
                <w:noProof/>
                <w:webHidden/>
              </w:rPr>
              <w:tab/>
            </w:r>
            <w:r>
              <w:rPr>
                <w:noProof/>
                <w:webHidden/>
              </w:rPr>
              <w:fldChar w:fldCharType="begin"/>
            </w:r>
            <w:r>
              <w:rPr>
                <w:noProof/>
                <w:webHidden/>
              </w:rPr>
              <w:instrText xml:space="preserve"> PAGEREF _Toc240924232 \h </w:instrText>
            </w:r>
            <w:r>
              <w:rPr>
                <w:noProof/>
                <w:webHidden/>
              </w:rPr>
            </w:r>
            <w:r>
              <w:rPr>
                <w:noProof/>
                <w:webHidden/>
              </w:rPr>
              <w:fldChar w:fldCharType="separate"/>
            </w:r>
            <w:r>
              <w:rPr>
                <w:noProof/>
                <w:webHidden/>
              </w:rPr>
              <w:t>11</w:t>
            </w:r>
            <w:r>
              <w:rPr>
                <w:noProof/>
                <w:webHidden/>
              </w:rPr>
              <w:fldChar w:fldCharType="end"/>
            </w:r>
          </w:hyperlink>
        </w:p>
        <w:p w:rsidR="00DC49A7" w:rsidRDefault="00DC49A7">
          <w:pPr>
            <w:pStyle w:val="TDC1"/>
            <w:tabs>
              <w:tab w:val="right" w:leader="dot" w:pos="10190"/>
            </w:tabs>
            <w:rPr>
              <w:rFonts w:asciiTheme="minorHAnsi" w:hAnsiTheme="minorHAnsi"/>
              <w:noProof/>
              <w:sz w:val="24"/>
              <w:szCs w:val="24"/>
              <w:lang w:val="es-ES" w:eastAsia="es-ES"/>
            </w:rPr>
          </w:pPr>
          <w:hyperlink w:anchor="_Toc240924233" w:history="1">
            <w:r w:rsidRPr="002A636D">
              <w:rPr>
                <w:rStyle w:val="Hipervnculo"/>
                <w:noProof/>
                <w:lang w:val="es-ES"/>
              </w:rPr>
              <w:t>14. NORMATIVA Y FUENTES DE REFERENCIA</w:t>
            </w:r>
            <w:r>
              <w:rPr>
                <w:noProof/>
                <w:webHidden/>
              </w:rPr>
              <w:tab/>
            </w:r>
            <w:r>
              <w:rPr>
                <w:noProof/>
                <w:webHidden/>
              </w:rPr>
              <w:fldChar w:fldCharType="begin"/>
            </w:r>
            <w:r>
              <w:rPr>
                <w:noProof/>
                <w:webHidden/>
              </w:rPr>
              <w:instrText xml:space="preserve"> PAGEREF _Toc240924233 \h </w:instrText>
            </w:r>
            <w:r>
              <w:rPr>
                <w:noProof/>
                <w:webHidden/>
              </w:rPr>
            </w:r>
            <w:r>
              <w:rPr>
                <w:noProof/>
                <w:webHidden/>
              </w:rPr>
              <w:fldChar w:fldCharType="separate"/>
            </w:r>
            <w:r>
              <w:rPr>
                <w:noProof/>
                <w:webHidden/>
              </w:rPr>
              <w:t>13</w:t>
            </w:r>
            <w:r>
              <w:rPr>
                <w:noProof/>
                <w:webHidden/>
              </w:rPr>
              <w:fldChar w:fldCharType="end"/>
            </w:r>
          </w:hyperlink>
        </w:p>
        <w:p w:rsidR="00DC49A7" w:rsidRDefault="00DC49A7">
          <w:r>
            <w:rPr>
              <w:b/>
              <w:bCs/>
              <w:noProof/>
            </w:rPr>
            <w:fldChar w:fldCharType="end"/>
          </w:r>
        </w:p>
      </w:sdtContent>
    </w:sdt>
    <w:p w:rsidR="00BA13E3" w:rsidRDefault="00BA13E3"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Default="00DC49A7" w:rsidP="00BA13E3">
      <w:pPr>
        <w:rPr>
          <w:lang w:val="es-ES"/>
        </w:rPr>
      </w:pPr>
    </w:p>
    <w:p w:rsidR="00DC49A7" w:rsidRPr="00BA13E3" w:rsidRDefault="00DC49A7" w:rsidP="00BA13E3">
      <w:pPr>
        <w:rPr>
          <w:lang w:val="es-ES"/>
        </w:rPr>
      </w:pPr>
    </w:p>
    <w:p w:rsidR="00BA13E3" w:rsidRPr="00BA13E3" w:rsidRDefault="00BA13E3" w:rsidP="00BA13E3">
      <w:pPr>
        <w:rPr>
          <w:lang w:val="es-ES"/>
        </w:rPr>
      </w:pPr>
    </w:p>
    <w:p w:rsidR="00815356" w:rsidRPr="00BA13E3" w:rsidRDefault="00DC49A7" w:rsidP="00BA13E3">
      <w:pPr>
        <w:pStyle w:val="Ttulo1"/>
        <w:rPr>
          <w:lang w:val="es-ES"/>
        </w:rPr>
      </w:pPr>
      <w:bookmarkStart w:id="1" w:name="_Toc240924220"/>
      <w:r w:rsidRPr="00BA13E3">
        <w:rPr>
          <w:lang w:val="es-ES"/>
        </w:rPr>
        <w:lastRenderedPageBreak/>
        <w:t>1. MARCO NORMATIVO Y PRINCIPIOS DE LA CONTRATACIÓN PÚBLICA</w:t>
      </w:r>
      <w:bookmarkEnd w:id="1"/>
    </w:p>
    <w:p w:rsidR="00815356" w:rsidRPr="00BA13E3" w:rsidRDefault="00DC49A7" w:rsidP="00BA13E3">
      <w:pPr>
        <w:rPr>
          <w:lang w:val="es-ES"/>
        </w:rPr>
      </w:pPr>
      <w:r w:rsidRPr="00BA13E3">
        <w:rPr>
          <w:lang w:val="es-ES"/>
        </w:rPr>
        <w:t>La norma estatal básica es la Ley 9/2017, de 8 de noviembre, de Contratos del Sector Público (LCSP), por la que se transponen las Directivas 2014/23/UE y 2014/24/UE. Regula la contratación de las entidades integrantes del sector público y persigue garantizar la libertad de acceso a las licitaciones, la publicidad y transparencia de los procedimientos, la no discriminación e igualdad de trato entre licitadores y una utilización eficiente de los fondos públicos.</w:t>
      </w:r>
    </w:p>
    <w:p w:rsidR="00815356" w:rsidRPr="00BA13E3" w:rsidRDefault="00DC49A7" w:rsidP="00BA13E3">
      <w:pPr>
        <w:rPr>
          <w:lang w:val="es-ES"/>
        </w:rPr>
      </w:pPr>
      <w:r w:rsidRPr="00BA13E3">
        <w:rPr>
          <w:lang w:val="es-ES"/>
        </w:rPr>
        <w:t>Principios esenciales: libertad de acceso, publicidad, transparencia, igualdad de trato y no discriminación.</w:t>
      </w:r>
    </w:p>
    <w:p w:rsidR="00815356" w:rsidRPr="00BA13E3" w:rsidRDefault="00DC49A7" w:rsidP="00BA13E3">
      <w:pPr>
        <w:rPr>
          <w:lang w:val="es-ES"/>
        </w:rPr>
      </w:pPr>
      <w:r w:rsidRPr="00BA13E3">
        <w:rPr>
          <w:lang w:val="es-ES"/>
        </w:rPr>
        <w:t>Eficiencia: definición previa de necesidades, salvaguarda de la libre competencia y selección de la oferta con mejor relación calidad-precio.</w:t>
      </w:r>
    </w:p>
    <w:p w:rsidR="00815356" w:rsidRPr="00BA13E3" w:rsidRDefault="00DC49A7" w:rsidP="00BA13E3">
      <w:pPr>
        <w:rPr>
          <w:lang w:val="es-ES"/>
        </w:rPr>
      </w:pPr>
      <w:r w:rsidRPr="00BA13E3">
        <w:rPr>
          <w:lang w:val="es-ES"/>
        </w:rPr>
        <w:t>Integridad: prevención de conflictos de intereses, fraude y corrupción.</w:t>
      </w:r>
    </w:p>
    <w:p w:rsidR="00815356" w:rsidRDefault="00DC49A7" w:rsidP="00BA13E3">
      <w:pPr>
        <w:rPr>
          <w:lang w:val="es-ES"/>
        </w:rPr>
      </w:pPr>
      <w:r w:rsidRPr="00BA13E3">
        <w:rPr>
          <w:lang w:val="es-ES"/>
        </w:rPr>
        <w:t>Contratación estratégica: incorporación de criterios sociales, ambientales, de innovación y accesibilidad cuando estén vinculados al objeto del contrato.</w:t>
      </w:r>
    </w:p>
    <w:p w:rsidR="00BA13E3" w:rsidRPr="00BA13E3" w:rsidRDefault="00BA13E3" w:rsidP="00BA13E3">
      <w:pPr>
        <w:rPr>
          <w:lang w:val="es-ES"/>
        </w:rPr>
      </w:pPr>
    </w:p>
    <w:p w:rsidR="00815356" w:rsidRPr="00BA13E3" w:rsidRDefault="00DC49A7" w:rsidP="00BA13E3">
      <w:pPr>
        <w:rPr>
          <w:lang w:val="es-ES"/>
        </w:rPr>
      </w:pPr>
      <w:r w:rsidRPr="00BA13E3">
        <w:rPr>
          <w:lang w:val="es-ES"/>
        </w:rPr>
        <w:t>1.1. Ámbito subjetivo y clases según su régimen jurídico</w:t>
      </w:r>
    </w:p>
    <w:p w:rsidR="00815356" w:rsidRPr="00BA13E3" w:rsidRDefault="00DC49A7" w:rsidP="00BA13E3">
      <w:pPr>
        <w:rPr>
          <w:lang w:val="es-ES"/>
        </w:rPr>
      </w:pPr>
      <w:r w:rsidRPr="00BA13E3">
        <w:rPr>
          <w:lang w:val="es-ES"/>
        </w:rPr>
        <w:t>La LCSP distingue entre sector público, poderes adjudicadores y Administraciones Públicas. Esta clasificación es relevante porque determina el grado de sujeción a la Ley.</w:t>
      </w:r>
    </w:p>
    <w:p w:rsidR="00815356" w:rsidRPr="00BA13E3" w:rsidRDefault="00DC49A7" w:rsidP="00BA13E3">
      <w:pPr>
        <w:rPr>
          <w:lang w:val="es-ES"/>
        </w:rPr>
      </w:pPr>
      <w:r w:rsidRPr="00BA13E3">
        <w:rPr>
          <w:lang w:val="es-ES"/>
        </w:rPr>
        <w:t>Contratos administrativos: los celebrados por una Administración Pública cuando tengan por objeto obras, concesión de obras, concesión de servicios, suministro o servicios, salvo excepciones legales, además de determinados contratos administrativos especiales.</w:t>
      </w:r>
    </w:p>
    <w:p w:rsidR="00815356" w:rsidRDefault="00DC49A7" w:rsidP="00BA13E3">
      <w:pPr>
        <w:rPr>
          <w:lang w:val="es-ES"/>
        </w:rPr>
      </w:pPr>
      <w:r w:rsidRPr="00BA13E3">
        <w:rPr>
          <w:lang w:val="es-ES"/>
        </w:rPr>
        <w:t>Contratos privados: los que la LCSP califica como tales según la naturaleza de la entidad contratante o del objeto contractual. Su preparación y adjudicación se rigen por la LCSP en los términos legalmente previstos y sus efectos y extinción pueden quedar sujetos al derecho privado.</w:t>
      </w:r>
    </w:p>
    <w:p w:rsidR="00BA13E3" w:rsidRPr="00BA13E3" w:rsidRDefault="00BA13E3" w:rsidP="00BA13E3">
      <w:pPr>
        <w:rPr>
          <w:lang w:val="es-ES"/>
        </w:rPr>
      </w:pPr>
    </w:p>
    <w:p w:rsidR="00815356" w:rsidRPr="00BA13E3" w:rsidRDefault="00DC49A7" w:rsidP="00BA13E3">
      <w:pPr>
        <w:pStyle w:val="Ttulo1"/>
        <w:rPr>
          <w:lang w:val="es-ES"/>
        </w:rPr>
      </w:pPr>
      <w:bookmarkStart w:id="2" w:name="_Toc240924221"/>
      <w:r w:rsidRPr="00BA13E3">
        <w:rPr>
          <w:lang w:val="es-ES"/>
        </w:rPr>
        <w:t>2. COMPETENCIAS DE LA JUNTA DE ANDALUCÍA PARA SU REGULACIÓN</w:t>
      </w:r>
      <w:bookmarkEnd w:id="2"/>
    </w:p>
    <w:p w:rsidR="00815356" w:rsidRPr="00BA13E3" w:rsidRDefault="00DC49A7" w:rsidP="00BA13E3">
      <w:pPr>
        <w:rPr>
          <w:lang w:val="es-ES"/>
        </w:rPr>
      </w:pPr>
      <w:r w:rsidRPr="00BA13E3">
        <w:rPr>
          <w:lang w:val="es-ES"/>
        </w:rPr>
        <w:t>La contratación pública se rige por la legislación básica estatal, correspondiendo a la Comunidad Autónoma de Andalucía el desarrollo normativo y la organización de sus propios órganos y procedimientos dentro del marco constitucional y estatutario.</w:t>
      </w:r>
    </w:p>
    <w:p w:rsidR="00815356" w:rsidRPr="00BA13E3" w:rsidRDefault="00DC49A7" w:rsidP="00BA13E3">
      <w:pPr>
        <w:rPr>
          <w:lang w:val="es-ES"/>
        </w:rPr>
      </w:pPr>
      <w:r w:rsidRPr="00BA13E3">
        <w:rPr>
          <w:lang w:val="es-ES"/>
        </w:rPr>
        <w:t>Estatuto de Autonomía para Andalucía: atribuye competencias relacionadas con la organización administrativa propia y el desarrollo de la legislación básica estatal en materias de su competencia.</w:t>
      </w:r>
    </w:p>
    <w:p w:rsidR="00815356" w:rsidRPr="00BA13E3" w:rsidRDefault="00DC49A7" w:rsidP="00BA13E3">
      <w:pPr>
        <w:rPr>
          <w:lang w:val="es-ES"/>
        </w:rPr>
      </w:pPr>
      <w:r w:rsidRPr="00BA13E3">
        <w:rPr>
          <w:lang w:val="es-ES"/>
        </w:rPr>
        <w:t>Ley 9/2007, de 22 de octubre, de la Administración de la Junta de Andalucía: regula la organización de Consejerías, agencias y otras entidades del sector público andaluz.</w:t>
      </w:r>
    </w:p>
    <w:p w:rsidR="00815356" w:rsidRPr="00BA13E3" w:rsidRDefault="00DC49A7" w:rsidP="00BA13E3">
      <w:pPr>
        <w:rPr>
          <w:lang w:val="es-ES"/>
        </w:rPr>
      </w:pPr>
      <w:r w:rsidRPr="00BA13E3">
        <w:rPr>
          <w:lang w:val="es-ES"/>
        </w:rPr>
        <w:t>Decreto 39/2011, de 22 de febrero: vigente y consolidado, regula la organización administrativa para la gestión de la contratación de la Administración de la Junta de Andalucía y sus entidades instrumentales, así como registros y contratación homologada.</w:t>
      </w:r>
    </w:p>
    <w:p w:rsidR="00815356" w:rsidRDefault="00DC49A7" w:rsidP="00BA13E3">
      <w:pPr>
        <w:rPr>
          <w:lang w:val="es-ES"/>
        </w:rPr>
      </w:pPr>
      <w:r w:rsidRPr="00BA13E3">
        <w:rPr>
          <w:lang w:val="es-ES"/>
        </w:rPr>
        <w:t>Comisión Consultiva de Contratación Pública: órgano colegiado consultivo específico en materia de contratación pública de la Junta de Andalucía.</w:t>
      </w:r>
    </w:p>
    <w:p w:rsidR="00BA13E3" w:rsidRPr="00BA13E3" w:rsidRDefault="00BA13E3" w:rsidP="00BA13E3">
      <w:pPr>
        <w:rPr>
          <w:lang w:val="es-ES"/>
        </w:rPr>
      </w:pPr>
    </w:p>
    <w:p w:rsidR="00815356" w:rsidRPr="00BA13E3" w:rsidRDefault="00DC49A7" w:rsidP="00BA13E3">
      <w:pPr>
        <w:rPr>
          <w:lang w:val="es-ES"/>
        </w:rPr>
      </w:pPr>
      <w:r w:rsidRPr="00BA13E3">
        <w:rPr>
          <w:lang w:val="es-ES"/>
        </w:rPr>
        <w:t>2.1. Órganos de contratación en la Junta de Andalucía</w:t>
      </w:r>
    </w:p>
    <w:p w:rsidR="00815356" w:rsidRPr="00BA13E3" w:rsidRDefault="00DC49A7" w:rsidP="00BA13E3">
      <w:pPr>
        <w:rPr>
          <w:lang w:val="es-ES"/>
        </w:rPr>
      </w:pPr>
      <w:r w:rsidRPr="00BA13E3">
        <w:rPr>
          <w:lang w:val="es-ES"/>
        </w:rPr>
        <w:t>Consejerías: las personas titulares de las Consejerías son, con carácter general, sus órganos de contratación, salvo los supuestos en que la competencia corresponda o deba ser autorizada por el Consejo de Gobierno.</w:t>
      </w:r>
    </w:p>
    <w:p w:rsidR="00815356" w:rsidRPr="00BA13E3" w:rsidRDefault="00DC49A7" w:rsidP="00BA13E3">
      <w:pPr>
        <w:rPr>
          <w:lang w:val="es-ES"/>
        </w:rPr>
      </w:pPr>
      <w:r w:rsidRPr="00BA13E3">
        <w:rPr>
          <w:lang w:val="es-ES"/>
        </w:rPr>
        <w:t>Agencias: sus órganos de contratación son los determinados en sus estatutos.</w:t>
      </w:r>
    </w:p>
    <w:p w:rsidR="00815356" w:rsidRPr="00BA13E3" w:rsidRDefault="00DC49A7" w:rsidP="00BA13E3">
      <w:pPr>
        <w:rPr>
          <w:lang w:val="es-ES"/>
        </w:rPr>
      </w:pPr>
      <w:r w:rsidRPr="00BA13E3">
        <w:rPr>
          <w:lang w:val="es-ES"/>
        </w:rPr>
        <w:t>Entidades vinculadas, sociedades mercantiles, fundaciones y consorcios: la capacidad para contratar se determina por su normativa específica, estatutos y, en su caso, normas de derecho privado.</w:t>
      </w:r>
    </w:p>
    <w:p w:rsidR="00815356" w:rsidRDefault="00DC49A7" w:rsidP="00BA13E3">
      <w:pPr>
        <w:rPr>
          <w:lang w:val="es-ES"/>
        </w:rPr>
      </w:pPr>
      <w:r w:rsidRPr="00BA13E3">
        <w:rPr>
          <w:lang w:val="es-ES"/>
        </w:rPr>
        <w:t>Consejo de Gobierno: debe autorizar la celebración de contratos en los casos legalmente previstos; la autorización se obtiene antes de la aprobación del expediente.</w:t>
      </w:r>
    </w:p>
    <w:p w:rsidR="00BA13E3" w:rsidRPr="00BA13E3" w:rsidRDefault="00BA13E3" w:rsidP="00BA13E3">
      <w:pPr>
        <w:rPr>
          <w:lang w:val="es-ES"/>
        </w:rPr>
      </w:pPr>
    </w:p>
    <w:p w:rsidR="00815356" w:rsidRPr="00BA13E3" w:rsidRDefault="00DC49A7" w:rsidP="00BA13E3">
      <w:pPr>
        <w:rPr>
          <w:lang w:val="es-ES"/>
        </w:rPr>
      </w:pPr>
      <w:r w:rsidRPr="00BA13E3">
        <w:rPr>
          <w:lang w:val="es-ES"/>
        </w:rPr>
        <w:t>2.2. Mesas de contratación y otros órganos de asistencia</w:t>
      </w:r>
    </w:p>
    <w:p w:rsidR="00815356" w:rsidRPr="00BA13E3" w:rsidRDefault="00DC49A7" w:rsidP="00BA13E3">
      <w:pPr>
        <w:rPr>
          <w:lang w:val="es-ES"/>
        </w:rPr>
      </w:pPr>
      <w:r w:rsidRPr="00BA13E3">
        <w:rPr>
          <w:lang w:val="es-ES"/>
        </w:rPr>
        <w:t>La Mesa de Contratación es un órgano de asistencia técnica especializada al órgano de contratación. Entre sus funciones se encuentran la calificación de documentación, apertura y valoración de ofertas cuando proceda, propuesta de exclusión, clasificación o adjudicación y las restantes previstas en la LCSP y normativa autonómica.</w:t>
      </w:r>
    </w:p>
    <w:p w:rsidR="00815356" w:rsidRPr="00BA13E3" w:rsidRDefault="00DC49A7" w:rsidP="00BA13E3">
      <w:proofErr w:type="spellStart"/>
      <w:r w:rsidRPr="00BA13E3">
        <w:t>Presidencia</w:t>
      </w:r>
      <w:proofErr w:type="spellEnd"/>
      <w:r w:rsidRPr="00BA13E3">
        <w:t>.</w:t>
      </w:r>
    </w:p>
    <w:p w:rsidR="00815356" w:rsidRPr="00BA13E3" w:rsidRDefault="00DC49A7" w:rsidP="00BA13E3">
      <w:pPr>
        <w:rPr>
          <w:lang w:val="es-ES"/>
        </w:rPr>
      </w:pPr>
      <w:r w:rsidRPr="00BA13E3">
        <w:rPr>
          <w:lang w:val="es-ES"/>
        </w:rPr>
        <w:t>Vocales, entre los que deben figurar quienes tengan atribuidas funciones de asesoramiento jurídico y control económico-presupuestario.</w:t>
      </w:r>
    </w:p>
    <w:p w:rsidR="00815356" w:rsidRPr="00BA13E3" w:rsidRDefault="00DC49A7" w:rsidP="00BA13E3">
      <w:proofErr w:type="spellStart"/>
      <w:r w:rsidRPr="00BA13E3">
        <w:t>Secretaría</w:t>
      </w:r>
      <w:proofErr w:type="spellEnd"/>
      <w:r w:rsidRPr="00BA13E3">
        <w:t>.</w:t>
      </w:r>
    </w:p>
    <w:p w:rsidR="00815356" w:rsidRDefault="00DC49A7" w:rsidP="00BA13E3">
      <w:pPr>
        <w:rPr>
          <w:lang w:val="es-ES"/>
        </w:rPr>
      </w:pPr>
      <w:r w:rsidRPr="00BA13E3">
        <w:rPr>
          <w:lang w:val="es-ES"/>
        </w:rPr>
        <w:lastRenderedPageBreak/>
        <w:t>IMPORTANTE: La Mesa propone; la competencia para adjudicar corresponde al órgano de contratación.</w:t>
      </w:r>
    </w:p>
    <w:p w:rsidR="00BA13E3" w:rsidRPr="00BA13E3" w:rsidRDefault="00BA13E3" w:rsidP="00BA13E3">
      <w:pPr>
        <w:rPr>
          <w:lang w:val="es-ES"/>
        </w:rPr>
      </w:pPr>
    </w:p>
    <w:p w:rsidR="00815356" w:rsidRPr="00BA13E3" w:rsidRDefault="00DC49A7" w:rsidP="00BA13E3">
      <w:pPr>
        <w:rPr>
          <w:lang w:val="es-ES"/>
        </w:rPr>
      </w:pPr>
      <w:r w:rsidRPr="00BA13E3">
        <w:rPr>
          <w:lang w:val="es-ES"/>
        </w:rPr>
        <w:t>2.3. Perfil de contratante y contratación electrónica</w:t>
      </w:r>
    </w:p>
    <w:p w:rsidR="00815356" w:rsidRDefault="00DC49A7" w:rsidP="00BA13E3">
      <w:pPr>
        <w:rPr>
          <w:lang w:val="es-ES"/>
        </w:rPr>
      </w:pPr>
      <w:r w:rsidRPr="00BA13E3">
        <w:rPr>
          <w:lang w:val="es-ES"/>
        </w:rPr>
        <w:t>La información contractual debe difundirse a través del perfil de contratante, garantizando acceso público, transparencia y trazabilidad. La contratación pública actual se configura esencialmente por medios electrónicos, sin perjuicio de las excepciones legales.</w:t>
      </w:r>
    </w:p>
    <w:p w:rsidR="00BA13E3" w:rsidRPr="00BA13E3" w:rsidRDefault="00BA13E3" w:rsidP="00BA13E3">
      <w:pPr>
        <w:rPr>
          <w:lang w:val="es-ES"/>
        </w:rPr>
      </w:pPr>
    </w:p>
    <w:p w:rsidR="00815356" w:rsidRPr="00BA13E3" w:rsidRDefault="00DC49A7" w:rsidP="00BA13E3">
      <w:pPr>
        <w:pStyle w:val="Ttulo1"/>
        <w:rPr>
          <w:lang w:val="es-ES"/>
        </w:rPr>
      </w:pPr>
      <w:bookmarkStart w:id="3" w:name="_Toc240924222"/>
      <w:r w:rsidRPr="00BA13E3">
        <w:rPr>
          <w:lang w:val="es-ES"/>
        </w:rPr>
        <w:t>3. TIPOS DE CONTRATOS</w:t>
      </w:r>
      <w:bookmarkEnd w:id="3"/>
    </w:p>
    <w:p w:rsidR="00815356" w:rsidRDefault="00DC49A7" w:rsidP="00BA13E3">
      <w:pPr>
        <w:rPr>
          <w:lang w:val="es-ES"/>
        </w:rPr>
      </w:pPr>
      <w:r w:rsidRPr="00BA13E3">
        <w:rPr>
          <w:lang w:val="es-ES"/>
        </w:rPr>
        <w:t>La LCSP clasifica los contratos por su objeto. Las categorías principales vigentes son las siguientes:</w:t>
      </w:r>
    </w:p>
    <w:p w:rsidR="00BA13E3" w:rsidRPr="00BA13E3" w:rsidRDefault="00BA13E3" w:rsidP="00BA13E3">
      <w:pPr>
        <w:rPr>
          <w:lang w:val="es-ES"/>
        </w:rPr>
      </w:pPr>
    </w:p>
    <w:p w:rsidR="00815356" w:rsidRPr="00BA13E3" w:rsidRDefault="00DC49A7" w:rsidP="00BA13E3">
      <w:pPr>
        <w:rPr>
          <w:lang w:val="es-ES"/>
        </w:rPr>
      </w:pPr>
      <w:r w:rsidRPr="00BA13E3">
        <w:rPr>
          <w:lang w:val="es-ES"/>
        </w:rPr>
        <w:t>3.1. Contrato de obras</w:t>
      </w:r>
    </w:p>
    <w:p w:rsidR="00815356" w:rsidRPr="00BA13E3" w:rsidRDefault="00DC49A7" w:rsidP="00BA13E3">
      <w:pPr>
        <w:rPr>
          <w:lang w:val="es-ES"/>
        </w:rPr>
      </w:pPr>
      <w:r w:rsidRPr="00BA13E3">
        <w:rPr>
          <w:lang w:val="es-ES"/>
        </w:rPr>
        <w:t>Tiene por objeto la ejecución de una obra, aislada o conjuntamente con la redacción del proyecto, o la realización de trabajos que modifiquen la forma o sustancia del terreno o de su vuelo o mejoren el medio físico o natural.</w:t>
      </w:r>
    </w:p>
    <w:p w:rsidR="00815356" w:rsidRPr="00BA13E3" w:rsidRDefault="00DC49A7" w:rsidP="00BA13E3">
      <w:pPr>
        <w:rPr>
          <w:lang w:val="es-ES"/>
        </w:rPr>
      </w:pPr>
      <w:r w:rsidRPr="00BA13E3">
        <w:rPr>
          <w:lang w:val="es-ES"/>
        </w:rPr>
        <w:t>Requiere, con carácter general, proyecto y comprobación del replanteo cuando legalmente proceda.</w:t>
      </w:r>
    </w:p>
    <w:p w:rsidR="00815356" w:rsidRPr="00BA13E3" w:rsidRDefault="00DC49A7" w:rsidP="00BA13E3">
      <w:pPr>
        <w:rPr>
          <w:lang w:val="es-ES"/>
        </w:rPr>
      </w:pPr>
      <w:r w:rsidRPr="00BA13E3">
        <w:rPr>
          <w:lang w:val="es-ES"/>
        </w:rPr>
        <w:t>Puede dar lugar a certificaciones y abonos a cuenta durante la ejecución.</w:t>
      </w:r>
    </w:p>
    <w:p w:rsidR="00815356" w:rsidRDefault="00DC49A7" w:rsidP="00BA13E3">
      <w:pPr>
        <w:rPr>
          <w:lang w:val="es-ES"/>
        </w:rPr>
      </w:pPr>
      <w:r w:rsidRPr="00BA13E3">
        <w:rPr>
          <w:lang w:val="es-ES"/>
        </w:rPr>
        <w:t>Tras la recepción se inicia, en su caso, el plazo de garantía.</w:t>
      </w:r>
    </w:p>
    <w:p w:rsidR="00BA13E3" w:rsidRPr="00BA13E3" w:rsidRDefault="00BA13E3" w:rsidP="00BA13E3">
      <w:pPr>
        <w:rPr>
          <w:lang w:val="es-ES"/>
        </w:rPr>
      </w:pPr>
    </w:p>
    <w:p w:rsidR="00815356" w:rsidRPr="00BA13E3" w:rsidRDefault="00DC49A7" w:rsidP="00BA13E3">
      <w:pPr>
        <w:rPr>
          <w:lang w:val="es-ES"/>
        </w:rPr>
      </w:pPr>
      <w:r w:rsidRPr="00BA13E3">
        <w:rPr>
          <w:lang w:val="es-ES"/>
        </w:rPr>
        <w:t>3.2. Concesión de obras</w:t>
      </w:r>
    </w:p>
    <w:p w:rsidR="00815356" w:rsidRDefault="00DC49A7" w:rsidP="00BA13E3">
      <w:pPr>
        <w:rPr>
          <w:lang w:val="es-ES"/>
        </w:rPr>
      </w:pPr>
      <w:r w:rsidRPr="00BA13E3">
        <w:rPr>
          <w:lang w:val="es-ES"/>
        </w:rPr>
        <w:t>Tiene por objeto la realización de obras a cambio del derecho a explotarlas, solo o acompañado del derecho a percibir un precio. Su elemento característico es que se transfiere al concesionario un riesgo operacional de carácter económico.</w:t>
      </w:r>
    </w:p>
    <w:p w:rsidR="00BA13E3" w:rsidRPr="00BA13E3" w:rsidRDefault="00BA13E3" w:rsidP="00BA13E3">
      <w:pPr>
        <w:rPr>
          <w:lang w:val="es-ES"/>
        </w:rPr>
      </w:pPr>
    </w:p>
    <w:p w:rsidR="00815356" w:rsidRPr="00BA13E3" w:rsidRDefault="00DC49A7" w:rsidP="00BA13E3">
      <w:pPr>
        <w:rPr>
          <w:lang w:val="es-ES"/>
        </w:rPr>
      </w:pPr>
      <w:r w:rsidRPr="00BA13E3">
        <w:rPr>
          <w:lang w:val="es-ES"/>
        </w:rPr>
        <w:t>3.3. Concesión de servicios</w:t>
      </w:r>
    </w:p>
    <w:p w:rsidR="00815356" w:rsidRPr="00BA13E3" w:rsidRDefault="00DC49A7" w:rsidP="00BA13E3">
      <w:pPr>
        <w:rPr>
          <w:lang w:val="es-ES"/>
        </w:rPr>
      </w:pPr>
      <w:r w:rsidRPr="00BA13E3">
        <w:rPr>
          <w:lang w:val="es-ES"/>
        </w:rPr>
        <w:t>Contrato por el que uno o varios poderes adjudicadores encomiendan a título oneroso la gestión de un servicio de su titularidad o competencia a una o varias personas, cuya contrapartida es el derecho a explotar el servicio, solo o acompañado del derecho a percibir un precio. Debe existir transferencia del riesgo operacional.</w:t>
      </w:r>
    </w:p>
    <w:p w:rsidR="00815356" w:rsidRDefault="00DC49A7" w:rsidP="00BA13E3">
      <w:pPr>
        <w:rPr>
          <w:lang w:val="es-ES"/>
        </w:rPr>
      </w:pPr>
      <w:r w:rsidRPr="00BA13E3">
        <w:rPr>
          <w:lang w:val="es-ES"/>
        </w:rPr>
        <w:t>IMPORTANTE: La LCSP 9/2017 sustituyó el antiguo contrato de gestión de servicios públicos como categoría contractual general por la concesión de servicios.</w:t>
      </w:r>
    </w:p>
    <w:p w:rsidR="00BA13E3" w:rsidRPr="00BA13E3" w:rsidRDefault="00BA13E3" w:rsidP="00BA13E3">
      <w:pPr>
        <w:rPr>
          <w:lang w:val="es-ES"/>
        </w:rPr>
      </w:pPr>
    </w:p>
    <w:p w:rsidR="00815356" w:rsidRPr="00BA13E3" w:rsidRDefault="00DC49A7" w:rsidP="00BA13E3">
      <w:pPr>
        <w:rPr>
          <w:lang w:val="es-ES"/>
        </w:rPr>
      </w:pPr>
      <w:r w:rsidRPr="00BA13E3">
        <w:rPr>
          <w:lang w:val="es-ES"/>
        </w:rPr>
        <w:t>3.4. Contrato de suministro</w:t>
      </w:r>
    </w:p>
    <w:p w:rsidR="00815356" w:rsidRDefault="00DC49A7" w:rsidP="00BA13E3">
      <w:pPr>
        <w:rPr>
          <w:lang w:val="es-ES"/>
        </w:rPr>
      </w:pPr>
      <w:r w:rsidRPr="00BA13E3">
        <w:rPr>
          <w:lang w:val="es-ES"/>
        </w:rPr>
        <w:t>Tiene por objeto la adquisición, arrendamiento financiero o arrendamiento, con o sin opción de compra, de productos o bienes muebles. Incluye, entre otros supuestos, adquisiciones sucesivas por precio unitario y determinados contratos de fabricación.</w:t>
      </w:r>
    </w:p>
    <w:p w:rsidR="00BA13E3" w:rsidRPr="00BA13E3" w:rsidRDefault="00BA13E3" w:rsidP="00BA13E3">
      <w:pPr>
        <w:rPr>
          <w:lang w:val="es-ES"/>
        </w:rPr>
      </w:pPr>
    </w:p>
    <w:p w:rsidR="00815356" w:rsidRPr="00BA13E3" w:rsidRDefault="00DC49A7" w:rsidP="00BA13E3">
      <w:pPr>
        <w:rPr>
          <w:lang w:val="es-ES"/>
        </w:rPr>
      </w:pPr>
      <w:r w:rsidRPr="00BA13E3">
        <w:rPr>
          <w:lang w:val="es-ES"/>
        </w:rPr>
        <w:t>3.5. Contrato de servicios</w:t>
      </w:r>
    </w:p>
    <w:p w:rsidR="00815356" w:rsidRDefault="00DC49A7" w:rsidP="00BA13E3">
      <w:pPr>
        <w:rPr>
          <w:lang w:val="es-ES"/>
        </w:rPr>
      </w:pPr>
      <w:r w:rsidRPr="00BA13E3">
        <w:rPr>
          <w:lang w:val="es-ES"/>
        </w:rPr>
        <w:t>Tiene por objeto prestaciones de hacer consistentes en el desarrollo de una actividad o dirigidas a la obtención de un resultado distinto de una obra o suministro. No pueden tener por objeto servicios que impliquen ejercicio de la autoridad inherente a los poderes públicos.</w:t>
      </w:r>
    </w:p>
    <w:p w:rsidR="00BA13E3" w:rsidRPr="00BA13E3" w:rsidRDefault="00BA13E3" w:rsidP="00BA13E3">
      <w:pPr>
        <w:rPr>
          <w:lang w:val="es-ES"/>
        </w:rPr>
      </w:pPr>
    </w:p>
    <w:p w:rsidR="00815356" w:rsidRPr="00BA13E3" w:rsidRDefault="00DC49A7" w:rsidP="00BA13E3">
      <w:pPr>
        <w:rPr>
          <w:lang w:val="es-ES"/>
        </w:rPr>
      </w:pPr>
      <w:r w:rsidRPr="00BA13E3">
        <w:rPr>
          <w:lang w:val="es-ES"/>
        </w:rPr>
        <w:t>3.6. Contratos mixtos</w:t>
      </w:r>
    </w:p>
    <w:p w:rsidR="00815356" w:rsidRDefault="00DC49A7" w:rsidP="00BA13E3">
      <w:pPr>
        <w:rPr>
          <w:lang w:val="es-ES"/>
        </w:rPr>
      </w:pPr>
      <w:r w:rsidRPr="00BA13E3">
        <w:rPr>
          <w:lang w:val="es-ES"/>
        </w:rPr>
        <w:t>Contienen prestaciones correspondientes a contratos de distinta clase. Su régimen de preparación y adjudicación se determina atendiendo a las reglas de la LCSP, especialmente a la prestación principal o al valor de las distintas prestaciones según los casos.</w:t>
      </w:r>
    </w:p>
    <w:p w:rsidR="00BA13E3" w:rsidRPr="00BA13E3" w:rsidRDefault="00BA13E3" w:rsidP="00BA13E3">
      <w:pPr>
        <w:rPr>
          <w:lang w:val="es-ES"/>
        </w:rPr>
      </w:pPr>
    </w:p>
    <w:p w:rsidR="00815356" w:rsidRPr="00BA13E3" w:rsidRDefault="00DC49A7" w:rsidP="00BA13E3">
      <w:pPr>
        <w:rPr>
          <w:lang w:val="es-ES"/>
        </w:rPr>
      </w:pPr>
      <w:r w:rsidRPr="00BA13E3">
        <w:rPr>
          <w:lang w:val="es-ES"/>
        </w:rPr>
        <w:t>3.7. Contratos sujetos a regulación armonizada (SARA)</w:t>
      </w:r>
    </w:p>
    <w:p w:rsidR="00815356" w:rsidRPr="00BA13E3" w:rsidRDefault="00DC49A7" w:rsidP="00BA13E3">
      <w:pPr>
        <w:rPr>
          <w:lang w:val="es-ES"/>
        </w:rPr>
      </w:pPr>
      <w:r w:rsidRPr="00BA13E3">
        <w:rPr>
          <w:lang w:val="es-ES"/>
        </w:rPr>
        <w:t>Son determinados contratos que, por su tipo, entidad contratante y valor estimado, alcanzan los umbrales establecidos por la normativa europea. Están sujetos a exigencias reforzadas de publicidad y procedimiento, incluida en su caso la publicación en el Diario Oficial de la Unión Europea.</w:t>
      </w:r>
    </w:p>
    <w:p w:rsidR="00815356" w:rsidRDefault="00DC49A7" w:rsidP="00BA13E3">
      <w:pPr>
        <w:rPr>
          <w:lang w:val="es-ES"/>
        </w:rPr>
      </w:pPr>
      <w:r w:rsidRPr="00BA13E3">
        <w:rPr>
          <w:lang w:val="es-ES"/>
        </w:rPr>
        <w:t>IMPORTANTE: Los umbrales SARA se actualizan periódicamente por normas europeas; para estudio conviene memorizar el concepto y consultar los importes vigentes de la convocatoria.</w:t>
      </w:r>
    </w:p>
    <w:p w:rsidR="00DC49A7" w:rsidRDefault="00DC49A7" w:rsidP="00BA13E3">
      <w:pPr>
        <w:rPr>
          <w:lang w:val="es-ES"/>
        </w:rPr>
      </w:pPr>
    </w:p>
    <w:p w:rsidR="00DC49A7" w:rsidRDefault="00DC49A7" w:rsidP="00BA13E3">
      <w:pPr>
        <w:rPr>
          <w:lang w:val="es-ES"/>
        </w:rPr>
      </w:pPr>
    </w:p>
    <w:p w:rsidR="00BA13E3" w:rsidRPr="00BA13E3" w:rsidRDefault="00BA13E3" w:rsidP="00BA13E3">
      <w:pPr>
        <w:rPr>
          <w:lang w:val="es-ES"/>
        </w:rPr>
      </w:pPr>
    </w:p>
    <w:p w:rsidR="00815356" w:rsidRPr="00BA13E3" w:rsidRDefault="00DC49A7" w:rsidP="00BA13E3">
      <w:pPr>
        <w:rPr>
          <w:lang w:val="es-ES"/>
        </w:rPr>
      </w:pPr>
      <w:r w:rsidRPr="00BA13E3">
        <w:rPr>
          <w:lang w:val="es-ES"/>
        </w:rPr>
        <w:lastRenderedPageBreak/>
        <w:t>3.8. Contratos menores</w:t>
      </w:r>
    </w:p>
    <w:p w:rsidR="00815356" w:rsidRPr="00BA13E3" w:rsidRDefault="00DC49A7" w:rsidP="00BA13E3">
      <w:pPr>
        <w:rPr>
          <w:lang w:val="es-ES"/>
        </w:rPr>
      </w:pPr>
      <w:r w:rsidRPr="00BA13E3">
        <w:rPr>
          <w:lang w:val="es-ES"/>
        </w:rPr>
        <w:t>Se consideran contratos menores los de valor estimado inferior a 40.000 euros cuando se trate de contratos de obras y a 15.000 euros cuando se trate de contratos de suministro o servicios.</w:t>
      </w:r>
    </w:p>
    <w:p w:rsidR="00815356" w:rsidRPr="00BA13E3" w:rsidRDefault="00DC49A7" w:rsidP="00BA13E3">
      <w:pPr>
        <w:rPr>
          <w:lang w:val="es-ES"/>
        </w:rPr>
      </w:pPr>
      <w:r w:rsidRPr="00BA13E3">
        <w:rPr>
          <w:lang w:val="es-ES"/>
        </w:rPr>
        <w:t>Pueden adjudicarse directamente a empresario con capacidad de obrar y habilitación profesional necesaria.</w:t>
      </w:r>
    </w:p>
    <w:p w:rsidR="00815356" w:rsidRPr="00BA13E3" w:rsidRDefault="00DC49A7" w:rsidP="00BA13E3">
      <w:pPr>
        <w:rPr>
          <w:lang w:val="es-ES"/>
        </w:rPr>
      </w:pPr>
      <w:r w:rsidRPr="00BA13E3">
        <w:rPr>
          <w:lang w:val="es-ES"/>
        </w:rPr>
        <w:t>El expediente debe justificar motivadamente la necesidad del contrato y que no se altera su objeto para evitar la aplicación de las reglas generales.</w:t>
      </w:r>
    </w:p>
    <w:p w:rsidR="00815356" w:rsidRPr="00BA13E3" w:rsidRDefault="00DC49A7" w:rsidP="00BA13E3">
      <w:pPr>
        <w:rPr>
          <w:lang w:val="es-ES"/>
        </w:rPr>
      </w:pPr>
      <w:r w:rsidRPr="00BA13E3">
        <w:rPr>
          <w:lang w:val="es-ES"/>
        </w:rPr>
        <w:t>No pueden tener duración superior a un año ni ser objeto de prórroga.</w:t>
      </w:r>
    </w:p>
    <w:p w:rsidR="00815356" w:rsidRPr="00BA13E3" w:rsidRDefault="00DC49A7" w:rsidP="00BA13E3">
      <w:pPr>
        <w:rPr>
          <w:lang w:val="es-ES"/>
        </w:rPr>
      </w:pPr>
      <w:r w:rsidRPr="00BA13E3">
        <w:rPr>
          <w:lang w:val="es-ES"/>
        </w:rPr>
        <w:t>Deben publicarse en los términos del artículo 63 LCSP, con las excepciones legalmente previstas.</w:t>
      </w:r>
    </w:p>
    <w:p w:rsidR="00815356" w:rsidRDefault="00DC49A7" w:rsidP="00BA13E3">
      <w:pPr>
        <w:rPr>
          <w:lang w:val="es-ES"/>
        </w:rPr>
      </w:pPr>
      <w:r w:rsidRPr="00BA13E3">
        <w:rPr>
          <w:lang w:val="es-ES"/>
        </w:rPr>
        <w:t>IMPORTANTE: Los antiguos límites de 50.000 euros en obras y 18.000 euros en suministros/servicios ya no son vigentes.</w:t>
      </w:r>
    </w:p>
    <w:p w:rsidR="00BA13E3" w:rsidRPr="00BA13E3" w:rsidRDefault="00BA13E3" w:rsidP="00BA13E3">
      <w:pPr>
        <w:rPr>
          <w:lang w:val="es-ES"/>
        </w:rPr>
      </w:pPr>
    </w:p>
    <w:p w:rsidR="00815356" w:rsidRPr="00BA13E3" w:rsidRDefault="00DC49A7" w:rsidP="00BA13E3">
      <w:pPr>
        <w:rPr>
          <w:lang w:val="es-ES"/>
        </w:rPr>
      </w:pPr>
      <w:r w:rsidRPr="00BA13E3">
        <w:rPr>
          <w:lang w:val="es-ES"/>
        </w:rPr>
        <w:t>3.9. Técnicas para racionalizar la contratación</w:t>
      </w:r>
    </w:p>
    <w:p w:rsidR="00815356" w:rsidRPr="00BA13E3" w:rsidRDefault="00DC49A7" w:rsidP="00BA13E3">
      <w:pPr>
        <w:rPr>
          <w:lang w:val="es-ES"/>
        </w:rPr>
      </w:pPr>
      <w:r w:rsidRPr="00BA13E3">
        <w:rPr>
          <w:lang w:val="es-ES"/>
        </w:rPr>
        <w:t>Acuerdos marco: fijan condiciones para contratos basados posteriores.</w:t>
      </w:r>
    </w:p>
    <w:p w:rsidR="00815356" w:rsidRPr="00BA13E3" w:rsidRDefault="00DC49A7" w:rsidP="00BA13E3">
      <w:pPr>
        <w:rPr>
          <w:lang w:val="es-ES"/>
        </w:rPr>
      </w:pPr>
      <w:r w:rsidRPr="00BA13E3">
        <w:rPr>
          <w:lang w:val="es-ES"/>
        </w:rPr>
        <w:t>Sistemas dinámicos de adquisición: procedimientos íntegramente electrónicos y abiertos durante su vigencia a empresas que cumplan los criterios de selección.</w:t>
      </w:r>
    </w:p>
    <w:p w:rsidR="00815356" w:rsidRDefault="00DC49A7" w:rsidP="00BA13E3">
      <w:pPr>
        <w:rPr>
          <w:lang w:val="es-ES"/>
        </w:rPr>
      </w:pPr>
      <w:r w:rsidRPr="00BA13E3">
        <w:rPr>
          <w:lang w:val="es-ES"/>
        </w:rPr>
        <w:t>Centrales de contratación: permiten centralizar adquisiciones y racionalizar necesidades comunes.</w:t>
      </w:r>
    </w:p>
    <w:p w:rsidR="00BA13E3" w:rsidRPr="00BA13E3" w:rsidRDefault="00BA13E3" w:rsidP="00BA13E3">
      <w:pPr>
        <w:rPr>
          <w:lang w:val="es-ES"/>
        </w:rPr>
      </w:pPr>
    </w:p>
    <w:p w:rsidR="00815356" w:rsidRPr="00BA13E3" w:rsidRDefault="00DC49A7" w:rsidP="00BA13E3">
      <w:pPr>
        <w:pStyle w:val="Ttulo1"/>
        <w:rPr>
          <w:lang w:val="es-ES"/>
        </w:rPr>
      </w:pPr>
      <w:bookmarkStart w:id="4" w:name="_Toc240924223"/>
      <w:r w:rsidRPr="00BA13E3">
        <w:rPr>
          <w:lang w:val="es-ES"/>
        </w:rPr>
        <w:t>4. CAPACIDAD, SOLVENCIA E INCAPACIDAD. PROHIBICIONES PARA CONTRATAR</w:t>
      </w:r>
      <w:bookmarkEnd w:id="4"/>
    </w:p>
    <w:p w:rsidR="00815356" w:rsidRDefault="00DC49A7" w:rsidP="00BA13E3">
      <w:pPr>
        <w:rPr>
          <w:lang w:val="es-ES"/>
        </w:rPr>
      </w:pPr>
      <w:r w:rsidRPr="00BA13E3">
        <w:rPr>
          <w:lang w:val="es-ES"/>
        </w:rPr>
        <w:t>Para contratar con el sector público, las personas naturales o jurídicas deben tener plena capacidad de obrar, no estar incursas en prohibición de contratar y acreditar la solvencia económica y financiera y técnica o profesional o, cuando proceda, la clasificación exigida.</w:t>
      </w:r>
    </w:p>
    <w:p w:rsidR="00BA13E3" w:rsidRPr="00BA13E3" w:rsidRDefault="00BA13E3" w:rsidP="00BA13E3">
      <w:pPr>
        <w:rPr>
          <w:lang w:val="es-ES"/>
        </w:rPr>
      </w:pPr>
    </w:p>
    <w:p w:rsidR="00815356" w:rsidRPr="00BA13E3" w:rsidRDefault="00DC49A7" w:rsidP="00BA13E3">
      <w:pPr>
        <w:rPr>
          <w:lang w:val="es-ES"/>
        </w:rPr>
      </w:pPr>
      <w:r w:rsidRPr="00BA13E3">
        <w:rPr>
          <w:lang w:val="es-ES"/>
        </w:rPr>
        <w:t>4.1. Capacidad de obrar</w:t>
      </w:r>
    </w:p>
    <w:p w:rsidR="00815356" w:rsidRPr="00BA13E3" w:rsidRDefault="00DC49A7" w:rsidP="00BA13E3">
      <w:pPr>
        <w:rPr>
          <w:lang w:val="es-ES"/>
        </w:rPr>
      </w:pPr>
      <w:r w:rsidRPr="00BA13E3">
        <w:rPr>
          <w:lang w:val="es-ES"/>
        </w:rPr>
        <w:t>Las personas jurídicas solo podrán ser adjudicatarias de contratos cuyas prestaciones estén comprendidas dentro de sus fines, objeto o ámbito de actividad.</w:t>
      </w:r>
    </w:p>
    <w:p w:rsidR="00815356" w:rsidRPr="00BA13E3" w:rsidRDefault="00DC49A7" w:rsidP="00BA13E3">
      <w:pPr>
        <w:rPr>
          <w:lang w:val="es-ES"/>
        </w:rPr>
      </w:pPr>
      <w:r w:rsidRPr="00BA13E3">
        <w:rPr>
          <w:lang w:val="es-ES"/>
        </w:rPr>
        <w:t>Las empresas extranjeras deben cumplir los requisitos específicos previstos por la LCSP.</w:t>
      </w:r>
    </w:p>
    <w:p w:rsidR="00815356" w:rsidRPr="00BA13E3" w:rsidRDefault="00DC49A7" w:rsidP="00BA13E3">
      <w:pPr>
        <w:rPr>
          <w:lang w:val="es-ES"/>
        </w:rPr>
      </w:pPr>
      <w:r w:rsidRPr="00BA13E3">
        <w:rPr>
          <w:lang w:val="es-ES"/>
        </w:rPr>
        <w:t>Las uniones temporales de empresarios (UTE) pueden concurrir sin necesidad de constituirse formalmente hasta que resulte adjudicataria.</w:t>
      </w:r>
    </w:p>
    <w:p w:rsidR="00815356" w:rsidRDefault="00DC49A7" w:rsidP="00BA13E3">
      <w:pPr>
        <w:rPr>
          <w:lang w:val="es-ES"/>
        </w:rPr>
      </w:pPr>
      <w:r w:rsidRPr="00BA13E3">
        <w:rPr>
          <w:lang w:val="es-ES"/>
        </w:rPr>
        <w:t>Cuando sea exigible, debe acreditarse la correspondiente habilitación empresarial o profesional.</w:t>
      </w:r>
    </w:p>
    <w:p w:rsidR="00BA13E3" w:rsidRPr="00BA13E3" w:rsidRDefault="00BA13E3" w:rsidP="00BA13E3">
      <w:pPr>
        <w:rPr>
          <w:lang w:val="es-ES"/>
        </w:rPr>
      </w:pPr>
    </w:p>
    <w:p w:rsidR="00815356" w:rsidRPr="00BA13E3" w:rsidRDefault="00DC49A7" w:rsidP="00BA13E3">
      <w:pPr>
        <w:rPr>
          <w:lang w:val="es-ES"/>
        </w:rPr>
      </w:pPr>
      <w:r w:rsidRPr="00BA13E3">
        <w:rPr>
          <w:lang w:val="es-ES"/>
        </w:rPr>
        <w:t>4.2. Solvencia y clasificación</w:t>
      </w:r>
    </w:p>
    <w:p w:rsidR="00815356" w:rsidRPr="00BA13E3" w:rsidRDefault="00DC49A7" w:rsidP="00BA13E3">
      <w:pPr>
        <w:rPr>
          <w:lang w:val="es-ES"/>
        </w:rPr>
      </w:pPr>
      <w:r w:rsidRPr="00BA13E3">
        <w:rPr>
          <w:lang w:val="es-ES"/>
        </w:rPr>
        <w:t>Solvencia económica y financiera: acredita capacidad financiera suficiente para ejecutar el contrato.</w:t>
      </w:r>
    </w:p>
    <w:p w:rsidR="00815356" w:rsidRPr="00BA13E3" w:rsidRDefault="00DC49A7" w:rsidP="00BA13E3">
      <w:pPr>
        <w:rPr>
          <w:lang w:val="es-ES"/>
        </w:rPr>
      </w:pPr>
      <w:r w:rsidRPr="00BA13E3">
        <w:rPr>
          <w:lang w:val="es-ES"/>
        </w:rPr>
        <w:t>Solvencia técnica o profesional: acredita experiencia, medios personales, técnicos y conocimientos adecuados.</w:t>
      </w:r>
    </w:p>
    <w:p w:rsidR="00815356" w:rsidRDefault="00DC49A7" w:rsidP="00BA13E3">
      <w:pPr>
        <w:rPr>
          <w:lang w:val="es-ES"/>
        </w:rPr>
      </w:pPr>
      <w:r w:rsidRPr="00BA13E3">
        <w:rPr>
          <w:lang w:val="es-ES"/>
        </w:rPr>
        <w:t>Clasificación: opera en los supuestos previstos por la LCSP y puede sustituir la acreditación de determinados requisitos de solvencia.</w:t>
      </w:r>
    </w:p>
    <w:p w:rsidR="00BA13E3" w:rsidRPr="00BA13E3" w:rsidRDefault="00BA13E3" w:rsidP="00BA13E3">
      <w:pPr>
        <w:rPr>
          <w:lang w:val="es-ES"/>
        </w:rPr>
      </w:pPr>
    </w:p>
    <w:p w:rsidR="00815356" w:rsidRPr="00BA13E3" w:rsidRDefault="00DC49A7" w:rsidP="00BA13E3">
      <w:pPr>
        <w:rPr>
          <w:lang w:val="es-ES"/>
        </w:rPr>
      </w:pPr>
      <w:r w:rsidRPr="00BA13E3">
        <w:rPr>
          <w:lang w:val="es-ES"/>
        </w:rPr>
        <w:t>4.3. Prohibiciones para contratar - artículo 71 LCSP</w:t>
      </w:r>
    </w:p>
    <w:p w:rsidR="00815356" w:rsidRPr="00BA13E3" w:rsidRDefault="00DC49A7" w:rsidP="00BA13E3">
      <w:pPr>
        <w:rPr>
          <w:lang w:val="es-ES"/>
        </w:rPr>
      </w:pPr>
      <w:r w:rsidRPr="00BA13E3">
        <w:rPr>
          <w:lang w:val="es-ES"/>
        </w:rPr>
        <w:t>Entre las causas relevantes se encuentran, de forma sintética:</w:t>
      </w:r>
    </w:p>
    <w:p w:rsidR="00815356" w:rsidRPr="00BA13E3" w:rsidRDefault="00DC49A7" w:rsidP="00BA13E3">
      <w:pPr>
        <w:rPr>
          <w:lang w:val="es-ES"/>
        </w:rPr>
      </w:pPr>
      <w:r w:rsidRPr="00BA13E3">
        <w:rPr>
          <w:lang w:val="es-ES"/>
        </w:rPr>
        <w:t>Condenas firmes por determinados delitos, entre ellos corrupción, fraude, cohecho, blanqueo, delitos contra la Hacienda Pública y Seguridad Social, entre otros previstos legalmente.</w:t>
      </w:r>
    </w:p>
    <w:p w:rsidR="00815356" w:rsidRPr="00BA13E3" w:rsidRDefault="00DC49A7" w:rsidP="00BA13E3">
      <w:pPr>
        <w:rPr>
          <w:lang w:val="es-ES"/>
        </w:rPr>
      </w:pPr>
      <w:r w:rsidRPr="00BA13E3">
        <w:rPr>
          <w:lang w:val="es-ES"/>
        </w:rPr>
        <w:t>Sanciones firmes por determinadas infracciones graves o muy graves en materias previstas por la Ley.</w:t>
      </w:r>
    </w:p>
    <w:p w:rsidR="00815356" w:rsidRPr="00BA13E3" w:rsidRDefault="00DC49A7" w:rsidP="00BA13E3">
      <w:pPr>
        <w:rPr>
          <w:lang w:val="es-ES"/>
        </w:rPr>
      </w:pPr>
      <w:r w:rsidRPr="00BA13E3">
        <w:rPr>
          <w:lang w:val="es-ES"/>
        </w:rPr>
        <w:t>No hallarse al corriente en obligaciones tributarias o con la Seguridad Social en los términos legalmente exigidos.</w:t>
      </w:r>
    </w:p>
    <w:p w:rsidR="00815356" w:rsidRPr="00BA13E3" w:rsidRDefault="00DC49A7" w:rsidP="00BA13E3">
      <w:pPr>
        <w:rPr>
          <w:lang w:val="es-ES"/>
        </w:rPr>
      </w:pPr>
      <w:r w:rsidRPr="00BA13E3">
        <w:rPr>
          <w:lang w:val="es-ES"/>
        </w:rPr>
        <w:t>Haber incurrido en falsedad al efectuar declaraciones responsables o al facilitar datos relativos a capacidad y solvencia.</w:t>
      </w:r>
    </w:p>
    <w:p w:rsidR="00815356" w:rsidRPr="00BA13E3" w:rsidRDefault="00DC49A7" w:rsidP="00BA13E3">
      <w:pPr>
        <w:rPr>
          <w:lang w:val="es-ES"/>
        </w:rPr>
      </w:pPr>
      <w:r w:rsidRPr="00BA13E3">
        <w:rPr>
          <w:lang w:val="es-ES"/>
        </w:rPr>
        <w:t>Determinadas incompatibilidades, conflictos de intereses o incumplimientos de obligaciones establecidas por la normativa.</w:t>
      </w:r>
    </w:p>
    <w:p w:rsidR="00815356" w:rsidRPr="00BA13E3" w:rsidRDefault="00DC49A7" w:rsidP="00BA13E3">
      <w:pPr>
        <w:rPr>
          <w:lang w:val="es-ES"/>
        </w:rPr>
      </w:pPr>
      <w:r w:rsidRPr="00BA13E3">
        <w:rPr>
          <w:lang w:val="es-ES"/>
        </w:rPr>
        <w:t>Incumplimientos contractuales culpables que hayan dado lugar a resolución firme, cuando concurran los requisitos legales.</w:t>
      </w:r>
    </w:p>
    <w:p w:rsidR="00815356" w:rsidRDefault="00DC49A7" w:rsidP="00BA13E3">
      <w:pPr>
        <w:rPr>
          <w:lang w:val="es-ES"/>
        </w:rPr>
      </w:pPr>
      <w:r w:rsidRPr="00BA13E3">
        <w:rPr>
          <w:lang w:val="es-ES"/>
        </w:rPr>
        <w:t>La apreciación, alcance y duración de las prohibiciones dependen de la causa concreta. Algunas operan directamente y otras exigen un procedimiento para determinar su existencia y alcance. Debe atenderse a los registros oficiales de licitadores y empresas clasificadas.</w:t>
      </w:r>
    </w:p>
    <w:p w:rsidR="00BA13E3" w:rsidRPr="00BA13E3" w:rsidRDefault="00BA13E3" w:rsidP="00BA13E3">
      <w:pPr>
        <w:rPr>
          <w:lang w:val="es-ES"/>
        </w:rPr>
      </w:pPr>
    </w:p>
    <w:p w:rsidR="00815356" w:rsidRPr="00BA13E3" w:rsidRDefault="00DC49A7" w:rsidP="00BA13E3">
      <w:pPr>
        <w:pStyle w:val="Ttulo1"/>
        <w:rPr>
          <w:lang w:val="es-ES"/>
        </w:rPr>
      </w:pPr>
      <w:bookmarkStart w:id="5" w:name="_Toc240924224"/>
      <w:r w:rsidRPr="00BA13E3">
        <w:rPr>
          <w:lang w:val="es-ES"/>
        </w:rPr>
        <w:lastRenderedPageBreak/>
        <w:t>5. INVALIDEZ DE LOS CONTRATOS</w:t>
      </w:r>
      <w:bookmarkEnd w:id="5"/>
    </w:p>
    <w:p w:rsidR="00815356" w:rsidRDefault="00DC49A7" w:rsidP="00BA13E3">
      <w:pPr>
        <w:rPr>
          <w:lang w:val="es-ES"/>
        </w:rPr>
      </w:pPr>
      <w:r w:rsidRPr="00BA13E3">
        <w:rPr>
          <w:lang w:val="es-ES"/>
        </w:rPr>
        <w:t>La invalidez se regula en los artículos 38 y siguientes de la LCSP. Los contratos pueden ser inválidos por causas de Derecho administrativo o, cuando proceda, por causas de Derecho civil.</w:t>
      </w:r>
    </w:p>
    <w:p w:rsidR="00BA13E3" w:rsidRPr="00BA13E3" w:rsidRDefault="00BA13E3" w:rsidP="00BA13E3">
      <w:pPr>
        <w:rPr>
          <w:lang w:val="es-ES"/>
        </w:rPr>
      </w:pPr>
    </w:p>
    <w:p w:rsidR="00815356" w:rsidRPr="00BA13E3" w:rsidRDefault="00DC49A7" w:rsidP="00BA13E3">
      <w:pPr>
        <w:rPr>
          <w:lang w:val="es-ES"/>
        </w:rPr>
      </w:pPr>
      <w:r w:rsidRPr="00BA13E3">
        <w:rPr>
          <w:lang w:val="es-ES"/>
        </w:rPr>
        <w:t>5.1. Nulidad de pleno derecho</w:t>
      </w:r>
    </w:p>
    <w:p w:rsidR="00815356" w:rsidRPr="00BA13E3" w:rsidRDefault="00DC49A7" w:rsidP="00BA13E3">
      <w:pPr>
        <w:rPr>
          <w:lang w:val="es-ES"/>
        </w:rPr>
      </w:pPr>
      <w:r w:rsidRPr="00BA13E3">
        <w:rPr>
          <w:lang w:val="es-ES"/>
        </w:rPr>
        <w:t>El artículo 39 contempla causas de nulidad de Derecho administrativo. Entre ellas se incluyen las causas generales del artículo 47 de la Ley 39/2015 y causas específicas de contratación previstas expresamente por la LCSP.</w:t>
      </w:r>
    </w:p>
    <w:p w:rsidR="00815356" w:rsidRPr="00BA13E3" w:rsidRDefault="00DC49A7" w:rsidP="00BA13E3">
      <w:pPr>
        <w:rPr>
          <w:lang w:val="es-ES"/>
        </w:rPr>
      </w:pPr>
      <w:r w:rsidRPr="00BA13E3">
        <w:rPr>
          <w:lang w:val="es-ES"/>
        </w:rPr>
        <w:t>Falta de capacidad de obrar o de solvencia cuando sea determinante, o estar incurso en determinadas prohibiciones para contratar.</w:t>
      </w:r>
    </w:p>
    <w:p w:rsidR="00815356" w:rsidRPr="00BA13E3" w:rsidRDefault="00DC49A7" w:rsidP="00BA13E3">
      <w:pPr>
        <w:rPr>
          <w:lang w:val="es-ES"/>
        </w:rPr>
      </w:pPr>
      <w:r w:rsidRPr="00BA13E3">
        <w:rPr>
          <w:lang w:val="es-ES"/>
        </w:rPr>
        <w:t>Carencia o insuficiencia de crédito en los términos legalmente previstos.</w:t>
      </w:r>
    </w:p>
    <w:p w:rsidR="00815356" w:rsidRPr="00BA13E3" w:rsidRDefault="00DC49A7" w:rsidP="00BA13E3">
      <w:pPr>
        <w:rPr>
          <w:lang w:val="es-ES"/>
        </w:rPr>
      </w:pPr>
      <w:r w:rsidRPr="00BA13E3">
        <w:rPr>
          <w:lang w:val="es-ES"/>
        </w:rPr>
        <w:t>Determinadas infracciones especialmente graves de las reglas de publicidad, adjudicación o formalización contempladas por la LCSP.</w:t>
      </w:r>
    </w:p>
    <w:p w:rsidR="00815356" w:rsidRDefault="00DC49A7" w:rsidP="00BA13E3">
      <w:pPr>
        <w:rPr>
          <w:lang w:val="es-ES"/>
        </w:rPr>
      </w:pPr>
      <w:r w:rsidRPr="00BA13E3">
        <w:rPr>
          <w:lang w:val="es-ES"/>
        </w:rPr>
        <w:t>Las restantes causas expresamente tipificadas en el artículo 39.</w:t>
      </w:r>
    </w:p>
    <w:p w:rsidR="00BA13E3" w:rsidRPr="00BA13E3" w:rsidRDefault="00BA13E3" w:rsidP="00BA13E3">
      <w:pPr>
        <w:rPr>
          <w:lang w:val="es-ES"/>
        </w:rPr>
      </w:pPr>
    </w:p>
    <w:p w:rsidR="00815356" w:rsidRPr="00BA13E3" w:rsidRDefault="00DC49A7" w:rsidP="00BA13E3">
      <w:pPr>
        <w:rPr>
          <w:lang w:val="es-ES"/>
        </w:rPr>
      </w:pPr>
      <w:r w:rsidRPr="00BA13E3">
        <w:rPr>
          <w:lang w:val="es-ES"/>
        </w:rPr>
        <w:t>5.2. Anulabilidad</w:t>
      </w:r>
    </w:p>
    <w:p w:rsidR="00815356" w:rsidRDefault="00DC49A7" w:rsidP="00BA13E3">
      <w:pPr>
        <w:rPr>
          <w:lang w:val="es-ES"/>
        </w:rPr>
      </w:pPr>
      <w:r w:rsidRPr="00BA13E3">
        <w:rPr>
          <w:lang w:val="es-ES"/>
        </w:rPr>
        <w:t>Son causas de anulabilidad las demás infracciones del ordenamiento jurídico y, en particular, de las reglas de la LCSP, de conformidad con el artículo 48 de la Ley 39/2015. A diferencia de la nulidad de pleno derecho, los actos anulables pueden ser convalidados cuando legalmente proceda.</w:t>
      </w:r>
    </w:p>
    <w:p w:rsidR="00BA13E3" w:rsidRPr="00BA13E3" w:rsidRDefault="00BA13E3" w:rsidP="00BA13E3">
      <w:pPr>
        <w:rPr>
          <w:lang w:val="es-ES"/>
        </w:rPr>
      </w:pPr>
    </w:p>
    <w:p w:rsidR="00815356" w:rsidRPr="00BA13E3" w:rsidRDefault="00DC49A7" w:rsidP="00BA13E3">
      <w:pPr>
        <w:rPr>
          <w:lang w:val="es-ES"/>
        </w:rPr>
      </w:pPr>
      <w:r w:rsidRPr="00BA13E3">
        <w:rPr>
          <w:lang w:val="es-ES"/>
        </w:rPr>
        <w:t>5.3. Revisión y efectos</w:t>
      </w:r>
    </w:p>
    <w:p w:rsidR="00815356" w:rsidRPr="00BA13E3" w:rsidRDefault="00DC49A7" w:rsidP="00BA13E3">
      <w:pPr>
        <w:rPr>
          <w:lang w:val="es-ES"/>
        </w:rPr>
      </w:pPr>
      <w:r w:rsidRPr="00BA13E3">
        <w:rPr>
          <w:lang w:val="es-ES"/>
        </w:rPr>
        <w:t>La revisión de oficio se ajusta a la LCSP y a la Ley 39/2015.</w:t>
      </w:r>
    </w:p>
    <w:p w:rsidR="00815356" w:rsidRPr="00BA13E3" w:rsidRDefault="00DC49A7" w:rsidP="00BA13E3">
      <w:pPr>
        <w:rPr>
          <w:lang w:val="es-ES"/>
        </w:rPr>
      </w:pPr>
      <w:r w:rsidRPr="00BA13E3">
        <w:rPr>
          <w:lang w:val="es-ES"/>
        </w:rPr>
        <w:t>La declaración de nulidad de los actos preparatorios o de adjudicación puede arrastrar la invalidez del contrato.</w:t>
      </w:r>
    </w:p>
    <w:p w:rsidR="00815356" w:rsidRPr="00BA13E3" w:rsidRDefault="00DC49A7" w:rsidP="00BA13E3">
      <w:pPr>
        <w:rPr>
          <w:lang w:val="es-ES"/>
        </w:rPr>
      </w:pPr>
      <w:r w:rsidRPr="00BA13E3">
        <w:rPr>
          <w:lang w:val="es-ES"/>
        </w:rPr>
        <w:t>La declaración de nulidad del contrato determina, con carácter general, su entrada en fase de liquidación y la restitución de prestaciones en la medida posible.</w:t>
      </w:r>
    </w:p>
    <w:p w:rsidR="00815356" w:rsidRDefault="00DC49A7" w:rsidP="00BA13E3">
      <w:pPr>
        <w:rPr>
          <w:lang w:val="es-ES"/>
        </w:rPr>
      </w:pPr>
      <w:r w:rsidRPr="00BA13E3">
        <w:rPr>
          <w:lang w:val="es-ES"/>
        </w:rPr>
        <w:t>Si la interrupción inmediata causa grave trastorno al servicio público, podrán mantenerse provisionalmente determinados efectos en los términos legales.</w:t>
      </w:r>
    </w:p>
    <w:p w:rsidR="00BA13E3" w:rsidRPr="00BA13E3" w:rsidRDefault="00BA13E3" w:rsidP="00BA13E3">
      <w:pPr>
        <w:rPr>
          <w:lang w:val="es-ES"/>
        </w:rPr>
      </w:pPr>
    </w:p>
    <w:p w:rsidR="00815356" w:rsidRDefault="00DC49A7" w:rsidP="00BA13E3">
      <w:pPr>
        <w:pStyle w:val="Ttulo1"/>
        <w:rPr>
          <w:lang w:val="es-ES"/>
        </w:rPr>
      </w:pPr>
      <w:bookmarkStart w:id="6" w:name="_Toc240924225"/>
      <w:r w:rsidRPr="00BA13E3">
        <w:rPr>
          <w:lang w:val="es-ES"/>
        </w:rPr>
        <w:t>6. ACTUACIONES ADMINISTRATIVAS PREPARATORIAS DE LOS CONTRATOS</w:t>
      </w:r>
      <w:bookmarkEnd w:id="6"/>
    </w:p>
    <w:p w:rsidR="00BA13E3" w:rsidRPr="00BA13E3" w:rsidRDefault="00BA13E3" w:rsidP="00BA13E3">
      <w:pPr>
        <w:rPr>
          <w:lang w:val="es-ES"/>
        </w:rPr>
      </w:pPr>
    </w:p>
    <w:p w:rsidR="00815356" w:rsidRPr="00BA13E3" w:rsidRDefault="00DC49A7" w:rsidP="00BA13E3">
      <w:pPr>
        <w:rPr>
          <w:lang w:val="es-ES"/>
        </w:rPr>
      </w:pPr>
      <w:r w:rsidRPr="00BA13E3">
        <w:rPr>
          <w:lang w:val="es-ES"/>
        </w:rPr>
        <w:t>6.1. Necesidad, idoneidad y eficiencia</w:t>
      </w:r>
    </w:p>
    <w:p w:rsidR="00815356" w:rsidRDefault="00DC49A7" w:rsidP="00BA13E3">
      <w:pPr>
        <w:rPr>
          <w:lang w:val="es-ES"/>
        </w:rPr>
      </w:pPr>
      <w:r w:rsidRPr="00BA13E3">
        <w:rPr>
          <w:lang w:val="es-ES"/>
        </w:rPr>
        <w:t>Las entidades del sector público solo podrán celebrar los contratos necesarios para el cumplimiento y realización de sus fines institucionales. La naturaleza y extensión de las necesidades a cubrir y la idoneidad del objeto y contenido del contrato deben determinarse con precisión y quedar documentadas.</w:t>
      </w:r>
    </w:p>
    <w:p w:rsidR="00BA13E3" w:rsidRPr="00BA13E3" w:rsidRDefault="00BA13E3" w:rsidP="00BA13E3">
      <w:pPr>
        <w:rPr>
          <w:lang w:val="es-ES"/>
        </w:rPr>
      </w:pPr>
    </w:p>
    <w:p w:rsidR="00815356" w:rsidRPr="00BA13E3" w:rsidRDefault="00DC49A7" w:rsidP="00BA13E3">
      <w:pPr>
        <w:rPr>
          <w:lang w:val="es-ES"/>
        </w:rPr>
      </w:pPr>
      <w:r w:rsidRPr="00BA13E3">
        <w:rPr>
          <w:lang w:val="es-ES"/>
        </w:rPr>
        <w:t>6.2. Consultas preliminares del mercado</w:t>
      </w:r>
    </w:p>
    <w:p w:rsidR="00815356" w:rsidRDefault="00DC49A7" w:rsidP="00BA13E3">
      <w:pPr>
        <w:rPr>
          <w:lang w:val="es-ES"/>
        </w:rPr>
      </w:pPr>
      <w:r w:rsidRPr="00BA13E3">
        <w:rPr>
          <w:lang w:val="es-ES"/>
        </w:rPr>
        <w:t>Antes de licitar, el órgano de contratación puede realizar consultas al mercado para preparar correctamente la contratación e informar a los operadores económicos de sus planes y requisitos, evitando que la participación otorgue ventajas indebidas. Las actuaciones deben documentarse en un informe y publicarse cuando proceda.</w:t>
      </w:r>
    </w:p>
    <w:p w:rsidR="00BA13E3" w:rsidRPr="00BA13E3" w:rsidRDefault="00BA13E3" w:rsidP="00BA13E3">
      <w:pPr>
        <w:rPr>
          <w:lang w:val="es-ES"/>
        </w:rPr>
      </w:pPr>
    </w:p>
    <w:p w:rsidR="00815356" w:rsidRPr="00BA13E3" w:rsidRDefault="00DC49A7" w:rsidP="00BA13E3">
      <w:pPr>
        <w:rPr>
          <w:lang w:val="es-ES"/>
        </w:rPr>
      </w:pPr>
      <w:r w:rsidRPr="00BA13E3">
        <w:rPr>
          <w:lang w:val="es-ES"/>
        </w:rPr>
        <w:t>6.3. Expediente de contratación - artículos 116 y 117 LCSP</w:t>
      </w:r>
    </w:p>
    <w:p w:rsidR="00815356" w:rsidRPr="00BA13E3" w:rsidRDefault="00DC49A7" w:rsidP="00BA13E3">
      <w:pPr>
        <w:rPr>
          <w:lang w:val="es-ES"/>
        </w:rPr>
      </w:pPr>
      <w:r w:rsidRPr="00BA13E3">
        <w:rPr>
          <w:lang w:val="es-ES"/>
        </w:rPr>
        <w:t>La celebración de contratos por las Administraciones Públicas exige la previa tramitación de un expediente, iniciado por el órgano de contratación, en el que se motive la necesidad. Completado el expediente, se aprueba mediante resolución motivada que dispone la apertura del procedimiento de adjudicación.</w:t>
      </w:r>
    </w:p>
    <w:p w:rsidR="00815356" w:rsidRPr="00BA13E3" w:rsidRDefault="00DC49A7" w:rsidP="00BA13E3">
      <w:pPr>
        <w:rPr>
          <w:lang w:val="es-ES"/>
        </w:rPr>
      </w:pPr>
      <w:r w:rsidRPr="00BA13E3">
        <w:rPr>
          <w:lang w:val="es-ES"/>
        </w:rPr>
        <w:t>En el expediente deberán incorporarse o justificarse, entre otros:</w:t>
      </w:r>
    </w:p>
    <w:p w:rsidR="00815356" w:rsidRPr="00BA13E3" w:rsidRDefault="00DC49A7" w:rsidP="00BA13E3">
      <w:pPr>
        <w:rPr>
          <w:lang w:val="es-ES"/>
        </w:rPr>
      </w:pPr>
      <w:r w:rsidRPr="00BA13E3">
        <w:rPr>
          <w:lang w:val="es-ES"/>
        </w:rPr>
        <w:t>Pliego de cláusulas administrativas particulares (PCAP).</w:t>
      </w:r>
    </w:p>
    <w:p w:rsidR="00815356" w:rsidRPr="00BA13E3" w:rsidRDefault="00DC49A7" w:rsidP="00BA13E3">
      <w:pPr>
        <w:rPr>
          <w:lang w:val="es-ES"/>
        </w:rPr>
      </w:pPr>
      <w:r w:rsidRPr="00BA13E3">
        <w:rPr>
          <w:lang w:val="es-ES"/>
        </w:rPr>
        <w:t>Pliego de prescripciones técnicas (PPT) o documento equivalente.</w:t>
      </w:r>
    </w:p>
    <w:p w:rsidR="00815356" w:rsidRPr="00BA13E3" w:rsidRDefault="00DC49A7" w:rsidP="00BA13E3">
      <w:pPr>
        <w:rPr>
          <w:lang w:val="es-ES"/>
        </w:rPr>
      </w:pPr>
      <w:r w:rsidRPr="00BA13E3">
        <w:rPr>
          <w:lang w:val="es-ES"/>
        </w:rPr>
        <w:t>Existencia de crédito y fiscalización previa cuando proceda.</w:t>
      </w:r>
    </w:p>
    <w:p w:rsidR="00815356" w:rsidRPr="00BA13E3" w:rsidRDefault="00DC49A7" w:rsidP="00BA13E3">
      <w:pPr>
        <w:rPr>
          <w:lang w:val="es-ES"/>
        </w:rPr>
      </w:pPr>
      <w:r w:rsidRPr="00BA13E3">
        <w:rPr>
          <w:lang w:val="es-ES"/>
        </w:rPr>
        <w:t>Elección del procedimiento de licitación.</w:t>
      </w:r>
    </w:p>
    <w:p w:rsidR="00815356" w:rsidRPr="00BA13E3" w:rsidRDefault="00DC49A7" w:rsidP="00BA13E3">
      <w:pPr>
        <w:rPr>
          <w:lang w:val="es-ES"/>
        </w:rPr>
      </w:pPr>
      <w:r w:rsidRPr="00BA13E3">
        <w:rPr>
          <w:lang w:val="es-ES"/>
        </w:rPr>
        <w:t>Clasificación y criterios de solvencia.</w:t>
      </w:r>
    </w:p>
    <w:p w:rsidR="00815356" w:rsidRPr="00BA13E3" w:rsidRDefault="00DC49A7" w:rsidP="00BA13E3">
      <w:pPr>
        <w:rPr>
          <w:lang w:val="es-ES"/>
        </w:rPr>
      </w:pPr>
      <w:r w:rsidRPr="00BA13E3">
        <w:rPr>
          <w:lang w:val="es-ES"/>
        </w:rPr>
        <w:t>Criterios de adjudicación.</w:t>
      </w:r>
    </w:p>
    <w:p w:rsidR="00815356" w:rsidRPr="00BA13E3" w:rsidRDefault="00DC49A7" w:rsidP="00BA13E3">
      <w:pPr>
        <w:rPr>
          <w:lang w:val="es-ES"/>
        </w:rPr>
      </w:pPr>
      <w:r w:rsidRPr="00BA13E3">
        <w:rPr>
          <w:lang w:val="es-ES"/>
        </w:rPr>
        <w:t>Condiciones especiales de ejecución.</w:t>
      </w:r>
    </w:p>
    <w:p w:rsidR="00815356" w:rsidRPr="00BA13E3" w:rsidRDefault="00DC49A7" w:rsidP="00BA13E3">
      <w:pPr>
        <w:rPr>
          <w:lang w:val="es-ES"/>
        </w:rPr>
      </w:pPr>
      <w:r w:rsidRPr="00BA13E3">
        <w:rPr>
          <w:lang w:val="es-ES"/>
        </w:rPr>
        <w:lastRenderedPageBreak/>
        <w:t>Valor estimado del contrato y conceptos que lo integran.</w:t>
      </w:r>
    </w:p>
    <w:p w:rsidR="00815356" w:rsidRPr="00BA13E3" w:rsidRDefault="00DC49A7" w:rsidP="00BA13E3">
      <w:pPr>
        <w:rPr>
          <w:lang w:val="es-ES"/>
        </w:rPr>
      </w:pPr>
      <w:r w:rsidRPr="00BA13E3">
        <w:rPr>
          <w:lang w:val="es-ES"/>
        </w:rPr>
        <w:t>Necesidad a satisfacer y relación directa, clara y proporcional con el objeto.</w:t>
      </w:r>
    </w:p>
    <w:p w:rsidR="00815356" w:rsidRPr="00BA13E3" w:rsidRDefault="00DC49A7" w:rsidP="00BA13E3">
      <w:pPr>
        <w:rPr>
          <w:lang w:val="es-ES"/>
        </w:rPr>
      </w:pPr>
      <w:r w:rsidRPr="00BA13E3">
        <w:rPr>
          <w:lang w:val="es-ES"/>
        </w:rPr>
        <w:t>Informe de insuficiencia de medios en los contratos de servicios cuando proceda.</w:t>
      </w:r>
    </w:p>
    <w:p w:rsidR="00815356" w:rsidRDefault="00DC49A7" w:rsidP="00BA13E3">
      <w:pPr>
        <w:rPr>
          <w:lang w:val="es-ES"/>
        </w:rPr>
      </w:pPr>
      <w:r w:rsidRPr="00BA13E3">
        <w:rPr>
          <w:lang w:val="es-ES"/>
        </w:rPr>
        <w:t>Justificación de la decisión de no dividir en lotes, si se adopta.</w:t>
      </w:r>
    </w:p>
    <w:p w:rsidR="00BA13E3" w:rsidRPr="00BA13E3" w:rsidRDefault="00BA13E3" w:rsidP="00BA13E3">
      <w:pPr>
        <w:rPr>
          <w:lang w:val="es-ES"/>
        </w:rPr>
      </w:pPr>
    </w:p>
    <w:p w:rsidR="00815356" w:rsidRPr="00BA13E3" w:rsidRDefault="00DC49A7" w:rsidP="00BA13E3">
      <w:pPr>
        <w:rPr>
          <w:lang w:val="es-ES"/>
        </w:rPr>
      </w:pPr>
      <w:r w:rsidRPr="00BA13E3">
        <w:rPr>
          <w:lang w:val="es-ES"/>
        </w:rPr>
        <w:t>6.4. Objeto y división en lotes</w:t>
      </w:r>
    </w:p>
    <w:p w:rsidR="00815356" w:rsidRDefault="00DC49A7" w:rsidP="00BA13E3">
      <w:pPr>
        <w:rPr>
          <w:lang w:val="es-ES"/>
        </w:rPr>
      </w:pPr>
      <w:r w:rsidRPr="00BA13E3">
        <w:rPr>
          <w:lang w:val="es-ES"/>
        </w:rPr>
        <w:t>El objeto del contrato debe ser determinado. Siempre que la naturaleza o el objeto lo permitan, debe preverse la realización independiente de sus partes mediante lotes. Cuando se decida no dividir en lotes, la decisión debe justificarse en el expediente.</w:t>
      </w:r>
    </w:p>
    <w:p w:rsidR="00BA13E3" w:rsidRPr="00BA13E3" w:rsidRDefault="00BA13E3" w:rsidP="00BA13E3">
      <w:pPr>
        <w:rPr>
          <w:lang w:val="es-ES"/>
        </w:rPr>
      </w:pPr>
    </w:p>
    <w:p w:rsidR="00815356" w:rsidRPr="00BA13E3" w:rsidRDefault="00DC49A7" w:rsidP="00BA13E3">
      <w:pPr>
        <w:rPr>
          <w:lang w:val="es-ES"/>
        </w:rPr>
      </w:pPr>
      <w:r w:rsidRPr="00BA13E3">
        <w:rPr>
          <w:lang w:val="es-ES"/>
        </w:rPr>
        <w:t>6.5. Presupuesto base, valor estimado y precio</w:t>
      </w:r>
    </w:p>
    <w:p w:rsidR="00815356" w:rsidRPr="00BA13E3" w:rsidRDefault="00DC49A7" w:rsidP="00BA13E3">
      <w:pPr>
        <w:rPr>
          <w:lang w:val="es-ES"/>
        </w:rPr>
      </w:pPr>
      <w:r w:rsidRPr="00BA13E3">
        <w:rPr>
          <w:lang w:val="es-ES"/>
        </w:rPr>
        <w:t>Presupuesto base de licitación: límite máximo de gasto que puede comprometer el órgano de contratación, IVA incluido salvo previsión específica de la Ley.</w:t>
      </w:r>
    </w:p>
    <w:p w:rsidR="00815356" w:rsidRPr="00BA13E3" w:rsidRDefault="00DC49A7" w:rsidP="00BA13E3">
      <w:pPr>
        <w:rPr>
          <w:lang w:val="es-ES"/>
        </w:rPr>
      </w:pPr>
      <w:r w:rsidRPr="00BA13E3">
        <w:rPr>
          <w:lang w:val="es-ES"/>
        </w:rPr>
        <w:t>Valor estimado: se calcula sin IVA e incluye los conceptos legalmente previstos, como opciones, prórrogas y determinadas modificaciones previstas.</w:t>
      </w:r>
    </w:p>
    <w:p w:rsidR="00815356" w:rsidRDefault="00DC49A7" w:rsidP="00BA13E3">
      <w:pPr>
        <w:rPr>
          <w:lang w:val="es-ES"/>
        </w:rPr>
      </w:pPr>
      <w:r w:rsidRPr="00BA13E3">
        <w:rPr>
          <w:lang w:val="es-ES"/>
        </w:rPr>
        <w:t>Precio: debe ser cierto y adecuado para el efectivo cumplimiento del contrato.</w:t>
      </w:r>
    </w:p>
    <w:p w:rsidR="00BA13E3" w:rsidRPr="00BA13E3" w:rsidRDefault="00BA13E3" w:rsidP="00BA13E3">
      <w:pPr>
        <w:rPr>
          <w:lang w:val="es-ES"/>
        </w:rPr>
      </w:pPr>
    </w:p>
    <w:p w:rsidR="00815356" w:rsidRPr="00BA13E3" w:rsidRDefault="00DC49A7" w:rsidP="00BA13E3">
      <w:pPr>
        <w:rPr>
          <w:lang w:val="es-ES"/>
        </w:rPr>
      </w:pPr>
      <w:r w:rsidRPr="00BA13E3">
        <w:rPr>
          <w:lang w:val="es-ES"/>
        </w:rPr>
        <w:t>6.6. PCAP y PPT</w:t>
      </w:r>
    </w:p>
    <w:p w:rsidR="00815356" w:rsidRPr="00BA13E3" w:rsidRDefault="00DC49A7" w:rsidP="00BA13E3">
      <w:pPr>
        <w:rPr>
          <w:lang w:val="es-ES"/>
        </w:rPr>
      </w:pPr>
      <w:r w:rsidRPr="00BA13E3">
        <w:rPr>
          <w:lang w:val="es-ES"/>
        </w:rPr>
        <w:t>PCAP: regula los aspectos jurídicos, económicos y administrativos: solvencia, criterios de adjudicación, derechos y obligaciones, penalidades, condiciones especiales de ejecución, cesión, protección de datos y demás extremos exigidos.</w:t>
      </w:r>
    </w:p>
    <w:p w:rsidR="00815356" w:rsidRDefault="00DC49A7" w:rsidP="00BA13E3">
      <w:pPr>
        <w:rPr>
          <w:lang w:val="es-ES"/>
        </w:rPr>
      </w:pPr>
      <w:r w:rsidRPr="00BA13E3">
        <w:rPr>
          <w:lang w:val="es-ES"/>
        </w:rPr>
        <w:t>PPT: define las características técnicas y las condiciones de realización de la prestación, respetando igualdad, competencia, accesibilidad y normativa técnica aplicable.</w:t>
      </w:r>
    </w:p>
    <w:p w:rsidR="00BA13E3" w:rsidRPr="00BA13E3" w:rsidRDefault="00BA13E3" w:rsidP="00BA13E3">
      <w:pPr>
        <w:rPr>
          <w:lang w:val="es-ES"/>
        </w:rPr>
      </w:pPr>
    </w:p>
    <w:p w:rsidR="00815356" w:rsidRPr="00BA13E3" w:rsidRDefault="00DC49A7" w:rsidP="00BA13E3">
      <w:pPr>
        <w:rPr>
          <w:lang w:val="es-ES"/>
        </w:rPr>
      </w:pPr>
      <w:r w:rsidRPr="00BA13E3">
        <w:rPr>
          <w:lang w:val="es-ES"/>
        </w:rPr>
        <w:t>6.7. Tramitación ordinaria, urgente y de emergencia</w:t>
      </w:r>
    </w:p>
    <w:p w:rsidR="00815356" w:rsidRPr="00BA13E3" w:rsidRDefault="00DC49A7" w:rsidP="00BA13E3">
      <w:pPr>
        <w:rPr>
          <w:lang w:val="es-ES"/>
        </w:rPr>
      </w:pPr>
      <w:r w:rsidRPr="00BA13E3">
        <w:rPr>
          <w:lang w:val="es-ES"/>
        </w:rPr>
        <w:t>Ordinaria: régimen general.</w:t>
      </w:r>
    </w:p>
    <w:p w:rsidR="00815356" w:rsidRPr="00BA13E3" w:rsidRDefault="00DC49A7" w:rsidP="00BA13E3">
      <w:pPr>
        <w:rPr>
          <w:lang w:val="es-ES"/>
        </w:rPr>
      </w:pPr>
      <w:r w:rsidRPr="00BA13E3">
        <w:rPr>
          <w:lang w:val="es-ES"/>
        </w:rPr>
        <w:t>Urgente - art. 119: cuando el contrato responda a una necesidad inaplazable o cuya adjudicación deba acelerarse por razones de interés público. Debe declararse motivadamente y produce reducción de determinados plazos y preferencia en la tramitación.</w:t>
      </w:r>
    </w:p>
    <w:p w:rsidR="00815356" w:rsidRPr="00BA13E3" w:rsidRDefault="00DC49A7" w:rsidP="00BA13E3">
      <w:pPr>
        <w:rPr>
          <w:lang w:val="es-ES"/>
        </w:rPr>
      </w:pPr>
      <w:r w:rsidRPr="00BA13E3">
        <w:rPr>
          <w:lang w:val="es-ES"/>
        </w:rPr>
        <w:t>Emergencia - art. 120: cuando la Administración deba actuar inmediatamente por acontecimientos catastróficos, situaciones de grave peligro o necesidades que afecten a la defensa nacional. Permite ordenar la ejecución sin sujetarse a la tramitación ordinaria del expediente.</w:t>
      </w:r>
    </w:p>
    <w:p w:rsidR="00815356" w:rsidRDefault="00DC49A7" w:rsidP="00BA13E3">
      <w:pPr>
        <w:rPr>
          <w:lang w:val="es-ES"/>
        </w:rPr>
      </w:pPr>
      <w:r w:rsidRPr="00BA13E3">
        <w:rPr>
          <w:lang w:val="es-ES"/>
        </w:rPr>
        <w:t>IMPORTANTE: La urgencia acelera un procedimiento existente; la emergencia permite una actuación excepcional inmediata.</w:t>
      </w:r>
    </w:p>
    <w:p w:rsidR="00BA13E3" w:rsidRPr="00BA13E3" w:rsidRDefault="00BA13E3" w:rsidP="00BA13E3">
      <w:pPr>
        <w:rPr>
          <w:lang w:val="es-ES"/>
        </w:rPr>
      </w:pPr>
    </w:p>
    <w:p w:rsidR="00815356" w:rsidRPr="00BA13E3" w:rsidRDefault="00DC49A7" w:rsidP="00BA13E3">
      <w:pPr>
        <w:pStyle w:val="Ttulo1"/>
        <w:rPr>
          <w:lang w:val="es-ES"/>
        </w:rPr>
      </w:pPr>
      <w:bookmarkStart w:id="7" w:name="_Toc240924226"/>
      <w:r w:rsidRPr="00BA13E3">
        <w:rPr>
          <w:lang w:val="es-ES"/>
        </w:rPr>
        <w:t>7. PROCEDIMIENTOS DE CONTRATACIÓN</w:t>
      </w:r>
      <w:bookmarkEnd w:id="7"/>
    </w:p>
    <w:p w:rsidR="00815356" w:rsidRDefault="00DC49A7" w:rsidP="00BA13E3">
      <w:pPr>
        <w:rPr>
          <w:lang w:val="es-ES"/>
        </w:rPr>
      </w:pPr>
      <w:r w:rsidRPr="00BA13E3">
        <w:rPr>
          <w:lang w:val="es-ES"/>
        </w:rPr>
        <w:t>Con carácter ordinario, los contratos se adjudican mediante procedimiento abierto o restringido. Los demás procedimientos solo pueden utilizarse en los supuestos establecidos por la LCSP.</w:t>
      </w:r>
    </w:p>
    <w:p w:rsidR="00BA13E3" w:rsidRPr="00BA13E3" w:rsidRDefault="00BA13E3" w:rsidP="00BA13E3">
      <w:pPr>
        <w:rPr>
          <w:lang w:val="es-ES"/>
        </w:rPr>
      </w:pPr>
    </w:p>
    <w:p w:rsidR="00815356" w:rsidRPr="00BA13E3" w:rsidRDefault="00DC49A7" w:rsidP="00BA13E3">
      <w:pPr>
        <w:rPr>
          <w:lang w:val="es-ES"/>
        </w:rPr>
      </w:pPr>
      <w:r w:rsidRPr="00BA13E3">
        <w:rPr>
          <w:lang w:val="es-ES"/>
        </w:rPr>
        <w:t>7.1. Procedimiento abierto</w:t>
      </w:r>
    </w:p>
    <w:p w:rsidR="00815356" w:rsidRDefault="00DC49A7" w:rsidP="00BA13E3">
      <w:pPr>
        <w:rPr>
          <w:lang w:val="es-ES"/>
        </w:rPr>
      </w:pPr>
      <w:r w:rsidRPr="00BA13E3">
        <w:rPr>
          <w:lang w:val="es-ES"/>
        </w:rPr>
        <w:t>Todo empresario interesado puede presentar proposición. No existe negociación con los licitadores. En contratos sujetos a regulación armonizada, el plazo general de presentación de proposiciones es de al menos 35 días para obras, suministros y servicios y de 30 días para concesiones, sin perjuicio de las reducciones legalmente previstas.</w:t>
      </w:r>
    </w:p>
    <w:p w:rsidR="00BA13E3" w:rsidRPr="00BA13E3" w:rsidRDefault="00BA13E3" w:rsidP="00BA13E3">
      <w:pPr>
        <w:rPr>
          <w:lang w:val="es-ES"/>
        </w:rPr>
      </w:pPr>
    </w:p>
    <w:p w:rsidR="00815356" w:rsidRPr="00BA13E3" w:rsidRDefault="00DC49A7" w:rsidP="00BA13E3">
      <w:pPr>
        <w:rPr>
          <w:lang w:val="es-ES"/>
        </w:rPr>
      </w:pPr>
      <w:r w:rsidRPr="00BA13E3">
        <w:rPr>
          <w:lang w:val="es-ES"/>
        </w:rPr>
        <w:t>7.2. Procedimiento abierto simplificado</w:t>
      </w:r>
    </w:p>
    <w:p w:rsidR="00815356" w:rsidRPr="00BA13E3" w:rsidRDefault="00DC49A7" w:rsidP="00BA13E3">
      <w:pPr>
        <w:rPr>
          <w:lang w:val="es-ES"/>
        </w:rPr>
      </w:pPr>
      <w:r w:rsidRPr="00BA13E3">
        <w:rPr>
          <w:lang w:val="es-ES"/>
        </w:rPr>
        <w:t>Regulado en el artículo 159 LCSP. Pretende agilizar la contratación manteniendo publicidad y concurrencia. Puede utilizarse cuando concurren los requisitos objetivos y cuantitativos previstos legalmente. Se caracteriza por simplificación documental, tramitación electrónica y especial relevancia de la inscripción en el registro oficial de licitadores o registro equivalente en los términos del precepto.</w:t>
      </w:r>
    </w:p>
    <w:p w:rsidR="00815356" w:rsidRDefault="00DC49A7" w:rsidP="00BA13E3">
      <w:pPr>
        <w:rPr>
          <w:lang w:val="es-ES"/>
        </w:rPr>
      </w:pPr>
      <w:r w:rsidRPr="00BA13E3">
        <w:rPr>
          <w:lang w:val="es-ES"/>
        </w:rPr>
        <w:t xml:space="preserve">IMPORTANTE: Es un procedimiento muy </w:t>
      </w:r>
      <w:proofErr w:type="spellStart"/>
      <w:r w:rsidRPr="00BA13E3">
        <w:rPr>
          <w:lang w:val="es-ES"/>
        </w:rPr>
        <w:t>preguntable</w:t>
      </w:r>
      <w:proofErr w:type="spellEnd"/>
      <w:r w:rsidRPr="00BA13E3">
        <w:rPr>
          <w:lang w:val="es-ES"/>
        </w:rPr>
        <w:t xml:space="preserve"> en OPE y no aparecía en el temario antiguo.</w:t>
      </w:r>
    </w:p>
    <w:p w:rsidR="00BA13E3" w:rsidRDefault="00BA13E3" w:rsidP="00BA13E3">
      <w:pPr>
        <w:rPr>
          <w:lang w:val="es-ES"/>
        </w:rPr>
      </w:pPr>
    </w:p>
    <w:p w:rsidR="00DC49A7" w:rsidRPr="00BA13E3" w:rsidRDefault="00DC49A7" w:rsidP="00BA13E3">
      <w:pPr>
        <w:rPr>
          <w:lang w:val="es-ES"/>
        </w:rPr>
      </w:pPr>
    </w:p>
    <w:p w:rsidR="00815356" w:rsidRPr="00BA13E3" w:rsidRDefault="00DC49A7" w:rsidP="00BA13E3">
      <w:pPr>
        <w:rPr>
          <w:lang w:val="es-ES"/>
        </w:rPr>
      </w:pPr>
      <w:r w:rsidRPr="00BA13E3">
        <w:rPr>
          <w:lang w:val="es-ES"/>
        </w:rPr>
        <w:lastRenderedPageBreak/>
        <w:t>7.3. Procedimiento restringido</w:t>
      </w:r>
    </w:p>
    <w:p w:rsidR="00815356" w:rsidRDefault="00DC49A7" w:rsidP="00BA13E3">
      <w:pPr>
        <w:rPr>
          <w:lang w:val="es-ES"/>
        </w:rPr>
      </w:pPr>
      <w:r w:rsidRPr="00BA13E3">
        <w:rPr>
          <w:lang w:val="es-ES"/>
        </w:rPr>
        <w:t>Cualquier empresa interesada puede solicitar participar, pero solo presentan proposición las empresas seleccionadas por el órgano de contratación atendiendo a criterios objetivos de solvencia. No existe negociación de los términos del contrato.</w:t>
      </w:r>
    </w:p>
    <w:p w:rsidR="00BA13E3" w:rsidRPr="00BA13E3" w:rsidRDefault="00BA13E3" w:rsidP="00BA13E3">
      <w:pPr>
        <w:rPr>
          <w:lang w:val="es-ES"/>
        </w:rPr>
      </w:pPr>
    </w:p>
    <w:p w:rsidR="00815356" w:rsidRPr="00BA13E3" w:rsidRDefault="00DC49A7" w:rsidP="00BA13E3">
      <w:pPr>
        <w:rPr>
          <w:lang w:val="es-ES"/>
        </w:rPr>
      </w:pPr>
      <w:r w:rsidRPr="00BA13E3">
        <w:rPr>
          <w:lang w:val="es-ES"/>
        </w:rPr>
        <w:t>7.4. Licitación con negociación</w:t>
      </w:r>
    </w:p>
    <w:p w:rsidR="00815356" w:rsidRDefault="00DC49A7" w:rsidP="00BA13E3">
      <w:pPr>
        <w:rPr>
          <w:lang w:val="es-ES"/>
        </w:rPr>
      </w:pPr>
      <w:r w:rsidRPr="00BA13E3">
        <w:rPr>
          <w:lang w:val="es-ES"/>
        </w:rPr>
        <w:t>Puede utilizarse en los supuestos tasados del artículo 167 LCSP. Tras la selección de candidatos, el órgano de contratación negocia con ellos determinados aspectos de las ofertas, respetando los requisitos mínimos y criterios de adjudicación no negociables.</w:t>
      </w:r>
    </w:p>
    <w:p w:rsidR="00BA13E3" w:rsidRPr="00BA13E3" w:rsidRDefault="00BA13E3" w:rsidP="00BA13E3">
      <w:pPr>
        <w:rPr>
          <w:lang w:val="es-ES"/>
        </w:rPr>
      </w:pPr>
    </w:p>
    <w:p w:rsidR="00815356" w:rsidRPr="00BA13E3" w:rsidRDefault="00DC49A7" w:rsidP="00BA13E3">
      <w:pPr>
        <w:rPr>
          <w:lang w:val="es-ES"/>
        </w:rPr>
      </w:pPr>
      <w:r w:rsidRPr="00BA13E3">
        <w:rPr>
          <w:lang w:val="es-ES"/>
        </w:rPr>
        <w:t>7.5. Procedimiento negociado sin publicidad</w:t>
      </w:r>
    </w:p>
    <w:p w:rsidR="00815356" w:rsidRDefault="00DC49A7" w:rsidP="00BA13E3">
      <w:pPr>
        <w:rPr>
          <w:lang w:val="es-ES"/>
        </w:rPr>
      </w:pPr>
      <w:r w:rsidRPr="00BA13E3">
        <w:rPr>
          <w:lang w:val="es-ES"/>
        </w:rPr>
        <w:t xml:space="preserve">Solo puede utilizarse en los supuestos excepcionales y tasados del artículo 168 LCSP, por </w:t>
      </w:r>
      <w:proofErr w:type="gramStart"/>
      <w:r w:rsidRPr="00BA13E3">
        <w:rPr>
          <w:lang w:val="es-ES"/>
        </w:rPr>
        <w:t>ejemplo</w:t>
      </w:r>
      <w:proofErr w:type="gramEnd"/>
      <w:r w:rsidRPr="00BA13E3">
        <w:rPr>
          <w:lang w:val="es-ES"/>
        </w:rPr>
        <w:t xml:space="preserve"> cuando no se presenten ofertas adecuadas en un procedimiento abierto o restringido, cuando solo pueda encomendarse a un empresario determinado por causas legalmente justificadas o en determinados supuestos de imperiosa urgencia.</w:t>
      </w:r>
    </w:p>
    <w:p w:rsidR="00BA13E3" w:rsidRPr="00BA13E3" w:rsidRDefault="00BA13E3" w:rsidP="00BA13E3">
      <w:pPr>
        <w:rPr>
          <w:lang w:val="es-ES"/>
        </w:rPr>
      </w:pPr>
    </w:p>
    <w:p w:rsidR="00815356" w:rsidRPr="00BA13E3" w:rsidRDefault="00DC49A7" w:rsidP="00BA13E3">
      <w:pPr>
        <w:rPr>
          <w:lang w:val="es-ES"/>
        </w:rPr>
      </w:pPr>
      <w:r w:rsidRPr="00BA13E3">
        <w:rPr>
          <w:lang w:val="es-ES"/>
        </w:rPr>
        <w:t>7.6. Diálogo competitivo</w:t>
      </w:r>
    </w:p>
    <w:p w:rsidR="00815356" w:rsidRDefault="00DC49A7" w:rsidP="00BA13E3">
      <w:pPr>
        <w:rPr>
          <w:lang w:val="es-ES"/>
        </w:rPr>
      </w:pPr>
      <w:r w:rsidRPr="00BA13E3">
        <w:rPr>
          <w:lang w:val="es-ES"/>
        </w:rPr>
        <w:t>Se utiliza en los supuestos legalmente previstos cuando las necesidades no pueden satisfacerse sin adaptar soluciones disponibles o cuando el contrato presenta especial complejidad. El órgano de contratación mantiene un diálogo con candidatos seleccionados para desarrollar una o varias soluciones susceptibles de satisfacer sus necesidades.</w:t>
      </w:r>
    </w:p>
    <w:p w:rsidR="00BA13E3" w:rsidRPr="00BA13E3" w:rsidRDefault="00BA13E3" w:rsidP="00BA13E3">
      <w:pPr>
        <w:rPr>
          <w:lang w:val="es-ES"/>
        </w:rPr>
      </w:pPr>
    </w:p>
    <w:p w:rsidR="00815356" w:rsidRPr="00BA13E3" w:rsidRDefault="00DC49A7" w:rsidP="00BA13E3">
      <w:pPr>
        <w:rPr>
          <w:lang w:val="es-ES"/>
        </w:rPr>
      </w:pPr>
      <w:r w:rsidRPr="00BA13E3">
        <w:rPr>
          <w:lang w:val="es-ES"/>
        </w:rPr>
        <w:t>7.7. Asociación para la innovación</w:t>
      </w:r>
    </w:p>
    <w:p w:rsidR="00815356" w:rsidRDefault="00DC49A7" w:rsidP="00BA13E3">
      <w:pPr>
        <w:rPr>
          <w:lang w:val="es-ES"/>
        </w:rPr>
      </w:pPr>
      <w:r w:rsidRPr="00BA13E3">
        <w:rPr>
          <w:lang w:val="es-ES"/>
        </w:rPr>
        <w:t>Tiene por finalidad desarrollar productos, servicios u obras innovadores que no estén disponibles en el mercado y adquirir posteriormente las prestaciones resultantes, siempre que correspondan a los niveles de rendimiento y costes acordados.</w:t>
      </w:r>
    </w:p>
    <w:p w:rsidR="00BA13E3" w:rsidRPr="00BA13E3" w:rsidRDefault="00BA13E3" w:rsidP="00BA13E3">
      <w:pPr>
        <w:rPr>
          <w:lang w:val="es-ES"/>
        </w:rPr>
      </w:pPr>
    </w:p>
    <w:p w:rsidR="00815356" w:rsidRPr="00BA13E3" w:rsidRDefault="00DC49A7" w:rsidP="00BA13E3">
      <w:pPr>
        <w:rPr>
          <w:lang w:val="es-ES"/>
        </w:rPr>
      </w:pPr>
      <w:r w:rsidRPr="00BA13E3">
        <w:rPr>
          <w:lang w:val="es-ES"/>
        </w:rPr>
        <w:t>7.8. Contratación menor</w:t>
      </w:r>
    </w:p>
    <w:p w:rsidR="00815356" w:rsidRDefault="00DC49A7" w:rsidP="00BA13E3">
      <w:pPr>
        <w:rPr>
          <w:lang w:val="es-ES"/>
        </w:rPr>
      </w:pPr>
      <w:r w:rsidRPr="00BA13E3">
        <w:rPr>
          <w:lang w:val="es-ES"/>
        </w:rPr>
        <w:t>No constituye un procedimiento ordinario competitivo, sino un régimen excepcional de adjudicación directa para contratos de reducida cuantía, sujeto a los requisitos del artículo 118 LCSP.</w:t>
      </w:r>
    </w:p>
    <w:p w:rsidR="00BA13E3" w:rsidRPr="00BA13E3" w:rsidRDefault="00BA13E3" w:rsidP="00BA13E3">
      <w:pPr>
        <w:rPr>
          <w:lang w:val="es-ES"/>
        </w:rPr>
      </w:pPr>
    </w:p>
    <w:p w:rsidR="00815356" w:rsidRPr="00BA13E3" w:rsidRDefault="00DC49A7" w:rsidP="00BA13E3">
      <w:pPr>
        <w:pStyle w:val="Ttulo1"/>
        <w:rPr>
          <w:lang w:val="es-ES"/>
        </w:rPr>
      </w:pPr>
      <w:bookmarkStart w:id="8" w:name="_Toc240924227"/>
      <w:r w:rsidRPr="00BA13E3">
        <w:rPr>
          <w:lang w:val="es-ES"/>
        </w:rPr>
        <w:t>8. ADJUDICACIÓN Y FORMALIZACIÓN</w:t>
      </w:r>
      <w:bookmarkEnd w:id="8"/>
    </w:p>
    <w:p w:rsidR="00815356" w:rsidRPr="00BA13E3" w:rsidRDefault="00DC49A7" w:rsidP="00BA13E3">
      <w:pPr>
        <w:rPr>
          <w:lang w:val="es-ES"/>
        </w:rPr>
      </w:pPr>
      <w:r w:rsidRPr="00BA13E3">
        <w:rPr>
          <w:lang w:val="es-ES"/>
        </w:rPr>
        <w:t>8.1. Criterios de adjudicación</w:t>
      </w:r>
    </w:p>
    <w:p w:rsidR="00815356" w:rsidRPr="00BA13E3" w:rsidRDefault="00DC49A7" w:rsidP="00BA13E3">
      <w:pPr>
        <w:rPr>
          <w:lang w:val="es-ES"/>
        </w:rPr>
      </w:pPr>
      <w:r w:rsidRPr="00BA13E3">
        <w:rPr>
          <w:lang w:val="es-ES"/>
        </w:rPr>
        <w:t>La adjudicación se realiza ordinariamente utilizando una pluralidad de criterios basados en la mejor relación calidad-precio. Los criterios deben estar vinculados al objeto del contrato, ser objetivos, transparentes y permitir una competencia efectiva.</w:t>
      </w:r>
    </w:p>
    <w:p w:rsidR="00815356" w:rsidRPr="00BA13E3" w:rsidRDefault="00DC49A7" w:rsidP="00BA13E3">
      <w:pPr>
        <w:rPr>
          <w:lang w:val="es-ES"/>
        </w:rPr>
      </w:pPr>
      <w:r w:rsidRPr="00BA13E3">
        <w:rPr>
          <w:lang w:val="es-ES"/>
        </w:rPr>
        <w:t>Criterios evaluables mediante fórmulas.</w:t>
      </w:r>
    </w:p>
    <w:p w:rsidR="00815356" w:rsidRPr="00BA13E3" w:rsidRDefault="00DC49A7" w:rsidP="00BA13E3">
      <w:pPr>
        <w:rPr>
          <w:lang w:val="es-ES"/>
        </w:rPr>
      </w:pPr>
      <w:r w:rsidRPr="00BA13E3">
        <w:rPr>
          <w:lang w:val="es-ES"/>
        </w:rPr>
        <w:t>Criterios sujetos a juicio de valor.</w:t>
      </w:r>
    </w:p>
    <w:p w:rsidR="00815356" w:rsidRDefault="00DC49A7" w:rsidP="00BA13E3">
      <w:pPr>
        <w:rPr>
          <w:lang w:val="es-ES"/>
        </w:rPr>
      </w:pPr>
      <w:r w:rsidRPr="00BA13E3">
        <w:rPr>
          <w:lang w:val="es-ES"/>
        </w:rPr>
        <w:t>Aspectos cualitativos, ambientales, sociales, de accesibilidad, organización, cualificación o experiencia del personal cuando proceda.</w:t>
      </w:r>
    </w:p>
    <w:p w:rsidR="00BA13E3" w:rsidRPr="00BA13E3" w:rsidRDefault="00BA13E3" w:rsidP="00BA13E3">
      <w:pPr>
        <w:rPr>
          <w:lang w:val="es-ES"/>
        </w:rPr>
      </w:pPr>
    </w:p>
    <w:p w:rsidR="00815356" w:rsidRPr="00BA13E3" w:rsidRDefault="00DC49A7" w:rsidP="00BA13E3">
      <w:pPr>
        <w:rPr>
          <w:lang w:val="es-ES"/>
        </w:rPr>
      </w:pPr>
      <w:r w:rsidRPr="00BA13E3">
        <w:rPr>
          <w:lang w:val="es-ES"/>
        </w:rPr>
        <w:t>8.2. Ofertas anormalmente bajas</w:t>
      </w:r>
    </w:p>
    <w:p w:rsidR="00815356" w:rsidRDefault="00DC49A7" w:rsidP="00BA13E3">
      <w:pPr>
        <w:rPr>
          <w:lang w:val="es-ES"/>
        </w:rPr>
      </w:pPr>
      <w:r w:rsidRPr="00BA13E3">
        <w:rPr>
          <w:lang w:val="es-ES"/>
        </w:rPr>
        <w:t>Cuando una oferta resulte inicialmente anormal o desproporcionada según los parámetros fijados, no puede excluirse automáticamente: debe darse audiencia al licitador para que justifique la viabilidad de su oferta y el órgano de contratación decidirá motivadamente.</w:t>
      </w:r>
    </w:p>
    <w:p w:rsidR="00BA13E3" w:rsidRPr="00BA13E3" w:rsidRDefault="00BA13E3" w:rsidP="00BA13E3">
      <w:pPr>
        <w:rPr>
          <w:lang w:val="es-ES"/>
        </w:rPr>
      </w:pPr>
    </w:p>
    <w:p w:rsidR="00815356" w:rsidRPr="00BA13E3" w:rsidRDefault="00DC49A7" w:rsidP="00BA13E3">
      <w:pPr>
        <w:rPr>
          <w:lang w:val="es-ES"/>
        </w:rPr>
      </w:pPr>
      <w:r w:rsidRPr="00BA13E3">
        <w:rPr>
          <w:lang w:val="es-ES"/>
        </w:rPr>
        <w:t>8.3. Adjudicación</w:t>
      </w:r>
    </w:p>
    <w:p w:rsidR="00815356" w:rsidRDefault="00DC49A7" w:rsidP="00BA13E3">
      <w:pPr>
        <w:rPr>
          <w:lang w:val="es-ES"/>
        </w:rPr>
      </w:pPr>
      <w:r w:rsidRPr="00BA13E3">
        <w:rPr>
          <w:lang w:val="es-ES"/>
        </w:rPr>
        <w:t>La resolución de adjudicación debe ser motivada y notificarse a candidatos y licitadores, publicándose en el perfil de contratante. Antes de adjudicar se requiere, en los términos de la Ley, la documentación justificativa del cumplimiento de requisitos del licitador propuesto.</w:t>
      </w:r>
    </w:p>
    <w:p w:rsidR="00BA13E3" w:rsidRPr="00BA13E3" w:rsidRDefault="00BA13E3" w:rsidP="00BA13E3">
      <w:pPr>
        <w:rPr>
          <w:lang w:val="es-ES"/>
        </w:rPr>
      </w:pPr>
    </w:p>
    <w:p w:rsidR="00815356" w:rsidRPr="00BA13E3" w:rsidRDefault="00DC49A7" w:rsidP="00BA13E3">
      <w:pPr>
        <w:rPr>
          <w:lang w:val="es-ES"/>
        </w:rPr>
      </w:pPr>
      <w:r w:rsidRPr="00BA13E3">
        <w:rPr>
          <w:lang w:val="es-ES"/>
        </w:rPr>
        <w:t>8.4. Formalización</w:t>
      </w:r>
    </w:p>
    <w:p w:rsidR="00815356" w:rsidRDefault="00DC49A7" w:rsidP="00BA13E3">
      <w:pPr>
        <w:rPr>
          <w:lang w:val="es-ES"/>
        </w:rPr>
      </w:pPr>
      <w:r w:rsidRPr="00BA13E3">
        <w:rPr>
          <w:lang w:val="es-ES"/>
        </w:rPr>
        <w:t>Los contratos deben formalizarse en documento administrativo salvo las excepciones previstas legalmente. No puede iniciarse su ejecución antes de la formalización cuando esta sea preceptiva, salvo supuestos legalmente excepcionados, como la emergencia.</w:t>
      </w:r>
    </w:p>
    <w:p w:rsidR="00BA13E3" w:rsidRPr="00BA13E3" w:rsidRDefault="00BA13E3" w:rsidP="00BA13E3">
      <w:pPr>
        <w:rPr>
          <w:lang w:val="es-ES"/>
        </w:rPr>
      </w:pPr>
    </w:p>
    <w:p w:rsidR="00815356" w:rsidRPr="00BA13E3" w:rsidRDefault="00DC49A7" w:rsidP="00BA13E3">
      <w:pPr>
        <w:pStyle w:val="Ttulo1"/>
        <w:rPr>
          <w:lang w:val="es-ES"/>
        </w:rPr>
      </w:pPr>
      <w:bookmarkStart w:id="9" w:name="_Toc240924228"/>
      <w:r w:rsidRPr="00BA13E3">
        <w:rPr>
          <w:lang w:val="es-ES"/>
        </w:rPr>
        <w:t>9. EFECTOS Y CUMPLIMIENTO DE LOS CONTRATOS</w:t>
      </w:r>
      <w:bookmarkEnd w:id="9"/>
    </w:p>
    <w:p w:rsidR="00815356" w:rsidRPr="00BA13E3" w:rsidRDefault="00DC49A7" w:rsidP="00BA13E3">
      <w:pPr>
        <w:rPr>
          <w:lang w:val="es-ES"/>
        </w:rPr>
      </w:pPr>
      <w:r w:rsidRPr="00BA13E3">
        <w:rPr>
          <w:lang w:val="es-ES"/>
        </w:rPr>
        <w:t>9.1. Vinculación contractual y prerrogativas administrativas</w:t>
      </w:r>
    </w:p>
    <w:p w:rsidR="00815356" w:rsidRPr="00BA13E3" w:rsidRDefault="00DC49A7" w:rsidP="00BA13E3">
      <w:pPr>
        <w:rPr>
          <w:lang w:val="es-ES"/>
        </w:rPr>
      </w:pPr>
      <w:r w:rsidRPr="00BA13E3">
        <w:rPr>
          <w:lang w:val="es-ES"/>
        </w:rPr>
        <w:t>Los contratos deben cumplirse conforme a sus cláusulas y pliegos. En los contratos administrativos, el órgano de contratación ostenta las prerrogativas del artículo 190 LCSP:</w:t>
      </w:r>
    </w:p>
    <w:p w:rsidR="00815356" w:rsidRPr="00BA13E3" w:rsidRDefault="00DC49A7" w:rsidP="00BA13E3">
      <w:pPr>
        <w:rPr>
          <w:lang w:val="es-ES"/>
        </w:rPr>
      </w:pPr>
      <w:r w:rsidRPr="00BA13E3">
        <w:rPr>
          <w:lang w:val="es-ES"/>
        </w:rPr>
        <w:t>Interpretar los contratos administrativos.</w:t>
      </w:r>
    </w:p>
    <w:p w:rsidR="00815356" w:rsidRPr="00BA13E3" w:rsidRDefault="00DC49A7" w:rsidP="00BA13E3">
      <w:pPr>
        <w:rPr>
          <w:lang w:val="es-ES"/>
        </w:rPr>
      </w:pPr>
      <w:r w:rsidRPr="00BA13E3">
        <w:rPr>
          <w:lang w:val="es-ES"/>
        </w:rPr>
        <w:t>Resolver las dudas que ofrezca su cumplimiento.</w:t>
      </w:r>
    </w:p>
    <w:p w:rsidR="00815356" w:rsidRPr="00BA13E3" w:rsidRDefault="00DC49A7" w:rsidP="00BA13E3">
      <w:pPr>
        <w:rPr>
          <w:lang w:val="es-ES"/>
        </w:rPr>
      </w:pPr>
      <w:r w:rsidRPr="00BA13E3">
        <w:rPr>
          <w:lang w:val="es-ES"/>
        </w:rPr>
        <w:t>Modificar los contratos por razones de interés público dentro de los límites legales.</w:t>
      </w:r>
    </w:p>
    <w:p w:rsidR="00815356" w:rsidRPr="00BA13E3" w:rsidRDefault="00DC49A7" w:rsidP="00BA13E3">
      <w:pPr>
        <w:rPr>
          <w:lang w:val="es-ES"/>
        </w:rPr>
      </w:pPr>
      <w:r w:rsidRPr="00BA13E3">
        <w:rPr>
          <w:lang w:val="es-ES"/>
        </w:rPr>
        <w:t xml:space="preserve">Declarar la responsabilidad imputable </w:t>
      </w:r>
      <w:proofErr w:type="gramStart"/>
      <w:r w:rsidRPr="00BA13E3">
        <w:rPr>
          <w:lang w:val="es-ES"/>
        </w:rPr>
        <w:t>al contratista derivada</w:t>
      </w:r>
      <w:proofErr w:type="gramEnd"/>
      <w:r w:rsidRPr="00BA13E3">
        <w:rPr>
          <w:lang w:val="es-ES"/>
        </w:rPr>
        <w:t xml:space="preserve"> de la ejecución.</w:t>
      </w:r>
    </w:p>
    <w:p w:rsidR="00815356" w:rsidRPr="00BA13E3" w:rsidRDefault="00DC49A7" w:rsidP="00BA13E3">
      <w:pPr>
        <w:rPr>
          <w:lang w:val="es-ES"/>
        </w:rPr>
      </w:pPr>
      <w:r w:rsidRPr="00BA13E3">
        <w:rPr>
          <w:lang w:val="es-ES"/>
        </w:rPr>
        <w:t>Suspender la ejecución.</w:t>
      </w:r>
    </w:p>
    <w:p w:rsidR="00815356" w:rsidRPr="00BA13E3" w:rsidRDefault="00DC49A7" w:rsidP="00BA13E3">
      <w:pPr>
        <w:rPr>
          <w:lang w:val="es-ES"/>
        </w:rPr>
      </w:pPr>
      <w:r w:rsidRPr="00BA13E3">
        <w:rPr>
          <w:lang w:val="es-ES"/>
        </w:rPr>
        <w:t>Acordar la resolución y determinar sus efectos.</w:t>
      </w:r>
    </w:p>
    <w:p w:rsidR="00815356" w:rsidRDefault="00DC49A7" w:rsidP="00BA13E3">
      <w:pPr>
        <w:rPr>
          <w:lang w:val="es-ES"/>
        </w:rPr>
      </w:pPr>
      <w:r w:rsidRPr="00BA13E3">
        <w:rPr>
          <w:lang w:val="es-ES"/>
        </w:rPr>
        <w:t>Ejercer facultades de inspección en los términos legalmente previstos.</w:t>
      </w:r>
    </w:p>
    <w:p w:rsidR="00BA13E3" w:rsidRPr="00BA13E3" w:rsidRDefault="00BA13E3" w:rsidP="00BA13E3">
      <w:pPr>
        <w:rPr>
          <w:lang w:val="es-ES"/>
        </w:rPr>
      </w:pPr>
    </w:p>
    <w:p w:rsidR="00815356" w:rsidRPr="00BA13E3" w:rsidRDefault="00DC49A7" w:rsidP="00BA13E3">
      <w:pPr>
        <w:rPr>
          <w:lang w:val="es-ES"/>
        </w:rPr>
      </w:pPr>
      <w:r w:rsidRPr="00BA13E3">
        <w:rPr>
          <w:lang w:val="es-ES"/>
        </w:rPr>
        <w:t>9.2. Responsable del contrato</w:t>
      </w:r>
    </w:p>
    <w:p w:rsidR="00815356" w:rsidRDefault="00DC49A7" w:rsidP="00BA13E3">
      <w:pPr>
        <w:rPr>
          <w:lang w:val="es-ES"/>
        </w:rPr>
      </w:pPr>
      <w:r w:rsidRPr="00BA13E3">
        <w:rPr>
          <w:lang w:val="es-ES"/>
        </w:rPr>
        <w:t>El órgano de contratación designará un responsable del contrato al que corresponderá supervisar su ejecución, adoptar decisiones y dictar instrucciones necesarias para asegurar la correcta realización de la prestación dentro de las facultades atribuidas.</w:t>
      </w:r>
    </w:p>
    <w:p w:rsidR="00BA13E3" w:rsidRPr="00BA13E3" w:rsidRDefault="00BA13E3" w:rsidP="00BA13E3">
      <w:pPr>
        <w:rPr>
          <w:lang w:val="es-ES"/>
        </w:rPr>
      </w:pPr>
    </w:p>
    <w:p w:rsidR="00815356" w:rsidRPr="00BA13E3" w:rsidRDefault="00DC49A7" w:rsidP="00BA13E3">
      <w:pPr>
        <w:rPr>
          <w:lang w:val="es-ES"/>
        </w:rPr>
      </w:pPr>
      <w:r w:rsidRPr="00BA13E3">
        <w:rPr>
          <w:lang w:val="es-ES"/>
        </w:rPr>
        <w:t>9.3. Riesgo y ventura</w:t>
      </w:r>
    </w:p>
    <w:p w:rsidR="00815356" w:rsidRDefault="00DC49A7" w:rsidP="00BA13E3">
      <w:pPr>
        <w:rPr>
          <w:lang w:val="es-ES"/>
        </w:rPr>
      </w:pPr>
      <w:r w:rsidRPr="00BA13E3">
        <w:rPr>
          <w:lang w:val="es-ES"/>
        </w:rPr>
        <w:t>La ejecución del contrato se realiza, con carácter general, a riesgo y ventura del contratista, sin perjuicio de los supuestos específicos de fuerza mayor, reequilibrio económico o riesgo operacional propios de determinados contratos.</w:t>
      </w:r>
    </w:p>
    <w:p w:rsidR="00BA13E3" w:rsidRPr="00BA13E3" w:rsidRDefault="00BA13E3" w:rsidP="00BA13E3">
      <w:pPr>
        <w:rPr>
          <w:lang w:val="es-ES"/>
        </w:rPr>
      </w:pPr>
    </w:p>
    <w:p w:rsidR="00815356" w:rsidRPr="00BA13E3" w:rsidRDefault="00DC49A7" w:rsidP="00BA13E3">
      <w:pPr>
        <w:rPr>
          <w:lang w:val="es-ES"/>
        </w:rPr>
      </w:pPr>
      <w:r w:rsidRPr="00BA13E3">
        <w:rPr>
          <w:lang w:val="es-ES"/>
        </w:rPr>
        <w:t>9.4. Garantías</w:t>
      </w:r>
    </w:p>
    <w:p w:rsidR="00815356" w:rsidRDefault="00DC49A7" w:rsidP="00BA13E3">
      <w:pPr>
        <w:rPr>
          <w:lang w:val="es-ES"/>
        </w:rPr>
      </w:pPr>
      <w:r w:rsidRPr="00BA13E3">
        <w:rPr>
          <w:lang w:val="es-ES"/>
        </w:rPr>
        <w:t>Con carácter general, el licitador que presente la mejor oferta deberá constituir una garantía definitiva equivalente al 5 % del precio final ofertado, IVA excluido, salvo los supuestos en que la Ley permita exención o establezca reglas especiales. Puede preverse garantía complementaria en casos legalmente previstos.</w:t>
      </w:r>
    </w:p>
    <w:p w:rsidR="00BA13E3" w:rsidRPr="00BA13E3" w:rsidRDefault="00BA13E3" w:rsidP="00BA13E3">
      <w:pPr>
        <w:rPr>
          <w:lang w:val="es-ES"/>
        </w:rPr>
      </w:pPr>
    </w:p>
    <w:p w:rsidR="00815356" w:rsidRPr="00BA13E3" w:rsidRDefault="00DC49A7" w:rsidP="00BA13E3">
      <w:pPr>
        <w:rPr>
          <w:lang w:val="es-ES"/>
        </w:rPr>
      </w:pPr>
      <w:r w:rsidRPr="00BA13E3">
        <w:rPr>
          <w:lang w:val="es-ES"/>
        </w:rPr>
        <w:t>9.5. Pago del precio</w:t>
      </w:r>
    </w:p>
    <w:p w:rsidR="00815356" w:rsidRDefault="00DC49A7" w:rsidP="00BA13E3">
      <w:pPr>
        <w:rPr>
          <w:lang w:val="es-ES"/>
        </w:rPr>
      </w:pPr>
      <w:r w:rsidRPr="00BA13E3">
        <w:rPr>
          <w:lang w:val="es-ES"/>
        </w:rPr>
        <w:t>El contratista tiene derecho al abono de la prestación realizada con arreglo al contrato. La Administración debe aprobar las certificaciones o documentos de conformidad y efectuar el pago dentro de los plazos legales; la demora genera intereses y, en su caso, indemnización por costes de cobro.</w:t>
      </w:r>
    </w:p>
    <w:p w:rsidR="00BA13E3" w:rsidRPr="00BA13E3" w:rsidRDefault="00BA13E3" w:rsidP="00BA13E3">
      <w:pPr>
        <w:rPr>
          <w:lang w:val="es-ES"/>
        </w:rPr>
      </w:pPr>
    </w:p>
    <w:p w:rsidR="00815356" w:rsidRPr="00BA13E3" w:rsidRDefault="00DC49A7" w:rsidP="00BA13E3">
      <w:pPr>
        <w:rPr>
          <w:lang w:val="es-ES"/>
        </w:rPr>
      </w:pPr>
      <w:r w:rsidRPr="00BA13E3">
        <w:rPr>
          <w:lang w:val="es-ES"/>
        </w:rPr>
        <w:t>9.6. Demora y penalidades</w:t>
      </w:r>
    </w:p>
    <w:p w:rsidR="00815356" w:rsidRPr="00BA13E3" w:rsidRDefault="00DC49A7" w:rsidP="00BA13E3">
      <w:pPr>
        <w:rPr>
          <w:lang w:val="es-ES"/>
        </w:rPr>
      </w:pPr>
      <w:r w:rsidRPr="00BA13E3">
        <w:rPr>
          <w:lang w:val="es-ES"/>
        </w:rPr>
        <w:t>Cuando el contratista incurra en demora por causas imputables al mismo, la Administración puede optar, según la LCSP y los pliegos, por imponer penalidades o resolver el contrato. En el cumplimiento defectuoso o incumplimiento parcial, las penalidades deben ser proporcionales.</w:t>
      </w:r>
    </w:p>
    <w:p w:rsidR="00815356" w:rsidRPr="00BA13E3" w:rsidRDefault="00DC49A7" w:rsidP="00BA13E3">
      <w:pPr>
        <w:rPr>
          <w:lang w:val="es-ES"/>
        </w:rPr>
      </w:pPr>
      <w:r w:rsidRPr="00BA13E3">
        <w:rPr>
          <w:lang w:val="es-ES"/>
        </w:rPr>
        <w:t>Cada penalidad por cumplimiento defectuoso no podrá superar, con carácter general, el 10 % del precio del contrato, IVA excluido.</w:t>
      </w:r>
    </w:p>
    <w:p w:rsidR="00815356" w:rsidRPr="00BA13E3" w:rsidRDefault="00DC49A7" w:rsidP="00BA13E3">
      <w:pPr>
        <w:rPr>
          <w:lang w:val="es-ES"/>
        </w:rPr>
      </w:pPr>
      <w:r w:rsidRPr="00BA13E3">
        <w:rPr>
          <w:lang w:val="es-ES"/>
        </w:rPr>
        <w:t>El total de penalidades de esta naturaleza no podrá superar el 50 % del precio del contrato.</w:t>
      </w:r>
    </w:p>
    <w:p w:rsidR="00815356" w:rsidRDefault="00DC49A7" w:rsidP="00BA13E3">
      <w:pPr>
        <w:rPr>
          <w:lang w:val="es-ES"/>
        </w:rPr>
      </w:pPr>
      <w:r w:rsidRPr="00BA13E3">
        <w:rPr>
          <w:lang w:val="es-ES"/>
        </w:rPr>
        <w:t>IMPORTANTE: La penalización del antiguo temario de '0,2 % por cada 1.000 euros y día' no debe memorizarse como regla vigente general.</w:t>
      </w:r>
    </w:p>
    <w:p w:rsidR="00BA13E3" w:rsidRPr="00BA13E3" w:rsidRDefault="00BA13E3" w:rsidP="00BA13E3">
      <w:pPr>
        <w:rPr>
          <w:lang w:val="es-ES"/>
        </w:rPr>
      </w:pPr>
    </w:p>
    <w:p w:rsidR="00815356" w:rsidRPr="00BA13E3" w:rsidRDefault="00DC49A7" w:rsidP="00BA13E3">
      <w:pPr>
        <w:rPr>
          <w:lang w:val="es-ES"/>
        </w:rPr>
      </w:pPr>
      <w:r w:rsidRPr="00BA13E3">
        <w:rPr>
          <w:lang w:val="es-ES"/>
        </w:rPr>
        <w:t>9.7. Modificación</w:t>
      </w:r>
    </w:p>
    <w:p w:rsidR="00815356" w:rsidRDefault="00DC49A7" w:rsidP="00BA13E3">
      <w:pPr>
        <w:rPr>
          <w:lang w:val="es-ES"/>
        </w:rPr>
      </w:pPr>
      <w:r w:rsidRPr="00BA13E3">
        <w:rPr>
          <w:lang w:val="es-ES"/>
        </w:rPr>
        <w:t>Los contratos solo pueden modificarse durante su vigencia cuando la modificación haya sido prevista en el PCAP conforme al artículo 204 LCSP o cuando, sin estar prevista, concurra alguno de los supuestos y límites del artículo 205. No puede utilizarse la modificación para alterar de forma sustancial el objeto o el equilibrio competitivo del contrato.</w:t>
      </w:r>
    </w:p>
    <w:p w:rsidR="00BA13E3" w:rsidRPr="00BA13E3" w:rsidRDefault="00BA13E3" w:rsidP="00BA13E3">
      <w:pPr>
        <w:rPr>
          <w:lang w:val="es-ES"/>
        </w:rPr>
      </w:pPr>
    </w:p>
    <w:p w:rsidR="00815356" w:rsidRPr="00BA13E3" w:rsidRDefault="00DC49A7" w:rsidP="00BA13E3">
      <w:pPr>
        <w:rPr>
          <w:lang w:val="es-ES"/>
        </w:rPr>
      </w:pPr>
      <w:r w:rsidRPr="00BA13E3">
        <w:rPr>
          <w:lang w:val="es-ES"/>
        </w:rPr>
        <w:t>9.8. Cesión y subcontratación</w:t>
      </w:r>
    </w:p>
    <w:p w:rsidR="00815356" w:rsidRDefault="00DC49A7" w:rsidP="00BA13E3">
      <w:pPr>
        <w:rPr>
          <w:lang w:val="es-ES"/>
        </w:rPr>
      </w:pPr>
      <w:r w:rsidRPr="00BA13E3">
        <w:rPr>
          <w:lang w:val="es-ES"/>
        </w:rPr>
        <w:t>La cesión del contrato y la subcontratación están permitidas en los términos y con los requisitos de la LCSP y de los pliegos. El contratista principal mantiene la responsabilidad frente a la Administración por la ejecución contractual.</w:t>
      </w:r>
    </w:p>
    <w:p w:rsidR="00BA13E3" w:rsidRPr="00BA13E3" w:rsidRDefault="00BA13E3" w:rsidP="00BA13E3">
      <w:pPr>
        <w:rPr>
          <w:lang w:val="es-ES"/>
        </w:rPr>
      </w:pPr>
    </w:p>
    <w:p w:rsidR="00815356" w:rsidRPr="00BA13E3" w:rsidRDefault="00DC49A7" w:rsidP="00BA13E3">
      <w:pPr>
        <w:pStyle w:val="Ttulo1"/>
        <w:rPr>
          <w:lang w:val="es-ES"/>
        </w:rPr>
      </w:pPr>
      <w:bookmarkStart w:id="10" w:name="_Toc240924229"/>
      <w:r w:rsidRPr="00BA13E3">
        <w:rPr>
          <w:lang w:val="es-ES"/>
        </w:rPr>
        <w:t>10. EXTINCIÓN DE LOS CONTRATOS</w:t>
      </w:r>
      <w:bookmarkEnd w:id="10"/>
    </w:p>
    <w:p w:rsidR="00815356" w:rsidRDefault="00DC49A7" w:rsidP="00BA13E3">
      <w:pPr>
        <w:rPr>
          <w:lang w:val="es-ES"/>
        </w:rPr>
      </w:pPr>
      <w:r w:rsidRPr="00BA13E3">
        <w:rPr>
          <w:lang w:val="es-ES"/>
        </w:rPr>
        <w:t>Conforme al artículo 209 LCSP, los contratos se extinguen por cumplimiento o por resolución.</w:t>
      </w:r>
    </w:p>
    <w:p w:rsidR="00BA13E3" w:rsidRPr="00BA13E3" w:rsidRDefault="00BA13E3" w:rsidP="00BA13E3">
      <w:pPr>
        <w:rPr>
          <w:lang w:val="es-ES"/>
        </w:rPr>
      </w:pPr>
    </w:p>
    <w:p w:rsidR="00815356" w:rsidRPr="00BA13E3" w:rsidRDefault="00DC49A7" w:rsidP="00BA13E3">
      <w:pPr>
        <w:rPr>
          <w:lang w:val="es-ES"/>
        </w:rPr>
      </w:pPr>
      <w:r w:rsidRPr="00BA13E3">
        <w:rPr>
          <w:lang w:val="es-ES"/>
        </w:rPr>
        <w:t>10.1. Cumplimiento y recepción</w:t>
      </w:r>
    </w:p>
    <w:p w:rsidR="00815356" w:rsidRPr="00BA13E3" w:rsidRDefault="00DC49A7" w:rsidP="00BA13E3">
      <w:pPr>
        <w:rPr>
          <w:lang w:val="es-ES"/>
        </w:rPr>
      </w:pPr>
      <w:r w:rsidRPr="00BA13E3">
        <w:rPr>
          <w:lang w:val="es-ES"/>
        </w:rPr>
        <w:t>El contrato se entiende cumplido cuando el contratista realiza la totalidad de la prestación conforme a sus términos y a satisfacción de la Administración. Debe existir un acto formal y positivo de recepción o conformidad, con carácter general dentro del mes siguiente a la entrega o realización, salvo plazo diferente previsto en el pliego por razón de las características del contrato.</w:t>
      </w:r>
    </w:p>
    <w:p w:rsidR="00815356" w:rsidRDefault="00DC49A7" w:rsidP="00BA13E3">
      <w:pPr>
        <w:rPr>
          <w:lang w:val="es-ES"/>
        </w:rPr>
      </w:pPr>
      <w:r w:rsidRPr="00BA13E3">
        <w:rPr>
          <w:lang w:val="es-ES"/>
        </w:rPr>
        <w:t>En su caso, se fija un plazo de garantía desde la recepción o conformidad. Transcurrido sin objeciones, se extingue la responsabilidad del contratista, salvo los supuestos especiales legalmente previstos.</w:t>
      </w:r>
    </w:p>
    <w:p w:rsidR="00BA13E3" w:rsidRPr="00BA13E3" w:rsidRDefault="00BA13E3" w:rsidP="00BA13E3">
      <w:pPr>
        <w:rPr>
          <w:lang w:val="es-ES"/>
        </w:rPr>
      </w:pPr>
    </w:p>
    <w:p w:rsidR="00815356" w:rsidRPr="00BA13E3" w:rsidRDefault="00DC49A7" w:rsidP="00BA13E3">
      <w:pPr>
        <w:rPr>
          <w:lang w:val="es-ES"/>
        </w:rPr>
      </w:pPr>
      <w:r w:rsidRPr="00BA13E3">
        <w:rPr>
          <w:lang w:val="es-ES"/>
        </w:rPr>
        <w:t>10.2. Resolución</w:t>
      </w:r>
    </w:p>
    <w:p w:rsidR="00815356" w:rsidRPr="00BA13E3" w:rsidRDefault="00DC49A7" w:rsidP="00BA13E3">
      <w:pPr>
        <w:rPr>
          <w:lang w:val="es-ES"/>
        </w:rPr>
      </w:pPr>
      <w:r w:rsidRPr="00BA13E3">
        <w:rPr>
          <w:lang w:val="es-ES"/>
        </w:rPr>
        <w:t>Son causas generales de resolución, entre otras, las previstas en el artículo 211 LCSP:</w:t>
      </w:r>
    </w:p>
    <w:p w:rsidR="00815356" w:rsidRPr="00BA13E3" w:rsidRDefault="00DC49A7" w:rsidP="00BA13E3">
      <w:pPr>
        <w:rPr>
          <w:lang w:val="es-ES"/>
        </w:rPr>
      </w:pPr>
      <w:r w:rsidRPr="00BA13E3">
        <w:rPr>
          <w:lang w:val="es-ES"/>
        </w:rPr>
        <w:t>Muerte o incapacidad sobrevenida del contratista individual o extinción de la personalidad jurídica de la sociedad contratista, sin perjuicio de la sucesión prevista legalmente.</w:t>
      </w:r>
    </w:p>
    <w:p w:rsidR="00815356" w:rsidRPr="00BA13E3" w:rsidRDefault="00DC49A7" w:rsidP="00BA13E3">
      <w:pPr>
        <w:rPr>
          <w:lang w:val="es-ES"/>
        </w:rPr>
      </w:pPr>
      <w:r w:rsidRPr="00BA13E3">
        <w:rPr>
          <w:lang w:val="es-ES"/>
        </w:rPr>
        <w:t>Declaración de concurso o insolvencia en los términos de la Ley.</w:t>
      </w:r>
    </w:p>
    <w:p w:rsidR="00815356" w:rsidRPr="00BA13E3" w:rsidRDefault="00DC49A7" w:rsidP="00BA13E3">
      <w:pPr>
        <w:rPr>
          <w:lang w:val="es-ES"/>
        </w:rPr>
      </w:pPr>
      <w:r w:rsidRPr="00BA13E3">
        <w:rPr>
          <w:lang w:val="es-ES"/>
        </w:rPr>
        <w:t>Mutuo acuerdo entre Administración y contratista.</w:t>
      </w:r>
    </w:p>
    <w:p w:rsidR="00815356" w:rsidRPr="00BA13E3" w:rsidRDefault="00DC49A7" w:rsidP="00BA13E3">
      <w:pPr>
        <w:rPr>
          <w:lang w:val="es-ES"/>
        </w:rPr>
      </w:pPr>
      <w:r w:rsidRPr="00BA13E3">
        <w:rPr>
          <w:lang w:val="es-ES"/>
        </w:rPr>
        <w:t>Demora del contratista en el cumplimiento de los plazos.</w:t>
      </w:r>
    </w:p>
    <w:p w:rsidR="00815356" w:rsidRPr="00BA13E3" w:rsidRDefault="00DC49A7" w:rsidP="00BA13E3">
      <w:pPr>
        <w:rPr>
          <w:lang w:val="es-ES"/>
        </w:rPr>
      </w:pPr>
      <w:r w:rsidRPr="00BA13E3">
        <w:rPr>
          <w:lang w:val="es-ES"/>
        </w:rPr>
        <w:t>Demora de la Administración en el pago más allá del plazo que legalmente habilita la resolución.</w:t>
      </w:r>
    </w:p>
    <w:p w:rsidR="00815356" w:rsidRPr="00BA13E3" w:rsidRDefault="00DC49A7" w:rsidP="00BA13E3">
      <w:pPr>
        <w:rPr>
          <w:lang w:val="es-ES"/>
        </w:rPr>
      </w:pPr>
      <w:r w:rsidRPr="00BA13E3">
        <w:rPr>
          <w:lang w:val="es-ES"/>
        </w:rPr>
        <w:t>Incumplimiento de la obligación principal del contrato.</w:t>
      </w:r>
    </w:p>
    <w:p w:rsidR="00815356" w:rsidRPr="00BA13E3" w:rsidRDefault="00DC49A7" w:rsidP="00BA13E3">
      <w:pPr>
        <w:rPr>
          <w:lang w:val="es-ES"/>
        </w:rPr>
      </w:pPr>
      <w:r w:rsidRPr="00BA13E3">
        <w:rPr>
          <w:lang w:val="es-ES"/>
        </w:rPr>
        <w:t>Incumplimiento de obligaciones esenciales calificadas de forma precisa, clara e inequívoca en los pliegos.</w:t>
      </w:r>
    </w:p>
    <w:p w:rsidR="00815356" w:rsidRPr="00BA13E3" w:rsidRDefault="00DC49A7" w:rsidP="00BA13E3">
      <w:pPr>
        <w:rPr>
          <w:lang w:val="es-ES"/>
        </w:rPr>
      </w:pPr>
      <w:r w:rsidRPr="00BA13E3">
        <w:rPr>
          <w:lang w:val="es-ES"/>
        </w:rPr>
        <w:t>Imposibilidad de ejecutar la prestación en los términos inicialmente pactados cuando no sea posible modificar el contrato conforme a la Ley.</w:t>
      </w:r>
    </w:p>
    <w:p w:rsidR="00815356" w:rsidRDefault="00DC49A7" w:rsidP="00BA13E3">
      <w:pPr>
        <w:rPr>
          <w:lang w:val="es-ES"/>
        </w:rPr>
      </w:pPr>
      <w:r w:rsidRPr="00BA13E3">
        <w:rPr>
          <w:lang w:val="es-ES"/>
        </w:rPr>
        <w:t>Las causas específicas establecidas para cada tipo de contrato.</w:t>
      </w:r>
    </w:p>
    <w:p w:rsidR="00BA13E3" w:rsidRPr="00BA13E3" w:rsidRDefault="00BA13E3" w:rsidP="00BA13E3">
      <w:pPr>
        <w:rPr>
          <w:lang w:val="es-ES"/>
        </w:rPr>
      </w:pPr>
    </w:p>
    <w:p w:rsidR="00815356" w:rsidRPr="00BA13E3" w:rsidRDefault="00DC49A7" w:rsidP="00BA13E3">
      <w:pPr>
        <w:rPr>
          <w:lang w:val="es-ES"/>
        </w:rPr>
      </w:pPr>
      <w:r w:rsidRPr="00BA13E3">
        <w:rPr>
          <w:lang w:val="es-ES"/>
        </w:rPr>
        <w:t>10.3. Efectos de la resolución</w:t>
      </w:r>
    </w:p>
    <w:p w:rsidR="00815356" w:rsidRDefault="00DC49A7" w:rsidP="00BA13E3">
      <w:pPr>
        <w:rPr>
          <w:lang w:val="es-ES"/>
        </w:rPr>
      </w:pPr>
      <w:r w:rsidRPr="00BA13E3">
        <w:rPr>
          <w:lang w:val="es-ES"/>
        </w:rPr>
        <w:t>Los efectos dependen de la causa y del tipo de contrato. Pueden comprender liquidación de las prestaciones, devolución o incautación de garantías cuando proceda, indemnización de daños y perjuicios y adopción de medidas para asegurar la continuidad del servicio o la prestación.</w:t>
      </w:r>
    </w:p>
    <w:p w:rsidR="00BA13E3" w:rsidRPr="00BA13E3" w:rsidRDefault="00BA13E3" w:rsidP="00BA13E3">
      <w:pPr>
        <w:rPr>
          <w:lang w:val="es-ES"/>
        </w:rPr>
      </w:pPr>
    </w:p>
    <w:p w:rsidR="00815356" w:rsidRPr="00DC49A7" w:rsidRDefault="00DC49A7" w:rsidP="00DC49A7">
      <w:pPr>
        <w:pStyle w:val="Ttulo1"/>
      </w:pPr>
      <w:bookmarkStart w:id="11" w:name="_Toc240924230"/>
      <w:r w:rsidRPr="00DC49A7">
        <w:t>11. PARTICULARIDADES DEL SERVICIO ANDALUZ DE SALUD</w:t>
      </w:r>
      <w:bookmarkEnd w:id="11"/>
    </w:p>
    <w:p w:rsidR="00DC49A7" w:rsidRDefault="00DC49A7" w:rsidP="00DC49A7">
      <w:pPr>
        <w:rPr>
          <w:lang w:val="es-ES"/>
        </w:rPr>
      </w:pPr>
      <w:r w:rsidRPr="00DC49A7">
        <w:rPr>
          <w:lang w:val="es-ES"/>
        </w:rPr>
        <w:t>El Servicio Andaluz de Salud (SAS) es una agencia administrativa de la Junta de Andalucía y gestiona los recursos humanos, materiales y financieros asignados para el desarrollo de sus funciones. En materia contractual se somete a la LCSP 9/2017, a la normativa autonómica de organización de la contratación y a sus normas específicas de estructura y delegación de competencias.</w:t>
      </w:r>
    </w:p>
    <w:p w:rsidR="00DC49A7" w:rsidRPr="00DC49A7" w:rsidRDefault="00DC49A7" w:rsidP="00DC49A7">
      <w:pPr>
        <w:rPr>
          <w:lang w:val="es-ES"/>
        </w:rPr>
      </w:pPr>
    </w:p>
    <w:p w:rsidR="00DC49A7" w:rsidRPr="00DC49A7" w:rsidRDefault="00DC49A7" w:rsidP="00DC49A7">
      <w:pPr>
        <w:rPr>
          <w:lang w:val="es-ES"/>
        </w:rPr>
      </w:pPr>
      <w:r w:rsidRPr="00DC49A7">
        <w:rPr>
          <w:lang w:val="es-ES"/>
        </w:rPr>
        <w:t>11.1. Dirección Gerencia del SAS</w:t>
      </w:r>
    </w:p>
    <w:p w:rsidR="00DC49A7" w:rsidRPr="00DC49A7" w:rsidRDefault="00DC49A7" w:rsidP="00DC49A7">
      <w:pPr>
        <w:rPr>
          <w:lang w:val="es-ES"/>
        </w:rPr>
      </w:pPr>
      <w:r w:rsidRPr="00DC49A7">
        <w:rPr>
          <w:lang w:val="es-ES"/>
        </w:rPr>
        <w:t>El Decreto 189/2026, de 30 de julio, atribuye expresamente a la persona titular de la Dirección Gerencia del SAS la condición de órgano de contratación de la Agencia. Le corresponde actuar como órgano de contratación y celebrar, en nombre del SAS, los contratos, convenios y encargos de ejecución relativos a los asuntos propios del organismo.</w:t>
      </w:r>
    </w:p>
    <w:p w:rsidR="00DC49A7" w:rsidRPr="00DC49A7" w:rsidRDefault="00DC49A7" w:rsidP="00DC49A7">
      <w:pPr>
        <w:rPr>
          <w:lang w:val="es-ES"/>
        </w:rPr>
      </w:pPr>
      <w:r w:rsidRPr="00DC49A7">
        <w:rPr>
          <w:lang w:val="es-ES"/>
        </w:rPr>
        <w:t>Además, la Dirección Gerencia dirige los criterios administrativos, económicos y financieros, designa centros de gasto, autoriza gastos y ordena pagos.</w:t>
      </w:r>
    </w:p>
    <w:p w:rsidR="00DC49A7" w:rsidRPr="00DC49A7" w:rsidRDefault="00DC49A7" w:rsidP="00DC49A7">
      <w:pPr>
        <w:rPr>
          <w:lang w:val="es-ES"/>
        </w:rPr>
      </w:pPr>
      <w:r w:rsidRPr="00DC49A7">
        <w:rPr>
          <w:lang w:val="es-ES"/>
        </w:rPr>
        <w:t>Programa, dirige y fija criterios de gestión en materia de obras, equipamientos e instalaciones.</w:t>
      </w:r>
    </w:p>
    <w:p w:rsidR="00DC49A7" w:rsidRDefault="00DC49A7" w:rsidP="00DC49A7">
      <w:pPr>
        <w:rPr>
          <w:lang w:val="es-ES"/>
        </w:rPr>
      </w:pPr>
      <w:r w:rsidRPr="00DC49A7">
        <w:rPr>
          <w:lang w:val="es-ES"/>
        </w:rPr>
        <w:t>Dirige las actuaciones de control interno en materia de gestión económica y la coordinación con los órganos de control.</w:t>
      </w:r>
    </w:p>
    <w:p w:rsidR="00DC49A7" w:rsidRPr="00DC49A7" w:rsidRDefault="00DC49A7" w:rsidP="00DC49A7">
      <w:pPr>
        <w:rPr>
          <w:lang w:val="es-ES"/>
        </w:rPr>
      </w:pPr>
    </w:p>
    <w:p w:rsidR="00DC49A7" w:rsidRPr="00DC49A7" w:rsidRDefault="00DC49A7" w:rsidP="00DC49A7">
      <w:pPr>
        <w:rPr>
          <w:lang w:val="es-ES"/>
        </w:rPr>
      </w:pPr>
      <w:r w:rsidRPr="00DC49A7">
        <w:rPr>
          <w:lang w:val="es-ES"/>
        </w:rPr>
        <w:t>11.2. Dirección General de Recursos Económicos y Financieros y Contratación</w:t>
      </w:r>
    </w:p>
    <w:p w:rsidR="00DC49A7" w:rsidRPr="00DC49A7" w:rsidRDefault="00DC49A7" w:rsidP="00DC49A7">
      <w:pPr>
        <w:rPr>
          <w:lang w:val="es-ES"/>
        </w:rPr>
      </w:pPr>
      <w:r w:rsidRPr="00DC49A7">
        <w:rPr>
          <w:lang w:val="es-ES"/>
        </w:rPr>
        <w:t>El Decreto 189/2026 sustituyó la anterior denominación de Dirección General de Gestión Económica y Servicios por Dirección General de Recursos Económicos y Financieros y Contratación. Este órgano depende directamente de la Dirección Gerencia y concentra funciones esenciales en materia presupuestaria, compras, logística y contratación.</w:t>
      </w:r>
    </w:p>
    <w:p w:rsidR="00DC49A7" w:rsidRPr="00DC49A7" w:rsidRDefault="00DC49A7" w:rsidP="00DC49A7">
      <w:pPr>
        <w:rPr>
          <w:lang w:val="es-ES"/>
        </w:rPr>
      </w:pPr>
      <w:r w:rsidRPr="00DC49A7">
        <w:rPr>
          <w:lang w:val="es-ES"/>
        </w:rPr>
        <w:lastRenderedPageBreak/>
        <w:t>Dirección, coordinación, seguimiento y evaluación de la política de compras y logística integral de los centros del SAS.</w:t>
      </w:r>
    </w:p>
    <w:p w:rsidR="00DC49A7" w:rsidRPr="00DC49A7" w:rsidRDefault="00DC49A7" w:rsidP="00DC49A7">
      <w:pPr>
        <w:rPr>
          <w:lang w:val="es-ES"/>
        </w:rPr>
      </w:pPr>
      <w:r w:rsidRPr="00DC49A7">
        <w:rPr>
          <w:lang w:val="es-ES"/>
        </w:rPr>
        <w:t>Definición de las estructuras integradas para la contratación de obras, bienes y servicios de los centros sanitarios, así como de la estructura central para coordinar la contratación de ámbito superior al provincial.</w:t>
      </w:r>
    </w:p>
    <w:p w:rsidR="00DC49A7" w:rsidRPr="00DC49A7" w:rsidRDefault="00DC49A7" w:rsidP="00DC49A7">
      <w:pPr>
        <w:rPr>
          <w:lang w:val="es-ES"/>
        </w:rPr>
      </w:pPr>
      <w:r w:rsidRPr="00DC49A7">
        <w:rPr>
          <w:lang w:val="es-ES"/>
        </w:rPr>
        <w:t>Definición, dirección, seguimiento de la ejecución y evaluación de la política de contratación de obras, bienes y servicios del SAS.</w:t>
      </w:r>
    </w:p>
    <w:p w:rsidR="00DC49A7" w:rsidRDefault="00DC49A7" w:rsidP="00DC49A7">
      <w:pPr>
        <w:rPr>
          <w:lang w:val="es-ES"/>
        </w:rPr>
      </w:pPr>
      <w:r w:rsidRPr="00DC49A7">
        <w:rPr>
          <w:lang w:val="es-ES"/>
        </w:rPr>
        <w:t xml:space="preserve">Coordinación con las estructuras provinciales y con los expedientes de contratación centralizada o de alcance </w:t>
      </w:r>
      <w:proofErr w:type="spellStart"/>
      <w:r w:rsidRPr="00DC49A7">
        <w:rPr>
          <w:lang w:val="es-ES"/>
        </w:rPr>
        <w:t>supraprovincial</w:t>
      </w:r>
      <w:proofErr w:type="spellEnd"/>
      <w:r w:rsidRPr="00DC49A7">
        <w:rPr>
          <w:lang w:val="es-ES"/>
        </w:rPr>
        <w:t>.</w:t>
      </w:r>
    </w:p>
    <w:p w:rsidR="00DC49A7" w:rsidRPr="00DC49A7" w:rsidRDefault="00DC49A7" w:rsidP="00DC49A7">
      <w:pPr>
        <w:rPr>
          <w:lang w:val="es-ES"/>
        </w:rPr>
      </w:pPr>
    </w:p>
    <w:p w:rsidR="00DC49A7" w:rsidRPr="00DC49A7" w:rsidRDefault="00DC49A7" w:rsidP="00DC49A7">
      <w:pPr>
        <w:rPr>
          <w:lang w:val="es-ES"/>
        </w:rPr>
      </w:pPr>
      <w:r w:rsidRPr="00DC49A7">
        <w:rPr>
          <w:lang w:val="es-ES"/>
        </w:rPr>
        <w:t>11.3. Delegación de competencias en materia de contratación</w:t>
      </w:r>
    </w:p>
    <w:p w:rsidR="00DC49A7" w:rsidRPr="00DC49A7" w:rsidRDefault="00DC49A7" w:rsidP="00DC49A7">
      <w:pPr>
        <w:rPr>
          <w:lang w:val="es-ES"/>
        </w:rPr>
      </w:pPr>
      <w:r w:rsidRPr="00DC49A7">
        <w:rPr>
          <w:lang w:val="es-ES"/>
        </w:rPr>
        <w:t>La Resolución de 20 de enero de 2022 de la Dirección Gerencia del SAS delegó competencias de contratación en distintos órganos. Esa distribución continúa siendo una referencia relevante y ha sido expresamente citada por resoluciones del SAS publicadas en 2026.</w:t>
      </w:r>
    </w:p>
    <w:p w:rsidR="00DC49A7" w:rsidRPr="00DC49A7" w:rsidRDefault="00DC49A7" w:rsidP="00DC49A7">
      <w:pPr>
        <w:rPr>
          <w:lang w:val="es-ES"/>
        </w:rPr>
      </w:pPr>
      <w:r w:rsidRPr="00DC49A7">
        <w:rPr>
          <w:lang w:val="es-ES"/>
        </w:rPr>
        <w:t>En el ámbito de los Servicios Centrales, se delegó en la entonces Dirección General de Gestión Económica y Servicios la contratación de contratos de cuantía inferior a 12 millones de euros. Tras la reorganización de 2026, debe entenderse referida al órgano sucesor en sus competencias, sin perjuicio de las adaptaciones o nuevas resoluciones que puedan aprobarse.</w:t>
      </w:r>
    </w:p>
    <w:p w:rsidR="00DC49A7" w:rsidRPr="00DC49A7" w:rsidRDefault="00DC49A7" w:rsidP="00DC49A7">
      <w:pPr>
        <w:rPr>
          <w:lang w:val="es-ES"/>
        </w:rPr>
      </w:pPr>
      <w:r w:rsidRPr="00DC49A7">
        <w:rPr>
          <w:lang w:val="es-ES"/>
        </w:rPr>
        <w:t>En el ámbito provincial, se delegaron competencias en las Direcciones Gerencias de determinados hospitales donde se ubican las Centrales Provinciales de Compras, con el límite de los créditos asignados y dentro de su respectiva provincia.</w:t>
      </w:r>
    </w:p>
    <w:p w:rsidR="00DC49A7" w:rsidRDefault="00DC49A7" w:rsidP="00DC49A7">
      <w:pPr>
        <w:rPr>
          <w:lang w:val="es-ES"/>
        </w:rPr>
      </w:pPr>
      <w:r w:rsidRPr="00DC49A7">
        <w:rPr>
          <w:lang w:val="es-ES"/>
        </w:rPr>
        <w:t>También existen delegaciones específicas para otros centros y órganos del SAS en los términos previstos por las correspondientes resoluciones.</w:t>
      </w:r>
    </w:p>
    <w:p w:rsidR="00DC49A7" w:rsidRPr="00DC49A7" w:rsidRDefault="00DC49A7" w:rsidP="00DC49A7">
      <w:pPr>
        <w:rPr>
          <w:lang w:val="es-ES"/>
        </w:rPr>
      </w:pPr>
    </w:p>
    <w:p w:rsidR="00DC49A7" w:rsidRPr="00DC49A7" w:rsidRDefault="00DC49A7" w:rsidP="00DC49A7">
      <w:pPr>
        <w:rPr>
          <w:lang w:val="es-ES"/>
        </w:rPr>
      </w:pPr>
      <w:r w:rsidRPr="00DC49A7">
        <w:rPr>
          <w:lang w:val="es-ES"/>
        </w:rPr>
        <w:t>11.4. Centrales Provinciales de Compras</w:t>
      </w:r>
    </w:p>
    <w:p w:rsidR="00DC49A7" w:rsidRPr="00DC49A7" w:rsidRDefault="00DC49A7" w:rsidP="00DC49A7">
      <w:pPr>
        <w:rPr>
          <w:lang w:val="es-ES"/>
        </w:rPr>
      </w:pPr>
      <w:r w:rsidRPr="00DC49A7">
        <w:rPr>
          <w:lang w:val="es-ES"/>
        </w:rPr>
        <w:t>Las antiguas Plataformas de Logística Sanitaria pasaron a denominarse Centrales Provinciales de Compras. Se configuran como organizaciones funcionales o instrumentos internos de gestión de los centros agrupados de cada provincia para compras, contratación, almacenaje, distribución y facturación.</w:t>
      </w:r>
    </w:p>
    <w:p w:rsidR="00DC49A7" w:rsidRPr="00DC49A7" w:rsidRDefault="00DC49A7" w:rsidP="00DC49A7">
      <w:pPr>
        <w:rPr>
          <w:lang w:val="es-ES"/>
        </w:rPr>
      </w:pPr>
      <w:r w:rsidRPr="00DC49A7">
        <w:rPr>
          <w:lang w:val="es-ES"/>
        </w:rPr>
        <w:t>Permiten agregar necesidades y realizar una gestión provincial coordinada de la contratación y logística.</w:t>
      </w:r>
    </w:p>
    <w:p w:rsidR="00DC49A7" w:rsidRPr="00DC49A7" w:rsidRDefault="00DC49A7" w:rsidP="00DC49A7">
      <w:pPr>
        <w:rPr>
          <w:lang w:val="es-ES"/>
        </w:rPr>
      </w:pPr>
      <w:r w:rsidRPr="00DC49A7">
        <w:rPr>
          <w:lang w:val="es-ES"/>
        </w:rPr>
        <w:t>No constituyen por sí mismas órganos con personalidad o competencia contractual frente a terceros; las competencias corresponden a los órganos en los que hayan sido delegadas.</w:t>
      </w:r>
    </w:p>
    <w:p w:rsidR="00DC49A7" w:rsidRDefault="00DC49A7" w:rsidP="00DC49A7">
      <w:pPr>
        <w:rPr>
          <w:lang w:val="es-ES"/>
        </w:rPr>
      </w:pPr>
      <w:r w:rsidRPr="00DC49A7">
        <w:rPr>
          <w:lang w:val="es-ES"/>
        </w:rPr>
        <w:t>En 2026 el propio SAS seguía señalando que su estructura de contratación se encontraba en proceso de transición hacia una configuración definitiva de estructuras integradas provinciales y central.</w:t>
      </w:r>
    </w:p>
    <w:p w:rsidR="00DC49A7" w:rsidRPr="00DC49A7" w:rsidRDefault="00DC49A7" w:rsidP="00DC49A7">
      <w:pPr>
        <w:rPr>
          <w:lang w:val="es-ES"/>
        </w:rPr>
      </w:pPr>
    </w:p>
    <w:p w:rsidR="00DC49A7" w:rsidRPr="00DC49A7" w:rsidRDefault="00DC49A7" w:rsidP="00DC49A7">
      <w:pPr>
        <w:rPr>
          <w:lang w:val="es-ES"/>
        </w:rPr>
      </w:pPr>
      <w:r w:rsidRPr="00DC49A7">
        <w:rPr>
          <w:lang w:val="es-ES"/>
        </w:rPr>
        <w:t>11.5. Mesas de Contratación del SAS</w:t>
      </w:r>
    </w:p>
    <w:p w:rsidR="00DC49A7" w:rsidRPr="00DC49A7" w:rsidRDefault="00DC49A7" w:rsidP="00DC49A7">
      <w:pPr>
        <w:rPr>
          <w:lang w:val="es-ES"/>
        </w:rPr>
      </w:pPr>
      <w:r w:rsidRPr="00DC49A7">
        <w:rPr>
          <w:lang w:val="es-ES"/>
        </w:rPr>
        <w:t>Las Mesas de Contratación actúan como órganos de asistencia al órgano de contratación conforme al artículo 326 LCSP. En el SAS existe una regulación específica de su organización y composición permanente. La Resolución de 20 de febrero de 2026 modificó la designación permanente de sus miembros.</w:t>
      </w:r>
    </w:p>
    <w:p w:rsidR="00DC49A7" w:rsidRPr="00DC49A7" w:rsidRDefault="00DC49A7" w:rsidP="00DC49A7">
      <w:pPr>
        <w:rPr>
          <w:lang w:val="es-ES"/>
        </w:rPr>
      </w:pPr>
      <w:r w:rsidRPr="00DC49A7">
        <w:rPr>
          <w:lang w:val="es-ES"/>
        </w:rPr>
        <w:t>Califican la documentación administrativa y realizan las actuaciones de asistencia previstas por la LCSP.</w:t>
      </w:r>
    </w:p>
    <w:p w:rsidR="00DC49A7" w:rsidRPr="00DC49A7" w:rsidRDefault="00DC49A7" w:rsidP="00DC49A7">
      <w:pPr>
        <w:rPr>
          <w:lang w:val="es-ES"/>
        </w:rPr>
      </w:pPr>
      <w:r w:rsidRPr="00DC49A7">
        <w:rPr>
          <w:lang w:val="es-ES"/>
        </w:rPr>
        <w:t>Intervienen en la apertura y valoración de ofertas cuando corresponda.</w:t>
      </w:r>
    </w:p>
    <w:p w:rsidR="00DC49A7" w:rsidRDefault="00DC49A7" w:rsidP="00DC49A7">
      <w:pPr>
        <w:rPr>
          <w:lang w:val="es-ES"/>
        </w:rPr>
      </w:pPr>
      <w:r w:rsidRPr="00DC49A7">
        <w:rPr>
          <w:lang w:val="es-ES"/>
        </w:rPr>
        <w:t>Formulan propuestas al órgano de contratación, que es quien adopta la decisión de adjudicación.</w:t>
      </w:r>
    </w:p>
    <w:p w:rsidR="00DC49A7" w:rsidRPr="00DC49A7" w:rsidRDefault="00DC49A7" w:rsidP="00DC49A7">
      <w:pPr>
        <w:rPr>
          <w:lang w:val="es-ES"/>
        </w:rPr>
      </w:pPr>
    </w:p>
    <w:p w:rsidR="00DC49A7" w:rsidRPr="00DC49A7" w:rsidRDefault="00DC49A7" w:rsidP="00DC49A7">
      <w:pPr>
        <w:rPr>
          <w:lang w:val="es-ES"/>
        </w:rPr>
      </w:pPr>
      <w:r w:rsidRPr="00DC49A7">
        <w:rPr>
          <w:lang w:val="es-ES"/>
        </w:rPr>
        <w:t>11.6. Contratación centralizada y coordinación</w:t>
      </w:r>
    </w:p>
    <w:p w:rsidR="00DC49A7" w:rsidRPr="00DC49A7" w:rsidRDefault="00DC49A7" w:rsidP="00DC49A7">
      <w:pPr>
        <w:rPr>
          <w:lang w:val="es-ES"/>
        </w:rPr>
      </w:pPr>
      <w:r w:rsidRPr="00DC49A7">
        <w:rPr>
          <w:lang w:val="es-ES"/>
        </w:rPr>
        <w:t>La política de contratación del SAS busca racionalizar compras y logística mediante agregación de necesidades, contratación provincial y expedientes centralizados o de ámbito superior al provincial. En febrero de 2026 se encomendaron funciones específicas de coordinación de la contratación pública entre los Servicios Centrales y las Centrales Provinciales de Compras, así como apoyo a expedientes centralizados y al Plan de Contratación Regional.</w:t>
      </w:r>
    </w:p>
    <w:p w:rsidR="00DC49A7" w:rsidRPr="00DC49A7" w:rsidRDefault="00DC49A7" w:rsidP="00DC49A7">
      <w:pPr>
        <w:rPr>
          <w:lang w:val="es-ES"/>
        </w:rPr>
      </w:pPr>
      <w:r w:rsidRPr="00DC49A7">
        <w:rPr>
          <w:lang w:val="es-ES"/>
        </w:rPr>
        <w:t>IMPORTANTE: Para la OPE conviene memorizar la estructura y las funciones: Dirección Gerencia = órgano de contratación del SAS; Dirección General de Recursos Económicos y Financieros y Contratación = dirección y coordinación de compras, logística y política contractual; Centrales Provinciales de Compras = instrumentos funcionales de gestión agregada provincial; Mesas de Contratación = órganos de asistencia. Los límites concretos de delegación deben comprobarse siempre en la resolución vigente de la convocatoria.</w:t>
      </w:r>
    </w:p>
    <w:p w:rsidR="00BA13E3" w:rsidRDefault="00BA13E3" w:rsidP="00BA13E3">
      <w:pPr>
        <w:rPr>
          <w:lang w:val="es-ES"/>
        </w:rPr>
      </w:pPr>
    </w:p>
    <w:p w:rsidR="00DC49A7" w:rsidRDefault="00DC49A7" w:rsidP="00BA13E3">
      <w:pPr>
        <w:rPr>
          <w:lang w:val="es-ES"/>
        </w:rPr>
      </w:pPr>
    </w:p>
    <w:p w:rsidR="00DC49A7" w:rsidRDefault="00DC49A7" w:rsidP="00BA13E3">
      <w:pPr>
        <w:rPr>
          <w:lang w:val="es-ES"/>
        </w:rPr>
      </w:pPr>
    </w:p>
    <w:p w:rsidR="00815356" w:rsidRPr="00BA13E3" w:rsidRDefault="00DC49A7" w:rsidP="00BA13E3">
      <w:pPr>
        <w:pStyle w:val="Ttulo1"/>
      </w:pPr>
      <w:bookmarkStart w:id="12" w:name="_Toc240924231"/>
      <w:r w:rsidRPr="00BA13E3">
        <w:lastRenderedPageBreak/>
        <w:t>12. ESQUEMA DE REPASO</w:t>
      </w:r>
      <w:bookmarkEnd w:id="12"/>
    </w:p>
    <w:tbl>
      <w:tblPr>
        <w:tblStyle w:val="Tablaconcuadrcula"/>
        <w:tblW w:w="0" w:type="auto"/>
        <w:jc w:val="center"/>
        <w:tblLook w:val="04A0" w:firstRow="1" w:lastRow="0" w:firstColumn="1" w:lastColumn="0" w:noHBand="0" w:noVBand="1"/>
      </w:tblPr>
      <w:tblGrid>
        <w:gridCol w:w="3400"/>
        <w:gridCol w:w="3400"/>
        <w:gridCol w:w="3400"/>
      </w:tblGrid>
      <w:tr w:rsidR="00815356" w:rsidRPr="00BA13E3">
        <w:trPr>
          <w:tblHeader/>
          <w:jc w:val="center"/>
        </w:trPr>
        <w:tc>
          <w:tcPr>
            <w:tcW w:w="3400" w:type="dxa"/>
          </w:tcPr>
          <w:p w:rsidR="00815356" w:rsidRPr="00BA13E3" w:rsidRDefault="00DC49A7" w:rsidP="00BA13E3">
            <w:r w:rsidRPr="00BA13E3">
              <w:t>Bloque</w:t>
            </w:r>
          </w:p>
        </w:tc>
        <w:tc>
          <w:tcPr>
            <w:tcW w:w="3400" w:type="dxa"/>
          </w:tcPr>
          <w:p w:rsidR="00815356" w:rsidRPr="00BA13E3" w:rsidRDefault="00DC49A7" w:rsidP="00BA13E3">
            <w:r w:rsidRPr="00BA13E3">
              <w:t>Idea clave</w:t>
            </w:r>
          </w:p>
        </w:tc>
        <w:tc>
          <w:tcPr>
            <w:tcW w:w="3400" w:type="dxa"/>
          </w:tcPr>
          <w:p w:rsidR="00815356" w:rsidRPr="00BA13E3" w:rsidRDefault="00DC49A7" w:rsidP="00BA13E3">
            <w:r w:rsidRPr="00BA13E3">
              <w:t>Referencia</w:t>
            </w:r>
          </w:p>
        </w:tc>
      </w:tr>
      <w:tr w:rsidR="00815356" w:rsidRPr="00BA13E3">
        <w:trPr>
          <w:jc w:val="center"/>
        </w:trPr>
        <w:tc>
          <w:tcPr>
            <w:tcW w:w="3400" w:type="dxa"/>
            <w:vAlign w:val="center"/>
          </w:tcPr>
          <w:p w:rsidR="00815356" w:rsidRPr="00BA13E3" w:rsidRDefault="00DC49A7" w:rsidP="00BA13E3">
            <w:r w:rsidRPr="00BA13E3">
              <w:t>Norma básica</w:t>
            </w:r>
          </w:p>
        </w:tc>
        <w:tc>
          <w:tcPr>
            <w:tcW w:w="3400" w:type="dxa"/>
            <w:vAlign w:val="center"/>
          </w:tcPr>
          <w:p w:rsidR="00815356" w:rsidRPr="00BA13E3" w:rsidRDefault="00DC49A7" w:rsidP="00BA13E3">
            <w:r w:rsidRPr="00BA13E3">
              <w:t>Ley 9/2017, LCSP</w:t>
            </w:r>
          </w:p>
        </w:tc>
        <w:tc>
          <w:tcPr>
            <w:tcW w:w="3400" w:type="dxa"/>
            <w:vAlign w:val="center"/>
          </w:tcPr>
          <w:p w:rsidR="00815356" w:rsidRPr="00BA13E3" w:rsidRDefault="00DC49A7" w:rsidP="00BA13E3">
            <w:r w:rsidRPr="00BA13E3">
              <w:t>LCSP</w:t>
            </w:r>
          </w:p>
        </w:tc>
      </w:tr>
      <w:tr w:rsidR="00815356" w:rsidRPr="00BA13E3">
        <w:trPr>
          <w:jc w:val="center"/>
        </w:trPr>
        <w:tc>
          <w:tcPr>
            <w:tcW w:w="3400" w:type="dxa"/>
            <w:vAlign w:val="center"/>
          </w:tcPr>
          <w:p w:rsidR="00815356" w:rsidRPr="00BA13E3" w:rsidRDefault="00DC49A7" w:rsidP="00BA13E3">
            <w:r w:rsidRPr="00BA13E3">
              <w:t>Andalucía</w:t>
            </w:r>
          </w:p>
        </w:tc>
        <w:tc>
          <w:tcPr>
            <w:tcW w:w="3400" w:type="dxa"/>
            <w:vAlign w:val="center"/>
          </w:tcPr>
          <w:p w:rsidR="00815356" w:rsidRPr="00BA13E3" w:rsidRDefault="00DC49A7" w:rsidP="00BA13E3">
            <w:r w:rsidRPr="00BA13E3">
              <w:t>Decreto 39/2011 vigente y consolidado</w:t>
            </w:r>
          </w:p>
        </w:tc>
        <w:tc>
          <w:tcPr>
            <w:tcW w:w="3400" w:type="dxa"/>
            <w:vAlign w:val="center"/>
          </w:tcPr>
          <w:p w:rsidR="00815356" w:rsidRPr="00BA13E3" w:rsidRDefault="00DC49A7" w:rsidP="00BA13E3">
            <w:r w:rsidRPr="00BA13E3">
              <w:t>Organización autonómica</w:t>
            </w:r>
          </w:p>
        </w:tc>
      </w:tr>
      <w:tr w:rsidR="00815356" w:rsidRPr="00BA13E3">
        <w:trPr>
          <w:jc w:val="center"/>
        </w:trPr>
        <w:tc>
          <w:tcPr>
            <w:tcW w:w="3400" w:type="dxa"/>
            <w:vAlign w:val="center"/>
          </w:tcPr>
          <w:p w:rsidR="00815356" w:rsidRPr="00BA13E3" w:rsidRDefault="00DC49A7" w:rsidP="00BA13E3">
            <w:r w:rsidRPr="00BA13E3">
              <w:t>Tipos</w:t>
            </w:r>
          </w:p>
        </w:tc>
        <w:tc>
          <w:tcPr>
            <w:tcW w:w="3400" w:type="dxa"/>
            <w:vAlign w:val="center"/>
          </w:tcPr>
          <w:p w:rsidR="00815356" w:rsidRPr="00BA13E3" w:rsidRDefault="00DC49A7" w:rsidP="00BA13E3">
            <w:pPr>
              <w:rPr>
                <w:lang w:val="es-ES"/>
              </w:rPr>
            </w:pPr>
            <w:r w:rsidRPr="00BA13E3">
              <w:rPr>
                <w:lang w:val="es-ES"/>
              </w:rPr>
              <w:t>Obras, concesión de obras, concesión de servicios, suministro, servicios, mixtos</w:t>
            </w:r>
          </w:p>
        </w:tc>
        <w:tc>
          <w:tcPr>
            <w:tcW w:w="3400" w:type="dxa"/>
            <w:vAlign w:val="center"/>
          </w:tcPr>
          <w:p w:rsidR="00815356" w:rsidRPr="00BA13E3" w:rsidRDefault="00DC49A7" w:rsidP="00BA13E3">
            <w:r w:rsidRPr="00BA13E3">
              <w:t>Arts. 13-18</w:t>
            </w:r>
          </w:p>
        </w:tc>
      </w:tr>
      <w:tr w:rsidR="00815356" w:rsidRPr="00BA13E3">
        <w:trPr>
          <w:jc w:val="center"/>
        </w:trPr>
        <w:tc>
          <w:tcPr>
            <w:tcW w:w="3400" w:type="dxa"/>
            <w:vAlign w:val="center"/>
          </w:tcPr>
          <w:p w:rsidR="00815356" w:rsidRPr="00BA13E3" w:rsidRDefault="00DC49A7" w:rsidP="00BA13E3">
            <w:r w:rsidRPr="00BA13E3">
              <w:t>Menores</w:t>
            </w:r>
          </w:p>
        </w:tc>
        <w:tc>
          <w:tcPr>
            <w:tcW w:w="3400" w:type="dxa"/>
            <w:vAlign w:val="center"/>
          </w:tcPr>
          <w:p w:rsidR="00815356" w:rsidRPr="00BA13E3" w:rsidRDefault="00DC49A7" w:rsidP="00BA13E3">
            <w:r w:rsidRPr="00BA13E3">
              <w:t>&lt; 40.000 € obras; &lt; 15.000 € suministros/servicios</w:t>
            </w:r>
          </w:p>
        </w:tc>
        <w:tc>
          <w:tcPr>
            <w:tcW w:w="3400" w:type="dxa"/>
            <w:vAlign w:val="center"/>
          </w:tcPr>
          <w:p w:rsidR="00815356" w:rsidRPr="00BA13E3" w:rsidRDefault="00DC49A7" w:rsidP="00BA13E3">
            <w:r w:rsidRPr="00BA13E3">
              <w:t>Art. 118</w:t>
            </w:r>
          </w:p>
        </w:tc>
      </w:tr>
      <w:tr w:rsidR="00815356" w:rsidRPr="00BA13E3">
        <w:trPr>
          <w:jc w:val="center"/>
        </w:trPr>
        <w:tc>
          <w:tcPr>
            <w:tcW w:w="3400" w:type="dxa"/>
            <w:vAlign w:val="center"/>
          </w:tcPr>
          <w:p w:rsidR="00815356" w:rsidRPr="00BA13E3" w:rsidRDefault="00DC49A7" w:rsidP="00BA13E3">
            <w:r w:rsidRPr="00BA13E3">
              <w:t>Capacidad</w:t>
            </w:r>
          </w:p>
        </w:tc>
        <w:tc>
          <w:tcPr>
            <w:tcW w:w="3400" w:type="dxa"/>
            <w:vAlign w:val="center"/>
          </w:tcPr>
          <w:p w:rsidR="00815356" w:rsidRPr="00BA13E3" w:rsidRDefault="00DC49A7" w:rsidP="00BA13E3">
            <w:pPr>
              <w:rPr>
                <w:lang w:val="es-ES"/>
              </w:rPr>
            </w:pPr>
            <w:r w:rsidRPr="00BA13E3">
              <w:rPr>
                <w:lang w:val="es-ES"/>
              </w:rPr>
              <w:t>Capacidad + solvencia + ausencia de prohibiciones</w:t>
            </w:r>
          </w:p>
        </w:tc>
        <w:tc>
          <w:tcPr>
            <w:tcW w:w="3400" w:type="dxa"/>
            <w:vAlign w:val="center"/>
          </w:tcPr>
          <w:p w:rsidR="00815356" w:rsidRPr="00BA13E3" w:rsidRDefault="00DC49A7" w:rsidP="00BA13E3">
            <w:r w:rsidRPr="00BA13E3">
              <w:t>Arts. 65 y ss.</w:t>
            </w:r>
          </w:p>
        </w:tc>
      </w:tr>
      <w:tr w:rsidR="00815356" w:rsidRPr="00BA13E3">
        <w:trPr>
          <w:jc w:val="center"/>
        </w:trPr>
        <w:tc>
          <w:tcPr>
            <w:tcW w:w="3400" w:type="dxa"/>
            <w:vAlign w:val="center"/>
          </w:tcPr>
          <w:p w:rsidR="00815356" w:rsidRPr="00BA13E3" w:rsidRDefault="00DC49A7" w:rsidP="00BA13E3">
            <w:r w:rsidRPr="00BA13E3">
              <w:t>Prohibiciones</w:t>
            </w:r>
          </w:p>
        </w:tc>
        <w:tc>
          <w:tcPr>
            <w:tcW w:w="3400" w:type="dxa"/>
            <w:vAlign w:val="center"/>
          </w:tcPr>
          <w:p w:rsidR="00815356" w:rsidRPr="00BA13E3" w:rsidRDefault="00DC49A7" w:rsidP="00BA13E3">
            <w:r w:rsidRPr="00BA13E3">
              <w:t>Causas legales tasadas</w:t>
            </w:r>
          </w:p>
        </w:tc>
        <w:tc>
          <w:tcPr>
            <w:tcW w:w="3400" w:type="dxa"/>
            <w:vAlign w:val="center"/>
          </w:tcPr>
          <w:p w:rsidR="00815356" w:rsidRPr="00BA13E3" w:rsidRDefault="00DC49A7" w:rsidP="00BA13E3">
            <w:r w:rsidRPr="00BA13E3">
              <w:t>Art. 71</w:t>
            </w:r>
          </w:p>
        </w:tc>
      </w:tr>
      <w:tr w:rsidR="00815356" w:rsidRPr="00BA13E3">
        <w:trPr>
          <w:jc w:val="center"/>
        </w:trPr>
        <w:tc>
          <w:tcPr>
            <w:tcW w:w="3400" w:type="dxa"/>
            <w:vAlign w:val="center"/>
          </w:tcPr>
          <w:p w:rsidR="00815356" w:rsidRPr="00BA13E3" w:rsidRDefault="00DC49A7" w:rsidP="00BA13E3">
            <w:r w:rsidRPr="00BA13E3">
              <w:t>Invalidez</w:t>
            </w:r>
          </w:p>
        </w:tc>
        <w:tc>
          <w:tcPr>
            <w:tcW w:w="3400" w:type="dxa"/>
            <w:vAlign w:val="center"/>
          </w:tcPr>
          <w:p w:rsidR="00815356" w:rsidRPr="00BA13E3" w:rsidRDefault="00DC49A7" w:rsidP="00BA13E3">
            <w:r w:rsidRPr="00BA13E3">
              <w:t>Nulidad / anulabilidad</w:t>
            </w:r>
          </w:p>
        </w:tc>
        <w:tc>
          <w:tcPr>
            <w:tcW w:w="3400" w:type="dxa"/>
            <w:vAlign w:val="center"/>
          </w:tcPr>
          <w:p w:rsidR="00815356" w:rsidRPr="00BA13E3" w:rsidRDefault="00DC49A7" w:rsidP="00BA13E3">
            <w:r w:rsidRPr="00BA13E3">
              <w:t>Arts. 38-43</w:t>
            </w:r>
          </w:p>
        </w:tc>
      </w:tr>
      <w:tr w:rsidR="00815356" w:rsidRPr="00BA13E3">
        <w:trPr>
          <w:jc w:val="center"/>
        </w:trPr>
        <w:tc>
          <w:tcPr>
            <w:tcW w:w="3400" w:type="dxa"/>
            <w:vAlign w:val="center"/>
          </w:tcPr>
          <w:p w:rsidR="00815356" w:rsidRPr="00BA13E3" w:rsidRDefault="00DC49A7" w:rsidP="00BA13E3">
            <w:r w:rsidRPr="00BA13E3">
              <w:t>Expediente</w:t>
            </w:r>
          </w:p>
        </w:tc>
        <w:tc>
          <w:tcPr>
            <w:tcW w:w="3400" w:type="dxa"/>
            <w:vAlign w:val="center"/>
          </w:tcPr>
          <w:p w:rsidR="00815356" w:rsidRPr="00BA13E3" w:rsidRDefault="00DC49A7" w:rsidP="00BA13E3">
            <w:pPr>
              <w:rPr>
                <w:lang w:val="es-ES"/>
              </w:rPr>
            </w:pPr>
            <w:r w:rsidRPr="00BA13E3">
              <w:rPr>
                <w:lang w:val="es-ES"/>
              </w:rPr>
              <w:t>Necesidad + PCAP/PPT + crédito + justificaciones</w:t>
            </w:r>
          </w:p>
        </w:tc>
        <w:tc>
          <w:tcPr>
            <w:tcW w:w="3400" w:type="dxa"/>
            <w:vAlign w:val="center"/>
          </w:tcPr>
          <w:p w:rsidR="00815356" w:rsidRPr="00BA13E3" w:rsidRDefault="00DC49A7" w:rsidP="00BA13E3">
            <w:r w:rsidRPr="00BA13E3">
              <w:t>Arts. 116-117</w:t>
            </w:r>
          </w:p>
        </w:tc>
      </w:tr>
      <w:tr w:rsidR="00815356" w:rsidRPr="00BA13E3">
        <w:trPr>
          <w:jc w:val="center"/>
        </w:trPr>
        <w:tc>
          <w:tcPr>
            <w:tcW w:w="3400" w:type="dxa"/>
            <w:vAlign w:val="center"/>
          </w:tcPr>
          <w:p w:rsidR="00815356" w:rsidRPr="00BA13E3" w:rsidRDefault="00DC49A7" w:rsidP="00BA13E3">
            <w:r w:rsidRPr="00BA13E3">
              <w:t>Tramitación</w:t>
            </w:r>
          </w:p>
        </w:tc>
        <w:tc>
          <w:tcPr>
            <w:tcW w:w="3400" w:type="dxa"/>
            <w:vAlign w:val="center"/>
          </w:tcPr>
          <w:p w:rsidR="00815356" w:rsidRPr="00BA13E3" w:rsidRDefault="00DC49A7" w:rsidP="00BA13E3">
            <w:r w:rsidRPr="00BA13E3">
              <w:t>Ordinaria / urgente / emergencia</w:t>
            </w:r>
          </w:p>
        </w:tc>
        <w:tc>
          <w:tcPr>
            <w:tcW w:w="3400" w:type="dxa"/>
            <w:vAlign w:val="center"/>
          </w:tcPr>
          <w:p w:rsidR="00815356" w:rsidRPr="00BA13E3" w:rsidRDefault="00DC49A7" w:rsidP="00BA13E3">
            <w:r w:rsidRPr="00BA13E3">
              <w:t>Arts. 119-120</w:t>
            </w:r>
          </w:p>
        </w:tc>
      </w:tr>
      <w:tr w:rsidR="00815356" w:rsidRPr="00BA13E3">
        <w:trPr>
          <w:jc w:val="center"/>
        </w:trPr>
        <w:tc>
          <w:tcPr>
            <w:tcW w:w="3400" w:type="dxa"/>
            <w:vAlign w:val="center"/>
          </w:tcPr>
          <w:p w:rsidR="00815356" w:rsidRPr="00BA13E3" w:rsidRDefault="00DC49A7" w:rsidP="00BA13E3">
            <w:r w:rsidRPr="00BA13E3">
              <w:t>Procedimientos</w:t>
            </w:r>
          </w:p>
        </w:tc>
        <w:tc>
          <w:tcPr>
            <w:tcW w:w="3400" w:type="dxa"/>
            <w:vAlign w:val="center"/>
          </w:tcPr>
          <w:p w:rsidR="00815356" w:rsidRPr="00BA13E3" w:rsidRDefault="00DC49A7" w:rsidP="00BA13E3">
            <w:pPr>
              <w:rPr>
                <w:lang w:val="es-ES"/>
              </w:rPr>
            </w:pPr>
            <w:r w:rsidRPr="00BA13E3">
              <w:rPr>
                <w:lang w:val="es-ES"/>
              </w:rPr>
              <w:t>Abierto y restringido ordinarios; restantes en supuestos legales</w:t>
            </w:r>
          </w:p>
        </w:tc>
        <w:tc>
          <w:tcPr>
            <w:tcW w:w="3400" w:type="dxa"/>
            <w:vAlign w:val="center"/>
          </w:tcPr>
          <w:p w:rsidR="00815356" w:rsidRPr="00BA13E3" w:rsidRDefault="00DC49A7" w:rsidP="00BA13E3">
            <w:r w:rsidRPr="00BA13E3">
              <w:t>Art. 131</w:t>
            </w:r>
          </w:p>
        </w:tc>
      </w:tr>
      <w:tr w:rsidR="00815356" w:rsidRPr="00BA13E3">
        <w:trPr>
          <w:jc w:val="center"/>
        </w:trPr>
        <w:tc>
          <w:tcPr>
            <w:tcW w:w="3400" w:type="dxa"/>
            <w:vAlign w:val="center"/>
          </w:tcPr>
          <w:p w:rsidR="00815356" w:rsidRPr="00BA13E3" w:rsidRDefault="00DC49A7" w:rsidP="00BA13E3">
            <w:r w:rsidRPr="00BA13E3">
              <w:t>Abierto simplificado</w:t>
            </w:r>
          </w:p>
        </w:tc>
        <w:tc>
          <w:tcPr>
            <w:tcW w:w="3400" w:type="dxa"/>
            <w:vAlign w:val="center"/>
          </w:tcPr>
          <w:p w:rsidR="00815356" w:rsidRPr="00BA13E3" w:rsidRDefault="00DC49A7" w:rsidP="00BA13E3">
            <w:pPr>
              <w:rPr>
                <w:lang w:val="es-ES"/>
              </w:rPr>
            </w:pPr>
            <w:r w:rsidRPr="00BA13E3">
              <w:rPr>
                <w:lang w:val="es-ES"/>
              </w:rPr>
              <w:t>Procedimiento ágil con requisitos específicos</w:t>
            </w:r>
          </w:p>
        </w:tc>
        <w:tc>
          <w:tcPr>
            <w:tcW w:w="3400" w:type="dxa"/>
            <w:vAlign w:val="center"/>
          </w:tcPr>
          <w:p w:rsidR="00815356" w:rsidRPr="00BA13E3" w:rsidRDefault="00DC49A7" w:rsidP="00BA13E3">
            <w:r w:rsidRPr="00BA13E3">
              <w:t>Art. 159</w:t>
            </w:r>
          </w:p>
        </w:tc>
      </w:tr>
      <w:tr w:rsidR="00815356" w:rsidRPr="00BA13E3">
        <w:trPr>
          <w:jc w:val="center"/>
        </w:trPr>
        <w:tc>
          <w:tcPr>
            <w:tcW w:w="3400" w:type="dxa"/>
            <w:vAlign w:val="center"/>
          </w:tcPr>
          <w:p w:rsidR="00815356" w:rsidRPr="00BA13E3" w:rsidRDefault="00DC49A7" w:rsidP="00BA13E3">
            <w:r w:rsidRPr="00BA13E3">
              <w:t>Criterios</w:t>
            </w:r>
          </w:p>
        </w:tc>
        <w:tc>
          <w:tcPr>
            <w:tcW w:w="3400" w:type="dxa"/>
            <w:vAlign w:val="center"/>
          </w:tcPr>
          <w:p w:rsidR="00815356" w:rsidRPr="00BA13E3" w:rsidRDefault="00DC49A7" w:rsidP="00BA13E3">
            <w:r w:rsidRPr="00BA13E3">
              <w:t>Mejor relación calidad-precio</w:t>
            </w:r>
          </w:p>
        </w:tc>
        <w:tc>
          <w:tcPr>
            <w:tcW w:w="3400" w:type="dxa"/>
            <w:vAlign w:val="center"/>
          </w:tcPr>
          <w:p w:rsidR="00815356" w:rsidRPr="00BA13E3" w:rsidRDefault="00DC49A7" w:rsidP="00BA13E3">
            <w:r w:rsidRPr="00BA13E3">
              <w:t>Art. 145</w:t>
            </w:r>
          </w:p>
        </w:tc>
      </w:tr>
      <w:tr w:rsidR="00815356" w:rsidRPr="00BA13E3">
        <w:trPr>
          <w:jc w:val="center"/>
        </w:trPr>
        <w:tc>
          <w:tcPr>
            <w:tcW w:w="3400" w:type="dxa"/>
            <w:vAlign w:val="center"/>
          </w:tcPr>
          <w:p w:rsidR="00815356" w:rsidRPr="00BA13E3" w:rsidRDefault="00DC49A7" w:rsidP="00BA13E3">
            <w:r w:rsidRPr="00BA13E3">
              <w:t>Prerrogativas</w:t>
            </w:r>
          </w:p>
        </w:tc>
        <w:tc>
          <w:tcPr>
            <w:tcW w:w="3400" w:type="dxa"/>
            <w:vAlign w:val="center"/>
          </w:tcPr>
          <w:p w:rsidR="00815356" w:rsidRPr="00BA13E3" w:rsidRDefault="00DC49A7" w:rsidP="00BA13E3">
            <w:pPr>
              <w:rPr>
                <w:lang w:val="es-ES"/>
              </w:rPr>
            </w:pPr>
            <w:r w:rsidRPr="00BA13E3">
              <w:rPr>
                <w:lang w:val="es-ES"/>
              </w:rPr>
              <w:t>Interpretar, modificar, suspender, resolver, inspeccionar</w:t>
            </w:r>
          </w:p>
        </w:tc>
        <w:tc>
          <w:tcPr>
            <w:tcW w:w="3400" w:type="dxa"/>
            <w:vAlign w:val="center"/>
          </w:tcPr>
          <w:p w:rsidR="00815356" w:rsidRPr="00BA13E3" w:rsidRDefault="00DC49A7" w:rsidP="00BA13E3">
            <w:r w:rsidRPr="00BA13E3">
              <w:t>Art. 190</w:t>
            </w:r>
          </w:p>
        </w:tc>
      </w:tr>
      <w:tr w:rsidR="00815356" w:rsidRPr="00BA13E3">
        <w:trPr>
          <w:jc w:val="center"/>
        </w:trPr>
        <w:tc>
          <w:tcPr>
            <w:tcW w:w="3400" w:type="dxa"/>
            <w:vAlign w:val="center"/>
          </w:tcPr>
          <w:p w:rsidR="00815356" w:rsidRPr="00BA13E3" w:rsidRDefault="00DC49A7" w:rsidP="00BA13E3">
            <w:r w:rsidRPr="00BA13E3">
              <w:t>Extinción</w:t>
            </w:r>
          </w:p>
        </w:tc>
        <w:tc>
          <w:tcPr>
            <w:tcW w:w="3400" w:type="dxa"/>
            <w:vAlign w:val="center"/>
          </w:tcPr>
          <w:p w:rsidR="00815356" w:rsidRPr="00BA13E3" w:rsidRDefault="00DC49A7" w:rsidP="00BA13E3">
            <w:r w:rsidRPr="00BA13E3">
              <w:t>Cumplimiento o resolución</w:t>
            </w:r>
          </w:p>
        </w:tc>
        <w:tc>
          <w:tcPr>
            <w:tcW w:w="3400" w:type="dxa"/>
            <w:vAlign w:val="center"/>
          </w:tcPr>
          <w:p w:rsidR="00815356" w:rsidRPr="00BA13E3" w:rsidRDefault="00DC49A7" w:rsidP="00BA13E3">
            <w:r w:rsidRPr="00BA13E3">
              <w:t>Art. 209</w:t>
            </w:r>
          </w:p>
        </w:tc>
      </w:tr>
    </w:tbl>
    <w:p w:rsidR="00DC49A7" w:rsidRDefault="00DC49A7" w:rsidP="00BA13E3"/>
    <w:p w:rsidR="00815356" w:rsidRPr="00DC49A7" w:rsidRDefault="00DC49A7" w:rsidP="00DC49A7">
      <w:pPr>
        <w:pStyle w:val="Ttulo1"/>
        <w:rPr>
          <w:lang w:val="es-ES"/>
        </w:rPr>
      </w:pPr>
      <w:bookmarkStart w:id="13" w:name="_Toc240924232"/>
      <w:r w:rsidRPr="00DC49A7">
        <w:rPr>
          <w:lang w:val="es-ES"/>
        </w:rPr>
        <w:t>13. TEST ORIGINAL: REVISIÓN Y ACTUALIZACIÓN</w:t>
      </w:r>
      <w:bookmarkEnd w:id="13"/>
    </w:p>
    <w:p w:rsidR="00815356" w:rsidRPr="00BA13E3" w:rsidRDefault="00DC49A7" w:rsidP="00BA13E3">
      <w:pPr>
        <w:rPr>
          <w:lang w:val="es-ES"/>
        </w:rPr>
      </w:pPr>
      <w:r w:rsidRPr="00BA13E3">
        <w:rPr>
          <w:lang w:val="es-ES"/>
        </w:rPr>
        <w:t>Las 15 preguntas del documento original procedían de un temario basado en el TR-LCSP de 2011. Se mantienen como material histórico de OPE, pero se corrigen las respuestas o la redacción cuando la legislación vigente ha cambiado.</w:t>
      </w:r>
    </w:p>
    <w:p w:rsidR="00815356" w:rsidRPr="00BA13E3" w:rsidRDefault="00DC49A7" w:rsidP="00BA13E3">
      <w:pPr>
        <w:rPr>
          <w:lang w:val="es-ES"/>
        </w:rPr>
      </w:pPr>
      <w:r w:rsidRPr="00BA13E3">
        <w:rPr>
          <w:lang w:val="es-ES"/>
        </w:rPr>
        <w:t>1. ¿Cuál es actualmente el principal marco normativo de la contratación pública en España?</w:t>
      </w:r>
    </w:p>
    <w:p w:rsidR="00815356" w:rsidRPr="00BA13E3" w:rsidRDefault="00DC49A7" w:rsidP="00BA13E3">
      <w:pPr>
        <w:rPr>
          <w:lang w:val="es-ES"/>
        </w:rPr>
      </w:pPr>
      <w:r w:rsidRPr="00BA13E3">
        <w:rPr>
          <w:lang w:val="es-ES"/>
        </w:rPr>
        <w:t>a) Ley 9/2017, de 8 de noviembre, de Contratos del Sector Público</w:t>
      </w:r>
    </w:p>
    <w:p w:rsidR="00815356" w:rsidRPr="00BA13E3" w:rsidRDefault="00DC49A7" w:rsidP="00BA13E3">
      <w:pPr>
        <w:rPr>
          <w:lang w:val="es-ES"/>
        </w:rPr>
      </w:pPr>
      <w:r w:rsidRPr="00BA13E3">
        <w:rPr>
          <w:lang w:val="es-ES"/>
        </w:rPr>
        <w:t>b) Real Decreto Legislativo 3/2011</w:t>
      </w:r>
    </w:p>
    <w:p w:rsidR="00815356" w:rsidRPr="00BA13E3" w:rsidRDefault="00DC49A7" w:rsidP="00BA13E3">
      <w:pPr>
        <w:rPr>
          <w:lang w:val="es-ES"/>
        </w:rPr>
      </w:pPr>
      <w:r w:rsidRPr="00BA13E3">
        <w:rPr>
          <w:lang w:val="es-ES"/>
        </w:rPr>
        <w:t>c) Ley General Presupuestaria</w:t>
      </w:r>
    </w:p>
    <w:p w:rsidR="00815356" w:rsidRPr="00BA13E3" w:rsidRDefault="00DC49A7" w:rsidP="00BA13E3">
      <w:pPr>
        <w:rPr>
          <w:lang w:val="es-ES"/>
        </w:rPr>
      </w:pPr>
      <w:r w:rsidRPr="00BA13E3">
        <w:rPr>
          <w:lang w:val="es-ES"/>
        </w:rPr>
        <w:t>d) Ley 39/2015</w:t>
      </w:r>
    </w:p>
    <w:p w:rsidR="00815356" w:rsidRPr="00BA13E3" w:rsidRDefault="00DC49A7" w:rsidP="00BA13E3">
      <w:pPr>
        <w:rPr>
          <w:lang w:val="es-ES"/>
        </w:rPr>
      </w:pPr>
      <w:r w:rsidRPr="00BA13E3">
        <w:rPr>
          <w:lang w:val="es-ES"/>
        </w:rPr>
        <w:t>Respuesta correcta: a). El TR-LCSP de 2011 fue sustituido por la LCSP 9/2017.</w:t>
      </w:r>
    </w:p>
    <w:p w:rsidR="00815356" w:rsidRPr="00BA13E3" w:rsidRDefault="00DC49A7" w:rsidP="00BA13E3">
      <w:pPr>
        <w:rPr>
          <w:lang w:val="es-ES"/>
        </w:rPr>
      </w:pPr>
      <w:r w:rsidRPr="00BA13E3">
        <w:rPr>
          <w:lang w:val="es-ES"/>
        </w:rPr>
        <w:t>2. En Andalucía, ¿qué norma regula la organización administrativa para la gestión de la contratación de la Junta y sus entidades instrumentales?</w:t>
      </w:r>
    </w:p>
    <w:p w:rsidR="00815356" w:rsidRPr="00BA13E3" w:rsidRDefault="00DC49A7" w:rsidP="00BA13E3">
      <w:pPr>
        <w:rPr>
          <w:lang w:val="es-ES"/>
        </w:rPr>
      </w:pPr>
      <w:r w:rsidRPr="00BA13E3">
        <w:rPr>
          <w:lang w:val="es-ES"/>
        </w:rPr>
        <w:t>a) Decreto 39/2011, de 22 de febrero</w:t>
      </w:r>
    </w:p>
    <w:p w:rsidR="00815356" w:rsidRPr="00BA13E3" w:rsidRDefault="00DC49A7" w:rsidP="00BA13E3">
      <w:pPr>
        <w:rPr>
          <w:lang w:val="es-ES"/>
        </w:rPr>
      </w:pPr>
      <w:r w:rsidRPr="00BA13E3">
        <w:rPr>
          <w:lang w:val="es-ES"/>
        </w:rPr>
        <w:t>b) Decreto 45/2011</w:t>
      </w:r>
    </w:p>
    <w:p w:rsidR="00815356" w:rsidRPr="00BA13E3" w:rsidRDefault="00DC49A7" w:rsidP="00BA13E3">
      <w:pPr>
        <w:rPr>
          <w:lang w:val="es-ES"/>
        </w:rPr>
      </w:pPr>
      <w:r w:rsidRPr="00BA13E3">
        <w:rPr>
          <w:lang w:val="es-ES"/>
        </w:rPr>
        <w:t>c) Ley 3/2011</w:t>
      </w:r>
    </w:p>
    <w:p w:rsidR="00815356" w:rsidRPr="00BA13E3" w:rsidRDefault="00DC49A7" w:rsidP="00BA13E3">
      <w:pPr>
        <w:rPr>
          <w:lang w:val="es-ES"/>
        </w:rPr>
      </w:pPr>
      <w:r w:rsidRPr="00BA13E3">
        <w:rPr>
          <w:lang w:val="es-ES"/>
        </w:rPr>
        <w:t>d) Real Decreto 1098/2001</w:t>
      </w:r>
    </w:p>
    <w:p w:rsidR="00815356" w:rsidRPr="00BA13E3" w:rsidRDefault="00DC49A7" w:rsidP="00BA13E3">
      <w:pPr>
        <w:rPr>
          <w:lang w:val="es-ES"/>
        </w:rPr>
      </w:pPr>
      <w:r w:rsidRPr="00BA13E3">
        <w:rPr>
          <w:lang w:val="es-ES"/>
        </w:rPr>
        <w:t>Respuesta correcta: a).</w:t>
      </w:r>
    </w:p>
    <w:p w:rsidR="00815356" w:rsidRPr="00BA13E3" w:rsidRDefault="00DC49A7" w:rsidP="00BA13E3">
      <w:pPr>
        <w:rPr>
          <w:lang w:val="es-ES"/>
        </w:rPr>
      </w:pPr>
      <w:r w:rsidRPr="00BA13E3">
        <w:rPr>
          <w:lang w:val="es-ES"/>
        </w:rPr>
        <w:t>3. En relación con el contrato de obras, ¿qué afirmación es correcta?</w:t>
      </w:r>
    </w:p>
    <w:p w:rsidR="00815356" w:rsidRPr="00BA13E3" w:rsidRDefault="00DC49A7" w:rsidP="00BA13E3">
      <w:pPr>
        <w:rPr>
          <w:lang w:val="es-ES"/>
        </w:rPr>
      </w:pPr>
      <w:r w:rsidRPr="00BA13E3">
        <w:rPr>
          <w:lang w:val="es-ES"/>
        </w:rPr>
        <w:t>a) No admite pagos parciales</w:t>
      </w:r>
    </w:p>
    <w:p w:rsidR="00815356" w:rsidRPr="00BA13E3" w:rsidRDefault="00DC49A7" w:rsidP="00BA13E3">
      <w:pPr>
        <w:rPr>
          <w:lang w:val="es-ES"/>
        </w:rPr>
      </w:pPr>
      <w:r w:rsidRPr="00BA13E3">
        <w:rPr>
          <w:lang w:val="es-ES"/>
        </w:rPr>
        <w:t>b) El contratista no responde de defectos en garantía</w:t>
      </w:r>
    </w:p>
    <w:p w:rsidR="00815356" w:rsidRPr="00BA13E3" w:rsidRDefault="00DC49A7" w:rsidP="00BA13E3">
      <w:pPr>
        <w:rPr>
          <w:lang w:val="es-ES"/>
        </w:rPr>
      </w:pPr>
      <w:r w:rsidRPr="00BA13E3">
        <w:rPr>
          <w:lang w:val="es-ES"/>
        </w:rPr>
        <w:t>c) Puede incluir certificaciones y abonos a cuenta conforme avanza la ejecución</w:t>
      </w:r>
    </w:p>
    <w:p w:rsidR="00815356" w:rsidRPr="00BA13E3" w:rsidRDefault="00DC49A7" w:rsidP="00BA13E3">
      <w:pPr>
        <w:rPr>
          <w:lang w:val="es-ES"/>
        </w:rPr>
      </w:pPr>
      <w:r w:rsidRPr="00BA13E3">
        <w:rPr>
          <w:lang w:val="es-ES"/>
        </w:rPr>
        <w:t>d) No requiere nunca proyecto</w:t>
      </w:r>
    </w:p>
    <w:p w:rsidR="00815356" w:rsidRPr="00BA13E3" w:rsidRDefault="00DC49A7" w:rsidP="00BA13E3">
      <w:pPr>
        <w:rPr>
          <w:lang w:val="es-ES"/>
        </w:rPr>
      </w:pPr>
      <w:r w:rsidRPr="00BA13E3">
        <w:rPr>
          <w:lang w:val="es-ES"/>
        </w:rPr>
        <w:t>Respuesta correcta: c).</w:t>
      </w:r>
    </w:p>
    <w:p w:rsidR="00815356" w:rsidRPr="00BA13E3" w:rsidRDefault="00DC49A7" w:rsidP="00BA13E3">
      <w:pPr>
        <w:rPr>
          <w:lang w:val="es-ES"/>
        </w:rPr>
      </w:pPr>
      <w:r w:rsidRPr="00BA13E3">
        <w:rPr>
          <w:lang w:val="es-ES"/>
        </w:rPr>
        <w:t>4. En una concesión de obras, ¿quién asume el riesgo operacional?</w:t>
      </w:r>
    </w:p>
    <w:p w:rsidR="00815356" w:rsidRPr="00BA13E3" w:rsidRDefault="00DC49A7" w:rsidP="00BA13E3">
      <w:pPr>
        <w:rPr>
          <w:lang w:val="es-ES"/>
        </w:rPr>
      </w:pPr>
      <w:r w:rsidRPr="00BA13E3">
        <w:rPr>
          <w:lang w:val="es-ES"/>
        </w:rPr>
        <w:t>a) Siempre la Administración</w:t>
      </w:r>
    </w:p>
    <w:p w:rsidR="00815356" w:rsidRPr="00BA13E3" w:rsidRDefault="00DC49A7" w:rsidP="00BA13E3">
      <w:pPr>
        <w:rPr>
          <w:lang w:val="es-ES"/>
        </w:rPr>
      </w:pPr>
      <w:r w:rsidRPr="00BA13E3">
        <w:rPr>
          <w:lang w:val="es-ES"/>
        </w:rPr>
        <w:lastRenderedPageBreak/>
        <w:t>b) El concesionario</w:t>
      </w:r>
    </w:p>
    <w:p w:rsidR="00815356" w:rsidRPr="00BA13E3" w:rsidRDefault="00DC49A7" w:rsidP="00BA13E3">
      <w:pPr>
        <w:rPr>
          <w:lang w:val="es-ES"/>
        </w:rPr>
      </w:pPr>
      <w:r w:rsidRPr="00BA13E3">
        <w:rPr>
          <w:lang w:val="es-ES"/>
        </w:rPr>
        <w:t>c) La Mesa de contratación</w:t>
      </w:r>
    </w:p>
    <w:p w:rsidR="00815356" w:rsidRPr="00BA13E3" w:rsidRDefault="00DC49A7" w:rsidP="00BA13E3">
      <w:pPr>
        <w:rPr>
          <w:lang w:val="es-ES"/>
        </w:rPr>
      </w:pPr>
      <w:r w:rsidRPr="00BA13E3">
        <w:rPr>
          <w:lang w:val="es-ES"/>
        </w:rPr>
        <w:t>d) El órgano interventor</w:t>
      </w:r>
    </w:p>
    <w:p w:rsidR="00815356" w:rsidRPr="00BA13E3" w:rsidRDefault="00DC49A7" w:rsidP="00BA13E3">
      <w:pPr>
        <w:rPr>
          <w:lang w:val="es-ES"/>
        </w:rPr>
      </w:pPr>
      <w:r w:rsidRPr="00BA13E3">
        <w:rPr>
          <w:lang w:val="es-ES"/>
        </w:rPr>
        <w:t>Respuesta correcta: b).</w:t>
      </w:r>
    </w:p>
    <w:p w:rsidR="00815356" w:rsidRPr="00BA13E3" w:rsidRDefault="00DC49A7" w:rsidP="00BA13E3">
      <w:pPr>
        <w:rPr>
          <w:lang w:val="es-ES"/>
        </w:rPr>
      </w:pPr>
      <w:r w:rsidRPr="00BA13E3">
        <w:rPr>
          <w:lang w:val="es-ES"/>
        </w:rPr>
        <w:t>5. ¿Qué figura vigente sustituye como categoría general al antiguo contrato de gestión de servicios públicos?</w:t>
      </w:r>
    </w:p>
    <w:p w:rsidR="00815356" w:rsidRPr="00BA13E3" w:rsidRDefault="00DC49A7" w:rsidP="00BA13E3">
      <w:pPr>
        <w:rPr>
          <w:lang w:val="es-ES"/>
        </w:rPr>
      </w:pPr>
      <w:r w:rsidRPr="00BA13E3">
        <w:rPr>
          <w:lang w:val="es-ES"/>
        </w:rPr>
        <w:t>a) Concesión de servicios</w:t>
      </w:r>
    </w:p>
    <w:p w:rsidR="00815356" w:rsidRPr="00BA13E3" w:rsidRDefault="00DC49A7" w:rsidP="00BA13E3">
      <w:pPr>
        <w:rPr>
          <w:lang w:val="es-ES"/>
        </w:rPr>
      </w:pPr>
      <w:r w:rsidRPr="00BA13E3">
        <w:rPr>
          <w:lang w:val="es-ES"/>
        </w:rPr>
        <w:t>b) Contrato menor</w:t>
      </w:r>
    </w:p>
    <w:p w:rsidR="00815356" w:rsidRPr="00BA13E3" w:rsidRDefault="00DC49A7" w:rsidP="00BA13E3">
      <w:pPr>
        <w:rPr>
          <w:lang w:val="es-ES"/>
        </w:rPr>
      </w:pPr>
      <w:r w:rsidRPr="00BA13E3">
        <w:rPr>
          <w:lang w:val="es-ES"/>
        </w:rPr>
        <w:t>c) Contrato mixto</w:t>
      </w:r>
    </w:p>
    <w:p w:rsidR="00815356" w:rsidRPr="00BA13E3" w:rsidRDefault="00DC49A7" w:rsidP="00BA13E3">
      <w:pPr>
        <w:rPr>
          <w:lang w:val="es-ES"/>
        </w:rPr>
      </w:pPr>
      <w:r w:rsidRPr="00BA13E3">
        <w:rPr>
          <w:lang w:val="es-ES"/>
        </w:rPr>
        <w:t>d) Acuerdo marco</w:t>
      </w:r>
    </w:p>
    <w:p w:rsidR="00815356" w:rsidRPr="00BA13E3" w:rsidRDefault="00DC49A7" w:rsidP="00BA13E3">
      <w:pPr>
        <w:rPr>
          <w:lang w:val="es-ES"/>
        </w:rPr>
      </w:pPr>
      <w:r w:rsidRPr="00BA13E3">
        <w:rPr>
          <w:lang w:val="es-ES"/>
        </w:rPr>
        <w:t>Respuesta correcta: a).</w:t>
      </w:r>
    </w:p>
    <w:p w:rsidR="00815356" w:rsidRPr="00BA13E3" w:rsidRDefault="00DC49A7" w:rsidP="00BA13E3">
      <w:pPr>
        <w:rPr>
          <w:lang w:val="es-ES"/>
        </w:rPr>
      </w:pPr>
      <w:r w:rsidRPr="00BA13E3">
        <w:rPr>
          <w:lang w:val="es-ES"/>
        </w:rPr>
        <w:t>6. ¿Cuál de los siguientes puede ser contrato menor según los límites generales vigentes?</w:t>
      </w:r>
    </w:p>
    <w:p w:rsidR="00815356" w:rsidRPr="00BA13E3" w:rsidRDefault="00DC49A7" w:rsidP="00BA13E3">
      <w:pPr>
        <w:rPr>
          <w:lang w:val="es-ES"/>
        </w:rPr>
      </w:pPr>
      <w:r w:rsidRPr="00BA13E3">
        <w:rPr>
          <w:lang w:val="es-ES"/>
        </w:rPr>
        <w:t>a) Obra de valor estimado 45.000 €</w:t>
      </w:r>
    </w:p>
    <w:p w:rsidR="00815356" w:rsidRPr="00BA13E3" w:rsidRDefault="00DC49A7" w:rsidP="00BA13E3">
      <w:pPr>
        <w:rPr>
          <w:lang w:val="es-ES"/>
        </w:rPr>
      </w:pPr>
      <w:r w:rsidRPr="00BA13E3">
        <w:rPr>
          <w:lang w:val="es-ES"/>
        </w:rPr>
        <w:t>b) Servicio de valor estimado 16.000 €</w:t>
      </w:r>
    </w:p>
    <w:p w:rsidR="00815356" w:rsidRPr="00BA13E3" w:rsidRDefault="00DC49A7" w:rsidP="00BA13E3">
      <w:pPr>
        <w:rPr>
          <w:lang w:val="es-ES"/>
        </w:rPr>
      </w:pPr>
      <w:r w:rsidRPr="00BA13E3">
        <w:rPr>
          <w:lang w:val="es-ES"/>
        </w:rPr>
        <w:t>c) Obra de valor estimado 35.000 €</w:t>
      </w:r>
    </w:p>
    <w:p w:rsidR="00815356" w:rsidRPr="00BA13E3" w:rsidRDefault="00DC49A7" w:rsidP="00BA13E3">
      <w:pPr>
        <w:rPr>
          <w:lang w:val="es-ES"/>
        </w:rPr>
      </w:pPr>
      <w:r w:rsidRPr="00BA13E3">
        <w:rPr>
          <w:lang w:val="es-ES"/>
        </w:rPr>
        <w:t>d) Suministro de valor estimado 20.000 €</w:t>
      </w:r>
    </w:p>
    <w:p w:rsidR="00815356" w:rsidRPr="00BA13E3" w:rsidRDefault="00DC49A7" w:rsidP="00BA13E3">
      <w:pPr>
        <w:rPr>
          <w:lang w:val="es-ES"/>
        </w:rPr>
      </w:pPr>
      <w:r w:rsidRPr="00BA13E3">
        <w:rPr>
          <w:lang w:val="es-ES"/>
        </w:rPr>
        <w:t>Respuesta correcta: c).</w:t>
      </w:r>
    </w:p>
    <w:p w:rsidR="00815356" w:rsidRPr="00BA13E3" w:rsidRDefault="00DC49A7" w:rsidP="00BA13E3">
      <w:pPr>
        <w:rPr>
          <w:lang w:val="es-ES"/>
        </w:rPr>
      </w:pPr>
      <w:r w:rsidRPr="00BA13E3">
        <w:rPr>
          <w:lang w:val="es-ES"/>
        </w:rPr>
        <w:t>7. ¿Qué órgano puede requerir autorización para determinados contratos en la Junta de Andalucía en los casos legalmente previstos?</w:t>
      </w:r>
    </w:p>
    <w:p w:rsidR="00815356" w:rsidRPr="00BA13E3" w:rsidRDefault="00DC49A7" w:rsidP="00BA13E3">
      <w:pPr>
        <w:rPr>
          <w:lang w:val="es-ES"/>
        </w:rPr>
      </w:pPr>
      <w:r w:rsidRPr="00BA13E3">
        <w:rPr>
          <w:lang w:val="es-ES"/>
        </w:rPr>
        <w:t>a) Consejo de Gobierno</w:t>
      </w:r>
    </w:p>
    <w:p w:rsidR="00815356" w:rsidRPr="00BA13E3" w:rsidRDefault="00DC49A7" w:rsidP="00BA13E3">
      <w:pPr>
        <w:rPr>
          <w:lang w:val="es-ES"/>
        </w:rPr>
      </w:pPr>
      <w:r w:rsidRPr="00BA13E3">
        <w:rPr>
          <w:lang w:val="es-ES"/>
        </w:rPr>
        <w:t>b) Ministerio de Hacienda</w:t>
      </w:r>
    </w:p>
    <w:p w:rsidR="00815356" w:rsidRPr="00BA13E3" w:rsidRDefault="00DC49A7" w:rsidP="00BA13E3">
      <w:pPr>
        <w:rPr>
          <w:lang w:val="es-ES"/>
        </w:rPr>
      </w:pPr>
      <w:r w:rsidRPr="00BA13E3">
        <w:rPr>
          <w:lang w:val="es-ES"/>
        </w:rPr>
        <w:t>c) Tribunal de Cuentas</w:t>
      </w:r>
    </w:p>
    <w:p w:rsidR="00815356" w:rsidRPr="00BA13E3" w:rsidRDefault="00DC49A7" w:rsidP="00BA13E3">
      <w:pPr>
        <w:rPr>
          <w:lang w:val="es-ES"/>
        </w:rPr>
      </w:pPr>
      <w:r w:rsidRPr="00BA13E3">
        <w:rPr>
          <w:lang w:val="es-ES"/>
        </w:rPr>
        <w:t>d) Mesa de contratación</w:t>
      </w:r>
    </w:p>
    <w:p w:rsidR="00815356" w:rsidRPr="00BA13E3" w:rsidRDefault="00DC49A7" w:rsidP="00BA13E3">
      <w:pPr>
        <w:rPr>
          <w:lang w:val="es-ES"/>
        </w:rPr>
      </w:pPr>
      <w:r w:rsidRPr="00BA13E3">
        <w:rPr>
          <w:lang w:val="es-ES"/>
        </w:rPr>
        <w:t>Respuesta correcta: a).</w:t>
      </w:r>
    </w:p>
    <w:p w:rsidR="00815356" w:rsidRPr="00BA13E3" w:rsidRDefault="00DC49A7" w:rsidP="00BA13E3">
      <w:pPr>
        <w:rPr>
          <w:lang w:val="es-ES"/>
        </w:rPr>
      </w:pPr>
      <w:r w:rsidRPr="00BA13E3">
        <w:rPr>
          <w:lang w:val="es-ES"/>
        </w:rPr>
        <w:t>8. ¿Qué requisito es imprescindible para contratar con el sector público?</w:t>
      </w:r>
    </w:p>
    <w:p w:rsidR="00815356" w:rsidRPr="00BA13E3" w:rsidRDefault="00DC49A7" w:rsidP="00BA13E3">
      <w:pPr>
        <w:rPr>
          <w:lang w:val="es-ES"/>
        </w:rPr>
      </w:pPr>
      <w:r w:rsidRPr="00BA13E3">
        <w:rPr>
          <w:lang w:val="es-ES"/>
        </w:rPr>
        <w:t>a) Estar siempre clasificado</w:t>
      </w:r>
    </w:p>
    <w:p w:rsidR="00815356" w:rsidRPr="00BA13E3" w:rsidRDefault="00DC49A7" w:rsidP="00BA13E3">
      <w:pPr>
        <w:rPr>
          <w:lang w:val="es-ES"/>
        </w:rPr>
      </w:pPr>
      <w:r w:rsidRPr="00BA13E3">
        <w:rPr>
          <w:lang w:val="es-ES"/>
        </w:rPr>
        <w:t>b) Tener capacidad de obrar y no estar incurso en prohibición de contratar</w:t>
      </w:r>
    </w:p>
    <w:p w:rsidR="00815356" w:rsidRPr="00BA13E3" w:rsidRDefault="00DC49A7" w:rsidP="00BA13E3">
      <w:pPr>
        <w:rPr>
          <w:lang w:val="es-ES"/>
        </w:rPr>
      </w:pPr>
      <w:r w:rsidRPr="00BA13E3">
        <w:rPr>
          <w:lang w:val="es-ES"/>
        </w:rPr>
        <w:t>c) Ser sociedad mercantil</w:t>
      </w:r>
    </w:p>
    <w:p w:rsidR="00815356" w:rsidRPr="00BA13E3" w:rsidRDefault="00DC49A7" w:rsidP="00BA13E3">
      <w:pPr>
        <w:rPr>
          <w:lang w:val="es-ES"/>
        </w:rPr>
      </w:pPr>
      <w:r w:rsidRPr="00BA13E3">
        <w:rPr>
          <w:lang w:val="es-ES"/>
        </w:rPr>
        <w:t>d) Tener domicilio en España</w:t>
      </w:r>
    </w:p>
    <w:p w:rsidR="00815356" w:rsidRPr="00BA13E3" w:rsidRDefault="00DC49A7" w:rsidP="00BA13E3">
      <w:pPr>
        <w:rPr>
          <w:lang w:val="es-ES"/>
        </w:rPr>
      </w:pPr>
      <w:r w:rsidRPr="00BA13E3">
        <w:rPr>
          <w:lang w:val="es-ES"/>
        </w:rPr>
        <w:t>Respuesta correcta: b).</w:t>
      </w:r>
    </w:p>
    <w:p w:rsidR="00815356" w:rsidRPr="00BA13E3" w:rsidRDefault="00DC49A7" w:rsidP="00BA13E3">
      <w:pPr>
        <w:rPr>
          <w:lang w:val="es-ES"/>
        </w:rPr>
      </w:pPr>
      <w:r w:rsidRPr="00BA13E3">
        <w:rPr>
          <w:lang w:val="es-ES"/>
        </w:rPr>
        <w:t>9. ¿Cuál de estas figuras pertenece al régimen de invalidez de la LCSP?</w:t>
      </w:r>
    </w:p>
    <w:p w:rsidR="00815356" w:rsidRPr="00BA13E3" w:rsidRDefault="00DC49A7" w:rsidP="00BA13E3">
      <w:pPr>
        <w:rPr>
          <w:lang w:val="es-ES"/>
        </w:rPr>
      </w:pPr>
      <w:r w:rsidRPr="00BA13E3">
        <w:rPr>
          <w:lang w:val="es-ES"/>
        </w:rPr>
        <w:t>a) Nulidad de pleno derecho</w:t>
      </w:r>
    </w:p>
    <w:p w:rsidR="00815356" w:rsidRPr="00BA13E3" w:rsidRDefault="00DC49A7" w:rsidP="00BA13E3">
      <w:pPr>
        <w:rPr>
          <w:lang w:val="es-ES"/>
        </w:rPr>
      </w:pPr>
      <w:r w:rsidRPr="00BA13E3">
        <w:rPr>
          <w:lang w:val="es-ES"/>
        </w:rPr>
        <w:t>b) Caducidad contractual automática</w:t>
      </w:r>
    </w:p>
    <w:p w:rsidR="00815356" w:rsidRPr="00BA13E3" w:rsidRDefault="00DC49A7" w:rsidP="00BA13E3">
      <w:pPr>
        <w:rPr>
          <w:lang w:val="es-ES"/>
        </w:rPr>
      </w:pPr>
      <w:r w:rsidRPr="00BA13E3">
        <w:rPr>
          <w:lang w:val="es-ES"/>
        </w:rPr>
        <w:t>c) Renovación tácita</w:t>
      </w:r>
    </w:p>
    <w:p w:rsidR="00815356" w:rsidRPr="00BA13E3" w:rsidRDefault="00DC49A7" w:rsidP="00BA13E3">
      <w:pPr>
        <w:rPr>
          <w:lang w:val="es-ES"/>
        </w:rPr>
      </w:pPr>
      <w:r w:rsidRPr="00BA13E3">
        <w:rPr>
          <w:lang w:val="es-ES"/>
        </w:rPr>
        <w:t>d) Revocación comercial</w:t>
      </w:r>
    </w:p>
    <w:p w:rsidR="00815356" w:rsidRPr="00BA13E3" w:rsidRDefault="00DC49A7" w:rsidP="00BA13E3">
      <w:pPr>
        <w:rPr>
          <w:lang w:val="es-ES"/>
        </w:rPr>
      </w:pPr>
      <w:r w:rsidRPr="00BA13E3">
        <w:rPr>
          <w:lang w:val="es-ES"/>
        </w:rPr>
        <w:t>Respuesta correcta: a).</w:t>
      </w:r>
    </w:p>
    <w:p w:rsidR="00815356" w:rsidRPr="00BA13E3" w:rsidRDefault="00DC49A7" w:rsidP="00BA13E3">
      <w:pPr>
        <w:rPr>
          <w:lang w:val="es-ES"/>
        </w:rPr>
      </w:pPr>
      <w:r w:rsidRPr="00BA13E3">
        <w:rPr>
          <w:lang w:val="es-ES"/>
        </w:rPr>
        <w:t>10. ¿Qué procedimiento es idóneo, en los supuestos legales, cuando la Administración necesita dialogar con candidatos para desarrollar soluciones?</w:t>
      </w:r>
    </w:p>
    <w:p w:rsidR="00815356" w:rsidRPr="00BA13E3" w:rsidRDefault="00DC49A7" w:rsidP="00BA13E3">
      <w:pPr>
        <w:rPr>
          <w:lang w:val="es-ES"/>
        </w:rPr>
      </w:pPr>
      <w:r w:rsidRPr="00BA13E3">
        <w:rPr>
          <w:lang w:val="es-ES"/>
        </w:rPr>
        <w:t>a) Abierto</w:t>
      </w:r>
    </w:p>
    <w:p w:rsidR="00815356" w:rsidRPr="00BA13E3" w:rsidRDefault="00DC49A7" w:rsidP="00BA13E3">
      <w:pPr>
        <w:rPr>
          <w:lang w:val="es-ES"/>
        </w:rPr>
      </w:pPr>
      <w:r w:rsidRPr="00BA13E3">
        <w:rPr>
          <w:lang w:val="es-ES"/>
        </w:rPr>
        <w:t>b) Contrato menor</w:t>
      </w:r>
    </w:p>
    <w:p w:rsidR="00815356" w:rsidRPr="00BA13E3" w:rsidRDefault="00DC49A7" w:rsidP="00BA13E3">
      <w:pPr>
        <w:rPr>
          <w:lang w:val="es-ES"/>
        </w:rPr>
      </w:pPr>
      <w:r w:rsidRPr="00BA13E3">
        <w:rPr>
          <w:lang w:val="es-ES"/>
        </w:rPr>
        <w:t>c) Diálogo competitivo</w:t>
      </w:r>
    </w:p>
    <w:p w:rsidR="00815356" w:rsidRPr="00BA13E3" w:rsidRDefault="00DC49A7" w:rsidP="00BA13E3">
      <w:pPr>
        <w:rPr>
          <w:lang w:val="es-ES"/>
        </w:rPr>
      </w:pPr>
      <w:r w:rsidRPr="00BA13E3">
        <w:rPr>
          <w:lang w:val="es-ES"/>
        </w:rPr>
        <w:t>d) Acuerdo marco</w:t>
      </w:r>
    </w:p>
    <w:p w:rsidR="00815356" w:rsidRPr="00BA13E3" w:rsidRDefault="00DC49A7" w:rsidP="00BA13E3">
      <w:pPr>
        <w:rPr>
          <w:lang w:val="es-ES"/>
        </w:rPr>
      </w:pPr>
      <w:r w:rsidRPr="00BA13E3">
        <w:rPr>
          <w:lang w:val="es-ES"/>
        </w:rPr>
        <w:t>Respuesta correcta: c).</w:t>
      </w:r>
    </w:p>
    <w:p w:rsidR="00815356" w:rsidRPr="00BA13E3" w:rsidRDefault="00DC49A7" w:rsidP="00BA13E3">
      <w:pPr>
        <w:rPr>
          <w:lang w:val="es-ES"/>
        </w:rPr>
      </w:pPr>
      <w:r w:rsidRPr="00BA13E3">
        <w:rPr>
          <w:lang w:val="es-ES"/>
        </w:rPr>
        <w:t>11. ¿Cuál es el elemento característico de las concesiones de obras y servicios?</w:t>
      </w:r>
    </w:p>
    <w:p w:rsidR="00815356" w:rsidRPr="00BA13E3" w:rsidRDefault="00DC49A7" w:rsidP="00BA13E3">
      <w:pPr>
        <w:rPr>
          <w:lang w:val="es-ES"/>
        </w:rPr>
      </w:pPr>
      <w:r w:rsidRPr="00BA13E3">
        <w:rPr>
          <w:lang w:val="es-ES"/>
        </w:rPr>
        <w:t>a) Ausencia de precio</w:t>
      </w:r>
    </w:p>
    <w:p w:rsidR="00815356" w:rsidRPr="00BA13E3" w:rsidRDefault="00DC49A7" w:rsidP="00BA13E3">
      <w:pPr>
        <w:rPr>
          <w:lang w:val="es-ES"/>
        </w:rPr>
      </w:pPr>
      <w:r w:rsidRPr="00BA13E3">
        <w:rPr>
          <w:lang w:val="es-ES"/>
        </w:rPr>
        <w:t>b) Transferencia del riesgo operacional</w:t>
      </w:r>
    </w:p>
    <w:p w:rsidR="00815356" w:rsidRPr="00BA13E3" w:rsidRDefault="00DC49A7" w:rsidP="00BA13E3">
      <w:pPr>
        <w:rPr>
          <w:lang w:val="es-ES"/>
        </w:rPr>
      </w:pPr>
      <w:r w:rsidRPr="00BA13E3">
        <w:rPr>
          <w:lang w:val="es-ES"/>
        </w:rPr>
        <w:t>c) Adjudicación siempre directa</w:t>
      </w:r>
    </w:p>
    <w:p w:rsidR="00815356" w:rsidRPr="00BA13E3" w:rsidRDefault="00DC49A7" w:rsidP="00BA13E3">
      <w:pPr>
        <w:rPr>
          <w:lang w:val="es-ES"/>
        </w:rPr>
      </w:pPr>
      <w:r w:rsidRPr="00BA13E3">
        <w:rPr>
          <w:lang w:val="es-ES"/>
        </w:rPr>
        <w:t>d) Duración inferior a un año</w:t>
      </w:r>
    </w:p>
    <w:p w:rsidR="00815356" w:rsidRPr="00BA13E3" w:rsidRDefault="00DC49A7" w:rsidP="00BA13E3">
      <w:pPr>
        <w:rPr>
          <w:lang w:val="es-ES"/>
        </w:rPr>
      </w:pPr>
      <w:r w:rsidRPr="00BA13E3">
        <w:rPr>
          <w:lang w:val="es-ES"/>
        </w:rPr>
        <w:t>Respuesta correcta: b).</w:t>
      </w:r>
    </w:p>
    <w:p w:rsidR="00815356" w:rsidRPr="00BA13E3" w:rsidRDefault="00DC49A7" w:rsidP="00BA13E3">
      <w:pPr>
        <w:rPr>
          <w:lang w:val="es-ES"/>
        </w:rPr>
      </w:pPr>
      <w:r w:rsidRPr="00BA13E3">
        <w:rPr>
          <w:lang w:val="es-ES"/>
        </w:rPr>
        <w:t>12. ¿Qué afirmación sobre los contratos menores es correcta?</w:t>
      </w:r>
    </w:p>
    <w:p w:rsidR="00815356" w:rsidRPr="00BA13E3" w:rsidRDefault="00DC49A7" w:rsidP="00BA13E3">
      <w:pPr>
        <w:rPr>
          <w:lang w:val="es-ES"/>
        </w:rPr>
      </w:pPr>
      <w:r w:rsidRPr="00BA13E3">
        <w:rPr>
          <w:lang w:val="es-ES"/>
        </w:rPr>
        <w:t>a) Todo contrato no SARA es menor</w:t>
      </w:r>
    </w:p>
    <w:p w:rsidR="00815356" w:rsidRPr="00BA13E3" w:rsidRDefault="00DC49A7" w:rsidP="00BA13E3">
      <w:pPr>
        <w:rPr>
          <w:lang w:val="es-ES"/>
        </w:rPr>
      </w:pPr>
      <w:r w:rsidRPr="00BA13E3">
        <w:rPr>
          <w:lang w:val="es-ES"/>
        </w:rPr>
        <w:t>b) Solo existen contratos menores de obras</w:t>
      </w:r>
    </w:p>
    <w:p w:rsidR="00815356" w:rsidRPr="00BA13E3" w:rsidRDefault="00DC49A7" w:rsidP="00BA13E3">
      <w:pPr>
        <w:rPr>
          <w:lang w:val="es-ES"/>
        </w:rPr>
      </w:pPr>
      <w:r w:rsidRPr="00BA13E3">
        <w:rPr>
          <w:lang w:val="es-ES"/>
        </w:rPr>
        <w:t>c) Están sujetos a límites de valor estimado y requisitos del artículo 118</w:t>
      </w:r>
    </w:p>
    <w:p w:rsidR="00815356" w:rsidRPr="00BA13E3" w:rsidRDefault="00DC49A7" w:rsidP="00BA13E3">
      <w:pPr>
        <w:rPr>
          <w:lang w:val="es-ES"/>
        </w:rPr>
      </w:pPr>
      <w:r w:rsidRPr="00BA13E3">
        <w:rPr>
          <w:lang w:val="es-ES"/>
        </w:rPr>
        <w:lastRenderedPageBreak/>
        <w:t>d) Pueden prorrogarse libremente</w:t>
      </w:r>
    </w:p>
    <w:p w:rsidR="00815356" w:rsidRPr="00BA13E3" w:rsidRDefault="00DC49A7" w:rsidP="00BA13E3">
      <w:pPr>
        <w:rPr>
          <w:lang w:val="es-ES"/>
        </w:rPr>
      </w:pPr>
      <w:r w:rsidRPr="00BA13E3">
        <w:rPr>
          <w:lang w:val="es-ES"/>
        </w:rPr>
        <w:t>Respuesta correcta: c).</w:t>
      </w:r>
    </w:p>
    <w:p w:rsidR="00815356" w:rsidRPr="00BA13E3" w:rsidRDefault="00DC49A7" w:rsidP="00BA13E3">
      <w:pPr>
        <w:rPr>
          <w:lang w:val="es-ES"/>
        </w:rPr>
      </w:pPr>
      <w:r w:rsidRPr="00BA13E3">
        <w:rPr>
          <w:lang w:val="es-ES"/>
        </w:rPr>
        <w:t>13. ¿Qué órgano asiste al órgano de contratación calificando documentación y formulando propuestas en los casos previstos?</w:t>
      </w:r>
    </w:p>
    <w:p w:rsidR="00815356" w:rsidRPr="00BA13E3" w:rsidRDefault="00DC49A7" w:rsidP="00BA13E3">
      <w:pPr>
        <w:rPr>
          <w:lang w:val="es-ES"/>
        </w:rPr>
      </w:pPr>
      <w:r w:rsidRPr="00BA13E3">
        <w:rPr>
          <w:lang w:val="es-ES"/>
        </w:rPr>
        <w:t>a) Mesa de contratación</w:t>
      </w:r>
    </w:p>
    <w:p w:rsidR="00815356" w:rsidRPr="00BA13E3" w:rsidRDefault="00DC49A7" w:rsidP="00BA13E3">
      <w:pPr>
        <w:rPr>
          <w:lang w:val="es-ES"/>
        </w:rPr>
      </w:pPr>
      <w:r w:rsidRPr="00BA13E3">
        <w:rPr>
          <w:lang w:val="es-ES"/>
        </w:rPr>
        <w:t>b) Consejo de Gobierno</w:t>
      </w:r>
    </w:p>
    <w:p w:rsidR="00815356" w:rsidRPr="00BA13E3" w:rsidRDefault="00DC49A7" w:rsidP="00BA13E3">
      <w:pPr>
        <w:rPr>
          <w:lang w:val="es-ES"/>
        </w:rPr>
      </w:pPr>
      <w:r w:rsidRPr="00BA13E3">
        <w:rPr>
          <w:lang w:val="es-ES"/>
        </w:rPr>
        <w:t>c) Tribunal de Cuentas</w:t>
      </w:r>
    </w:p>
    <w:p w:rsidR="00815356" w:rsidRPr="00BA13E3" w:rsidRDefault="00DC49A7" w:rsidP="00BA13E3">
      <w:pPr>
        <w:rPr>
          <w:lang w:val="es-ES"/>
        </w:rPr>
      </w:pPr>
      <w:r w:rsidRPr="00BA13E3">
        <w:rPr>
          <w:lang w:val="es-ES"/>
        </w:rPr>
        <w:t>d) Intervención General exclusivamente</w:t>
      </w:r>
    </w:p>
    <w:p w:rsidR="00815356" w:rsidRPr="00BA13E3" w:rsidRDefault="00DC49A7" w:rsidP="00BA13E3">
      <w:pPr>
        <w:rPr>
          <w:lang w:val="es-ES"/>
        </w:rPr>
      </w:pPr>
      <w:r w:rsidRPr="00BA13E3">
        <w:rPr>
          <w:lang w:val="es-ES"/>
        </w:rPr>
        <w:t>Respuesta correcta: a).</w:t>
      </w:r>
    </w:p>
    <w:p w:rsidR="00815356" w:rsidRPr="00BA13E3" w:rsidRDefault="00DC49A7" w:rsidP="00BA13E3">
      <w:pPr>
        <w:rPr>
          <w:lang w:val="es-ES"/>
        </w:rPr>
      </w:pPr>
      <w:r w:rsidRPr="00BA13E3">
        <w:rPr>
          <w:lang w:val="es-ES"/>
        </w:rPr>
        <w:t>14. ¿Cuál es la diferencia esencial entre nulidad y anulabilidad?</w:t>
      </w:r>
    </w:p>
    <w:p w:rsidR="00815356" w:rsidRPr="00BA13E3" w:rsidRDefault="00DC49A7" w:rsidP="00BA13E3">
      <w:pPr>
        <w:rPr>
          <w:lang w:val="es-ES"/>
        </w:rPr>
      </w:pPr>
      <w:r w:rsidRPr="00BA13E3">
        <w:rPr>
          <w:lang w:val="es-ES"/>
        </w:rPr>
        <w:t xml:space="preserve">a) La nulidad de pleno derecho responde a causas especialmente graves; la anulabilidad comprende las restantes infracciones y puede ser </w:t>
      </w:r>
      <w:proofErr w:type="spellStart"/>
      <w:r w:rsidRPr="00BA13E3">
        <w:rPr>
          <w:lang w:val="es-ES"/>
        </w:rPr>
        <w:t>convalidable</w:t>
      </w:r>
      <w:proofErr w:type="spellEnd"/>
      <w:r w:rsidRPr="00BA13E3">
        <w:rPr>
          <w:lang w:val="es-ES"/>
        </w:rPr>
        <w:t xml:space="preserve"> cuando proceda</w:t>
      </w:r>
    </w:p>
    <w:p w:rsidR="00815356" w:rsidRPr="00BA13E3" w:rsidRDefault="00DC49A7" w:rsidP="00BA13E3">
      <w:pPr>
        <w:rPr>
          <w:lang w:val="es-ES"/>
        </w:rPr>
      </w:pPr>
      <w:r w:rsidRPr="00BA13E3">
        <w:rPr>
          <w:lang w:val="es-ES"/>
        </w:rPr>
        <w:t>b) Son equivalentes</w:t>
      </w:r>
    </w:p>
    <w:p w:rsidR="00815356" w:rsidRPr="00BA13E3" w:rsidRDefault="00DC49A7" w:rsidP="00BA13E3">
      <w:pPr>
        <w:rPr>
          <w:lang w:val="es-ES"/>
        </w:rPr>
      </w:pPr>
      <w:r w:rsidRPr="00BA13E3">
        <w:rPr>
          <w:lang w:val="es-ES"/>
        </w:rPr>
        <w:t>c) La anulabilidad solo existe en contratos privados</w:t>
      </w:r>
    </w:p>
    <w:p w:rsidR="00815356" w:rsidRPr="00BA13E3" w:rsidRDefault="00DC49A7" w:rsidP="00BA13E3">
      <w:pPr>
        <w:rPr>
          <w:lang w:val="es-ES"/>
        </w:rPr>
      </w:pPr>
      <w:r w:rsidRPr="00BA13E3">
        <w:rPr>
          <w:lang w:val="es-ES"/>
        </w:rPr>
        <w:t>d) La nulidad solo existe en contratos de obras</w:t>
      </w:r>
    </w:p>
    <w:p w:rsidR="00815356" w:rsidRPr="00BA13E3" w:rsidRDefault="00DC49A7" w:rsidP="00BA13E3">
      <w:pPr>
        <w:rPr>
          <w:lang w:val="es-ES"/>
        </w:rPr>
      </w:pPr>
      <w:r w:rsidRPr="00BA13E3">
        <w:rPr>
          <w:lang w:val="es-ES"/>
        </w:rPr>
        <w:t>Respuesta correcta: a).</w:t>
      </w:r>
    </w:p>
    <w:p w:rsidR="00815356" w:rsidRPr="00BA13E3" w:rsidRDefault="00DC49A7" w:rsidP="00BA13E3">
      <w:pPr>
        <w:rPr>
          <w:lang w:val="es-ES"/>
        </w:rPr>
      </w:pPr>
      <w:r w:rsidRPr="00BA13E3">
        <w:rPr>
          <w:lang w:val="es-ES"/>
        </w:rPr>
        <w:t>15. Ante un incumplimiento contractual imputable al contratista, ¿qué puede hacer la Administración según el caso y los pliegos?</w:t>
      </w:r>
    </w:p>
    <w:p w:rsidR="00815356" w:rsidRPr="00BA13E3" w:rsidRDefault="00DC49A7" w:rsidP="00BA13E3">
      <w:pPr>
        <w:rPr>
          <w:lang w:val="es-ES"/>
        </w:rPr>
      </w:pPr>
      <w:r w:rsidRPr="00BA13E3">
        <w:rPr>
          <w:lang w:val="es-ES"/>
        </w:rPr>
        <w:t>a) Imponer penalidades</w:t>
      </w:r>
    </w:p>
    <w:p w:rsidR="00815356" w:rsidRPr="00BA13E3" w:rsidRDefault="00DC49A7" w:rsidP="00BA13E3">
      <w:pPr>
        <w:rPr>
          <w:lang w:val="es-ES"/>
        </w:rPr>
      </w:pPr>
      <w:r w:rsidRPr="00BA13E3">
        <w:rPr>
          <w:lang w:val="es-ES"/>
        </w:rPr>
        <w:t>b) Resolver el contrato cuando concurra causa legal</w:t>
      </w:r>
    </w:p>
    <w:p w:rsidR="00815356" w:rsidRPr="00BA13E3" w:rsidRDefault="00DC49A7" w:rsidP="00BA13E3">
      <w:pPr>
        <w:rPr>
          <w:lang w:val="es-ES"/>
        </w:rPr>
      </w:pPr>
      <w:r w:rsidRPr="00BA13E3">
        <w:rPr>
          <w:lang w:val="es-ES"/>
        </w:rPr>
        <w:t>c) Exigir responsabilidades</w:t>
      </w:r>
    </w:p>
    <w:p w:rsidR="00815356" w:rsidRPr="00BA13E3" w:rsidRDefault="00DC49A7" w:rsidP="00BA13E3">
      <w:pPr>
        <w:rPr>
          <w:lang w:val="es-ES"/>
        </w:rPr>
      </w:pPr>
      <w:r w:rsidRPr="00BA13E3">
        <w:rPr>
          <w:lang w:val="es-ES"/>
        </w:rPr>
        <w:t>d) Todas las anteriores</w:t>
      </w:r>
    </w:p>
    <w:p w:rsidR="00815356" w:rsidRDefault="00DC49A7" w:rsidP="00BA13E3">
      <w:pPr>
        <w:rPr>
          <w:lang w:val="es-ES"/>
        </w:rPr>
      </w:pPr>
      <w:r w:rsidRPr="00BA13E3">
        <w:rPr>
          <w:lang w:val="es-ES"/>
        </w:rPr>
        <w:t>Respuesta correcta: d).</w:t>
      </w:r>
    </w:p>
    <w:p w:rsidR="00DC49A7" w:rsidRPr="00BA13E3" w:rsidRDefault="00DC49A7" w:rsidP="00BA13E3">
      <w:pPr>
        <w:rPr>
          <w:lang w:val="es-ES"/>
        </w:rPr>
      </w:pPr>
    </w:p>
    <w:p w:rsidR="00815356" w:rsidRPr="00BA13E3" w:rsidRDefault="00DC49A7" w:rsidP="00DC49A7">
      <w:pPr>
        <w:pStyle w:val="Ttulo1"/>
        <w:rPr>
          <w:lang w:val="es-ES"/>
        </w:rPr>
      </w:pPr>
      <w:bookmarkStart w:id="14" w:name="_Toc240924233"/>
      <w:r w:rsidRPr="00BA13E3">
        <w:rPr>
          <w:lang w:val="es-ES"/>
        </w:rPr>
        <w:t>14. NORMATIVA Y FUENTES DE REFERENCIA</w:t>
      </w:r>
      <w:bookmarkEnd w:id="14"/>
    </w:p>
    <w:p w:rsidR="00815356" w:rsidRPr="00BA13E3" w:rsidRDefault="00DC49A7" w:rsidP="00BA13E3">
      <w:pPr>
        <w:rPr>
          <w:lang w:val="es-ES"/>
        </w:rPr>
      </w:pPr>
      <w:r w:rsidRPr="00BA13E3">
        <w:rPr>
          <w:lang w:val="es-ES"/>
        </w:rPr>
        <w:t>Ley 9/2017, de 8 de noviembre, de Contratos del Sector Público, texto consolidado vigente.</w:t>
      </w:r>
    </w:p>
    <w:p w:rsidR="00815356" w:rsidRPr="00BA13E3" w:rsidRDefault="00DC49A7" w:rsidP="00BA13E3">
      <w:pPr>
        <w:rPr>
          <w:lang w:val="es-ES"/>
        </w:rPr>
      </w:pPr>
      <w:r w:rsidRPr="00BA13E3">
        <w:rPr>
          <w:lang w:val="es-ES"/>
        </w:rPr>
        <w:t>Ley 39/2015, de 1 de octubre, del Procedimiento Administrativo Común de las Administraciones Públicas.</w:t>
      </w:r>
    </w:p>
    <w:p w:rsidR="00815356" w:rsidRPr="00BA13E3" w:rsidRDefault="00DC49A7" w:rsidP="00BA13E3">
      <w:pPr>
        <w:rPr>
          <w:lang w:val="es-ES"/>
        </w:rPr>
      </w:pPr>
      <w:r w:rsidRPr="00BA13E3">
        <w:rPr>
          <w:lang w:val="es-ES"/>
        </w:rPr>
        <w:t>Ley 40/2015, de 1 de octubre, de Régimen Jurídico del Sector Público.</w:t>
      </w:r>
    </w:p>
    <w:p w:rsidR="00815356" w:rsidRPr="00BA13E3" w:rsidRDefault="00DC49A7" w:rsidP="00BA13E3">
      <w:pPr>
        <w:rPr>
          <w:lang w:val="es-ES"/>
        </w:rPr>
      </w:pPr>
      <w:r w:rsidRPr="00BA13E3">
        <w:rPr>
          <w:lang w:val="es-ES"/>
        </w:rPr>
        <w:t>Ley 9/2007, de 22 de octubre, de la Administración de la Junta de Andalucía.</w:t>
      </w:r>
    </w:p>
    <w:p w:rsidR="00815356" w:rsidRPr="00BA13E3" w:rsidRDefault="00DC49A7" w:rsidP="00BA13E3">
      <w:pPr>
        <w:rPr>
          <w:lang w:val="es-ES"/>
        </w:rPr>
      </w:pPr>
      <w:r w:rsidRPr="00BA13E3">
        <w:rPr>
          <w:lang w:val="es-ES"/>
        </w:rPr>
        <w:t>Decreto 39/2011, de 22 de febrero, de organización administrativa para la gestión de la contratación de la Junta de Andalucía, texto consolidado vigente.</w:t>
      </w:r>
    </w:p>
    <w:p w:rsidR="00815356" w:rsidRPr="00BA13E3" w:rsidRDefault="00DC49A7" w:rsidP="00BA13E3">
      <w:pPr>
        <w:rPr>
          <w:lang w:val="es-ES"/>
        </w:rPr>
      </w:pPr>
      <w:r w:rsidRPr="00BA13E3">
        <w:rPr>
          <w:lang w:val="es-ES"/>
        </w:rPr>
        <w:t>Normativa y resoluciones específicas de delegación de competencias del Servicio Andaluz de Salud vigentes en cada convocatoria.</w:t>
      </w:r>
    </w:p>
    <w:p w:rsidR="00BA13E3" w:rsidRPr="00BA13E3" w:rsidRDefault="00BA13E3">
      <w:pPr>
        <w:rPr>
          <w:lang w:val="es-ES"/>
        </w:rPr>
      </w:pPr>
    </w:p>
    <w:sectPr w:rsidR="00BA13E3" w:rsidRPr="00BA13E3" w:rsidSect="00034616">
      <w:footerReference w:type="default" r:id="rId8"/>
      <w:pgSz w:w="12240" w:h="15840"/>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8003B" w:rsidRDefault="00A8003B">
      <w:pPr>
        <w:spacing w:after="0"/>
      </w:pPr>
      <w:r>
        <w:separator/>
      </w:r>
    </w:p>
  </w:endnote>
  <w:endnote w:type="continuationSeparator" w:id="0">
    <w:p w:rsidR="00A8003B" w:rsidRDefault="00A800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49A7" w:rsidRDefault="00DC49A7">
    <w:pPr>
      <w:pStyle w:val="Piedepgina"/>
      <w:jc w:val="center"/>
    </w:pPr>
    <w:r>
      <w:t xml:space="preserve">Tema 16 - Contratos del Sector Público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8003B" w:rsidRDefault="00A8003B">
      <w:pPr>
        <w:spacing w:after="0"/>
      </w:pPr>
      <w:r>
        <w:separator/>
      </w:r>
    </w:p>
  </w:footnote>
  <w:footnote w:type="continuationSeparator" w:id="0">
    <w:p w:rsidR="00A8003B" w:rsidRDefault="00A800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176"/>
    <w:rsid w:val="0015074B"/>
    <w:rsid w:val="0029639D"/>
    <w:rsid w:val="00326F90"/>
    <w:rsid w:val="00815356"/>
    <w:rsid w:val="00A8003B"/>
    <w:rsid w:val="00AA1D8D"/>
    <w:rsid w:val="00B47730"/>
    <w:rsid w:val="00BA13E3"/>
    <w:rsid w:val="00CB0664"/>
    <w:rsid w:val="00DC49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024E1"/>
  <w14:defaultImageDpi w14:val="300"/>
  <w15:docId w15:val="{E31A4425-8AA2-454F-BEBC-15100233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240" w:lineRule="auto"/>
    </w:pPr>
    <w:rPr>
      <w:rFonts w:ascii="Arial" w:hAnsi="Arial"/>
      <w:sz w:val="20"/>
    </w:rPr>
  </w:style>
  <w:style w:type="paragraph" w:styleId="Ttulo1">
    <w:name w:val="heading 1"/>
    <w:basedOn w:val="Normal"/>
    <w:next w:val="Normal"/>
    <w:link w:val="Ttulo1C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4"/>
      <w:szCs w:val="28"/>
    </w:rPr>
  </w:style>
  <w:style w:type="paragraph" w:styleId="Ttulo2">
    <w:name w:val="heading 2"/>
    <w:basedOn w:val="Normal"/>
    <w:next w:val="Normal"/>
    <w:link w:val="Ttulo2C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A13E3"/>
    <w:pPr>
      <w:spacing w:after="100"/>
    </w:pPr>
  </w:style>
  <w:style w:type="paragraph" w:styleId="TDC2">
    <w:name w:val="toc 2"/>
    <w:basedOn w:val="Normal"/>
    <w:next w:val="Normal"/>
    <w:autoRedefine/>
    <w:uiPriority w:val="39"/>
    <w:unhideWhenUsed/>
    <w:rsid w:val="00BA13E3"/>
    <w:pPr>
      <w:spacing w:after="100"/>
      <w:ind w:left="200"/>
    </w:pPr>
  </w:style>
  <w:style w:type="character" w:styleId="Hipervnculo">
    <w:name w:val="Hyperlink"/>
    <w:basedOn w:val="Fuentedeprrafopredeter"/>
    <w:uiPriority w:val="99"/>
    <w:unhideWhenUsed/>
    <w:rsid w:val="00BA13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90963-795B-0D49-A6D9-A63F4A680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6021</Words>
  <Characters>33116</Characters>
  <Application>Microsoft Office Word</Application>
  <DocSecurity>0</DocSecurity>
  <Lines>275</Lines>
  <Paragraphs>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 de Microsoft Office</cp:lastModifiedBy>
  <cp:revision>2</cp:revision>
  <dcterms:created xsi:type="dcterms:W3CDTF">2013-12-23T23:15:00Z</dcterms:created>
  <dcterms:modified xsi:type="dcterms:W3CDTF">2026-09-21T21:04:00Z</dcterms:modified>
  <cp:category/>
</cp:coreProperties>
</file>