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571952" w14:textId="77777777" w:rsidR="00C001B4" w:rsidRDefault="00000000">
      <w:pPr>
        <w:spacing w:after="200"/>
        <w:jc w:val="center"/>
      </w:pPr>
      <w:r>
        <w:rPr>
          <w:b/>
          <w:bCs/>
          <w:color w:val="1F3864"/>
          <w:sz w:val="32"/>
          <w:szCs w:val="32"/>
        </w:rPr>
        <w:t>TEMA 55</w:t>
      </w:r>
    </w:p>
    <w:p w14:paraId="19731F01" w14:textId="77777777" w:rsidR="00C001B4" w:rsidRDefault="00000000">
      <w:pPr>
        <w:spacing w:after="300"/>
        <w:jc w:val="center"/>
      </w:pPr>
      <w:r>
        <w:rPr>
          <w:b/>
          <w:bCs/>
          <w:sz w:val="24"/>
          <w:szCs w:val="24"/>
        </w:rPr>
        <w:t>El procesamiento cooperativo y la arquitectura cliente-servidor. Principales características. Arquitectura de dos, tres o más niveles. Ventajas e inconvenientes. Servidores de aplicaciones. Modelos actuales del mercado. Arquitecturas orientadas a servicios. Gobierno SOA. Buses de interoperabilidad. Aplicación de estas tecnologías en el Servicio Andaluz de Salud.</w:t>
      </w:r>
    </w:p>
    <w:p w14:paraId="447C1BC4" w14:textId="77777777" w:rsidR="00C001B4" w:rsidRDefault="00000000">
      <w:pPr>
        <w:pStyle w:val="Ttulo1"/>
      </w:pPr>
      <w:r>
        <w:t>Antecedentes de los sistemas centralizados</w:t>
      </w:r>
    </w:p>
    <w:p w14:paraId="68420DA9" w14:textId="77777777" w:rsidR="00C001B4" w:rsidRDefault="00000000">
      <w:pPr>
        <w:pStyle w:val="Prrafodelista"/>
        <w:numPr>
          <w:ilvl w:val="0"/>
          <w:numId w:val="2"/>
        </w:numPr>
        <w:spacing w:after="40"/>
      </w:pPr>
      <w:r>
        <w:rPr>
          <w:b/>
          <w:bCs/>
        </w:rPr>
        <w:t>Sistemas centralizados:</w:t>
      </w:r>
      <w:r>
        <w:t xml:space="preserve"> todos los componentes de la aplicación residen en un único equipo central, lo que genera limitaciones importantes:</w:t>
      </w:r>
    </w:p>
    <w:p w14:paraId="4912F5F8" w14:textId="77777777" w:rsidR="00C001B4" w:rsidRDefault="00000000">
      <w:pPr>
        <w:pStyle w:val="Prrafodelista"/>
        <w:numPr>
          <w:ilvl w:val="1"/>
          <w:numId w:val="2"/>
        </w:numPr>
        <w:spacing w:after="40"/>
      </w:pPr>
      <w:r>
        <w:rPr>
          <w:b/>
          <w:bCs/>
        </w:rPr>
        <w:t>Escalabilidad limitada:</w:t>
      </w:r>
      <w:r>
        <w:t xml:space="preserve"> su rendimiento depende de la capacidad de la máquina central, por lo que no pueden escalar bien.</w:t>
      </w:r>
    </w:p>
    <w:p w14:paraId="7773024F" w14:textId="77777777" w:rsidR="00C001B4" w:rsidRDefault="00000000">
      <w:pPr>
        <w:pStyle w:val="Prrafodelista"/>
        <w:numPr>
          <w:ilvl w:val="1"/>
          <w:numId w:val="2"/>
        </w:numPr>
        <w:spacing w:after="40"/>
      </w:pPr>
      <w:r>
        <w:rPr>
          <w:b/>
          <w:bCs/>
        </w:rPr>
        <w:t>Falta de flexibilidad:</w:t>
      </w:r>
      <w:r>
        <w:t xml:space="preserve"> al ser sistemas monolíticos, la modificación de un componente afecta a todo el sistema.</w:t>
      </w:r>
    </w:p>
    <w:p w14:paraId="122C7B07" w14:textId="77777777" w:rsidR="00C001B4" w:rsidRDefault="00000000">
      <w:pPr>
        <w:pStyle w:val="Prrafodelista"/>
        <w:numPr>
          <w:ilvl w:val="1"/>
          <w:numId w:val="2"/>
        </w:numPr>
        <w:spacing w:after="40"/>
      </w:pPr>
      <w:r>
        <w:rPr>
          <w:b/>
          <w:bCs/>
        </w:rPr>
        <w:t>Dependencia del equipo principal:</w:t>
      </w:r>
      <w:r>
        <w:t xml:space="preserve"> si el servidor central falla, todo el sistema se ve afectado.</w:t>
      </w:r>
    </w:p>
    <w:p w14:paraId="4F78656D" w14:textId="77777777" w:rsidR="00C001B4" w:rsidRDefault="00000000">
      <w:pPr>
        <w:pStyle w:val="Prrafodelista"/>
        <w:numPr>
          <w:ilvl w:val="0"/>
          <w:numId w:val="2"/>
        </w:numPr>
        <w:spacing w:after="40"/>
      </w:pPr>
      <w:r>
        <w:rPr>
          <w:b/>
          <w:bCs/>
        </w:rPr>
        <w:t>Sistemas con terminales conectados:</w:t>
      </w:r>
      <w:r>
        <w:t xml:space="preserve"> los terminales no tienen capacidad de procesamiento y dependen totalmente del servidor central para procesar los datos. Esto hace que la comunicación y la interacción sean más limitadas y difíciles de integrar con otras máquinas o aplicaciones.</w:t>
      </w:r>
    </w:p>
    <w:p w14:paraId="58D7F50A" w14:textId="77777777" w:rsidR="00C001B4" w:rsidRDefault="00000000">
      <w:pPr>
        <w:pStyle w:val="Ttulo1"/>
      </w:pPr>
      <w:r>
        <w:t>Evolución hacia sistemas distribuidos</w:t>
      </w:r>
    </w:p>
    <w:p w14:paraId="6FE076CB" w14:textId="77777777" w:rsidR="00C001B4" w:rsidRDefault="00000000">
      <w:pPr>
        <w:pStyle w:val="Prrafodelista"/>
        <w:numPr>
          <w:ilvl w:val="0"/>
          <w:numId w:val="2"/>
        </w:numPr>
        <w:spacing w:after="40"/>
      </w:pPr>
      <w:r>
        <w:rPr>
          <w:b/>
          <w:bCs/>
        </w:rPr>
        <w:t>Sistemas distribuidos:</w:t>
      </w:r>
      <w:r>
        <w:t xml:space="preserve"> surgen para superar las limitaciones de los sistemas centralizados; distribuyen los componentes de una aplicación entre varios equipos conectados por una red. Permiten que múltiples máquinas trabajen conjuntamente para proporcionar un servicio, de forma que el usuario no perciba que la petición se resuelve utilizando distintos sistemas.</w:t>
      </w:r>
    </w:p>
    <w:p w14:paraId="113A34BF" w14:textId="77777777" w:rsidR="00C001B4" w:rsidRDefault="00000000">
      <w:pPr>
        <w:pStyle w:val="Prrafodelista"/>
        <w:numPr>
          <w:ilvl w:val="0"/>
          <w:numId w:val="2"/>
        </w:numPr>
        <w:spacing w:after="40"/>
      </w:pPr>
      <w:r>
        <w:rPr>
          <w:b/>
          <w:bCs/>
        </w:rPr>
        <w:t>Dos enfoques para crear un sistema distribuido:</w:t>
      </w:r>
    </w:p>
    <w:p w14:paraId="0106458D" w14:textId="77777777" w:rsidR="00C001B4" w:rsidRDefault="00000000">
      <w:pPr>
        <w:pStyle w:val="Prrafodelista"/>
        <w:numPr>
          <w:ilvl w:val="1"/>
          <w:numId w:val="2"/>
        </w:numPr>
        <w:spacing w:after="40"/>
      </w:pPr>
      <w:r>
        <w:rPr>
          <w:b/>
          <w:bCs/>
        </w:rPr>
        <w:t>Sistema operativo distribuido:</w:t>
      </w:r>
      <w:r>
        <w:t xml:space="preserve"> todos los equipos utilizan un sistema operativo distribuido que reparte automáticamente las tareas entre las máquinas. Son complejos de implementar y poco comunes (ejemplos de los 80: Chorus, Mach, Amoeba, V Kernel, 2K).</w:t>
      </w:r>
    </w:p>
    <w:p w14:paraId="68A6F49B" w14:textId="77777777" w:rsidR="00C001B4" w:rsidRDefault="00000000">
      <w:pPr>
        <w:pStyle w:val="Prrafodelista"/>
        <w:numPr>
          <w:ilvl w:val="1"/>
          <w:numId w:val="2"/>
        </w:numPr>
        <w:spacing w:after="40"/>
      </w:pPr>
      <w:r>
        <w:rPr>
          <w:b/>
          <w:bCs/>
        </w:rPr>
        <w:t>Middleware:</w:t>
      </w:r>
      <w:r>
        <w:t xml:space="preserve"> plataforma que facilita la interoperabilidad entre aplicaciones distribuidas, independientemente de las máquinas que las ejecutan. CORBA, DCOM, DCE y Java RMI son ejemplos de middleware que permiten la comunicación entre sistemas heterogéneos.</w:t>
      </w:r>
    </w:p>
    <w:p w14:paraId="6802DBF6" w14:textId="77777777" w:rsidR="00C001B4" w:rsidRDefault="00000000">
      <w:pPr>
        <w:pStyle w:val="Ttulo1"/>
      </w:pPr>
      <w:r>
        <w:t>Arquitectura cliente/servidor</w:t>
      </w:r>
    </w:p>
    <w:p w14:paraId="50BD691F" w14:textId="77777777" w:rsidR="00C001B4" w:rsidRDefault="00000000">
      <w:pPr>
        <w:spacing w:after="100"/>
      </w:pPr>
      <w:r>
        <w:t>Modelo distribuido en el que los clientes (usuarios) realizan solicitudes a los servidores (proveedores de servicios). Es la arquitectura más común en los sistemas distribuidos actuales. Funcionamiento básico:</w:t>
      </w:r>
    </w:p>
    <w:p w14:paraId="0D76B4AA" w14:textId="77777777" w:rsidR="00C001B4" w:rsidRDefault="00000000">
      <w:pPr>
        <w:pStyle w:val="Prrafodelista"/>
        <w:numPr>
          <w:ilvl w:val="0"/>
          <w:numId w:val="3"/>
        </w:numPr>
        <w:spacing w:after="40"/>
      </w:pPr>
      <w:r>
        <w:t>El cliente solicita una información al servidor.</w:t>
      </w:r>
    </w:p>
    <w:p w14:paraId="1DFD8E8A" w14:textId="77777777" w:rsidR="00C001B4" w:rsidRDefault="00000000">
      <w:pPr>
        <w:pStyle w:val="Prrafodelista"/>
        <w:numPr>
          <w:ilvl w:val="0"/>
          <w:numId w:val="3"/>
        </w:numPr>
        <w:spacing w:after="40"/>
      </w:pPr>
      <w:r>
        <w:t>El servidor recibe la petición del cliente.</w:t>
      </w:r>
    </w:p>
    <w:p w14:paraId="23520120" w14:textId="77777777" w:rsidR="00C001B4" w:rsidRDefault="00000000">
      <w:pPr>
        <w:pStyle w:val="Prrafodelista"/>
        <w:numPr>
          <w:ilvl w:val="0"/>
          <w:numId w:val="3"/>
        </w:numPr>
        <w:spacing w:after="40"/>
      </w:pPr>
      <w:r>
        <w:t>El servidor procesa dicha solicitud.</w:t>
      </w:r>
    </w:p>
    <w:p w14:paraId="1C01FCEC" w14:textId="77777777" w:rsidR="00C001B4" w:rsidRDefault="00000000">
      <w:pPr>
        <w:pStyle w:val="Prrafodelista"/>
        <w:numPr>
          <w:ilvl w:val="0"/>
          <w:numId w:val="3"/>
        </w:numPr>
        <w:spacing w:after="40"/>
      </w:pPr>
      <w:r>
        <w:t>El servidor envía el resultado obtenido al cliente.</w:t>
      </w:r>
    </w:p>
    <w:p w14:paraId="1350AA7A" w14:textId="77777777" w:rsidR="00C001B4" w:rsidRDefault="00000000">
      <w:pPr>
        <w:pStyle w:val="Prrafodelista"/>
        <w:numPr>
          <w:ilvl w:val="0"/>
          <w:numId w:val="3"/>
        </w:numPr>
        <w:spacing w:after="40"/>
      </w:pPr>
      <w:r>
        <w:t>El cliente recibe el resultado y lo procesa.</w:t>
      </w:r>
    </w:p>
    <w:p w14:paraId="18A8BB67" w14:textId="77777777" w:rsidR="00C001B4" w:rsidRDefault="00000000">
      <w:pPr>
        <w:pStyle w:val="Ttulo2"/>
      </w:pPr>
      <w:r>
        <w:t>Componentes de la arquitectura cliente/servidor</w:t>
      </w:r>
    </w:p>
    <w:p w14:paraId="1C2A10EC" w14:textId="77777777" w:rsidR="00C001B4" w:rsidRDefault="00000000">
      <w:pPr>
        <w:pStyle w:val="Prrafodelista"/>
        <w:numPr>
          <w:ilvl w:val="0"/>
          <w:numId w:val="2"/>
        </w:numPr>
        <w:spacing w:after="40"/>
      </w:pPr>
      <w:r>
        <w:rPr>
          <w:b/>
          <w:bCs/>
        </w:rPr>
        <w:t>Servidor (back-end):</w:t>
      </w:r>
      <w:r>
        <w:t xml:space="preserve"> responde a las solicitudes de los clientes. Debe ofrecer una interfaz pública bien definida y permanecer a la espera de peticiones. Puede gestionar distintos tipos de servicios: bases de datos, impresión, ejecución remota…</w:t>
      </w:r>
    </w:p>
    <w:p w14:paraId="14D7F18C" w14:textId="77777777" w:rsidR="00C001B4" w:rsidRDefault="00000000">
      <w:pPr>
        <w:pStyle w:val="Prrafodelista"/>
        <w:numPr>
          <w:ilvl w:val="0"/>
          <w:numId w:val="2"/>
        </w:numPr>
        <w:spacing w:after="40"/>
      </w:pPr>
      <w:r>
        <w:rPr>
          <w:b/>
          <w:bCs/>
        </w:rPr>
        <w:t>Cliente (front-end):</w:t>
      </w:r>
      <w:r>
        <w:t xml:space="preserve"> realiza solicitudes al servidor sin conocer sus detalles internos; solo interactúa con su interfaz pública.</w:t>
      </w:r>
    </w:p>
    <w:p w14:paraId="3B5A4A19" w14:textId="77777777" w:rsidR="00C001B4" w:rsidRDefault="00000000">
      <w:pPr>
        <w:pStyle w:val="Prrafodelista"/>
        <w:numPr>
          <w:ilvl w:val="0"/>
          <w:numId w:val="2"/>
        </w:numPr>
        <w:spacing w:after="40"/>
      </w:pPr>
      <w:r>
        <w:rPr>
          <w:b/>
          <w:bCs/>
        </w:rPr>
        <w:t>Red de comunicación:</w:t>
      </w:r>
      <w:r>
        <w:t xml:space="preserve"> permite que cliente y servidor se comuniquen. Puede ser una red local o una red amplia como Internet. Incluye protocolos, sistemas operativos y aplicaciones de red.</w:t>
      </w:r>
    </w:p>
    <w:p w14:paraId="11D96A71" w14:textId="16BD124A" w:rsidR="00C001B4" w:rsidRDefault="00000000">
      <w:pPr>
        <w:spacing w:before="160" w:after="60"/>
      </w:pPr>
      <w:r>
        <w:rPr>
          <w:b/>
          <w:bCs/>
          <w:color w:val="2E7D32"/>
          <w:sz w:val="20"/>
          <w:szCs w:val="20"/>
        </w:rPr>
        <w:lastRenderedPageBreak/>
        <w:t>— Tipos de cliente según su carga de lógica</w:t>
      </w:r>
    </w:p>
    <w:p w14:paraId="5CD51DDB" w14:textId="77777777" w:rsidR="00C001B4" w:rsidRDefault="00000000">
      <w:pPr>
        <w:pStyle w:val="Ttulo3"/>
        <w:pBdr>
          <w:left w:val="single" w:sz="18" w:space="6" w:color="2E7D32"/>
        </w:pBdr>
        <w:shd w:val="clear" w:color="auto" w:fill="EAF5EC"/>
      </w:pPr>
      <w:r>
        <w:t>Cliente ligero, cliente pesado y terminal tonto</w:t>
      </w:r>
    </w:p>
    <w:p w14:paraId="76E74C39" w14:textId="77777777" w:rsidR="00C001B4" w:rsidRDefault="00000000">
      <w:pPr>
        <w:pBdr>
          <w:left w:val="single" w:sz="18" w:space="6" w:color="2E7D32"/>
        </w:pBdr>
        <w:shd w:val="clear" w:color="auto" w:fill="EAF5EC"/>
        <w:spacing w:after="100"/>
      </w:pPr>
      <w:r>
        <w:t>La terminología en inglés es la que suele aparecer en los exámenes, por lo que conviene conocer ambas denominaciones:</w:t>
      </w:r>
    </w:p>
    <w:p w14:paraId="2264159A" w14:textId="77777777" w:rsidR="00C001B4" w:rsidRDefault="00000000">
      <w:pPr>
        <w:pStyle w:val="Prrafodelista"/>
        <w:numPr>
          <w:ilvl w:val="0"/>
          <w:numId w:val="2"/>
        </w:numPr>
        <w:pBdr>
          <w:left w:val="single" w:sz="18" w:space="6" w:color="2E7D32"/>
        </w:pBdr>
        <w:shd w:val="clear" w:color="auto" w:fill="EAF5EC"/>
        <w:spacing w:after="40"/>
      </w:pPr>
      <w:r>
        <w:rPr>
          <w:b/>
          <w:bCs/>
        </w:rPr>
        <w:t>Thin client (cliente ligero o delgado):</w:t>
      </w:r>
      <w:r>
        <w:t xml:space="preserve"> equipo que tiene </w:t>
      </w:r>
      <w:r>
        <w:rPr>
          <w:b/>
          <w:bCs/>
        </w:rPr>
        <w:t>muy poca o ninguna lógica de programa</w:t>
      </w:r>
      <w:r>
        <w:t xml:space="preserve">; se limita a la presentación y delega el procesamiento en el servidor. Ejemplos: navegador web accediendo a una aplicación web, clientes de escritorio remoto (Citrix, RDP, VDI). Corresponde al </w:t>
      </w:r>
      <w:r>
        <w:rPr>
          <w:b/>
          <w:bCs/>
        </w:rPr>
        <w:t>modelo de presentación remota</w:t>
      </w:r>
      <w:r>
        <w:t xml:space="preserve"> de la arquitectura de dos capas.</w:t>
      </w:r>
    </w:p>
    <w:p w14:paraId="749D8830" w14:textId="77777777" w:rsidR="00C001B4" w:rsidRDefault="00000000">
      <w:pPr>
        <w:pStyle w:val="Prrafodelista"/>
        <w:numPr>
          <w:ilvl w:val="0"/>
          <w:numId w:val="2"/>
        </w:numPr>
        <w:pBdr>
          <w:left w:val="single" w:sz="18" w:space="6" w:color="2E7D32"/>
        </w:pBdr>
        <w:shd w:val="clear" w:color="auto" w:fill="EAF5EC"/>
        <w:spacing w:after="40"/>
      </w:pPr>
      <w:r>
        <w:rPr>
          <w:b/>
          <w:bCs/>
        </w:rPr>
        <w:t>Fat / thick client (cliente pesado o grueso):</w:t>
      </w:r>
      <w:r>
        <w:t xml:space="preserve"> contiene la lógica de presentación y buena parte o toda la lógica de negocio; el servidor solo gestiona los datos. Corresponde al </w:t>
      </w:r>
      <w:r>
        <w:rPr>
          <w:b/>
          <w:bCs/>
        </w:rPr>
        <w:t>modelo de datos remotos</w:t>
      </w:r>
      <w:r>
        <w:t>. Requiere instalación y mantenimiento en cada puesto.</w:t>
      </w:r>
    </w:p>
    <w:p w14:paraId="5A7E9212" w14:textId="77777777" w:rsidR="00C001B4" w:rsidRDefault="00000000">
      <w:pPr>
        <w:pStyle w:val="Prrafodelista"/>
        <w:numPr>
          <w:ilvl w:val="0"/>
          <w:numId w:val="2"/>
        </w:numPr>
        <w:pBdr>
          <w:left w:val="single" w:sz="18" w:space="6" w:color="2E7D32"/>
        </w:pBdr>
        <w:shd w:val="clear" w:color="auto" w:fill="EAF5EC"/>
        <w:spacing w:after="40"/>
      </w:pPr>
      <w:r>
        <w:rPr>
          <w:b/>
          <w:bCs/>
        </w:rPr>
        <w:t>Rich / hybrid client (cliente rico o híbrido):</w:t>
      </w:r>
      <w:r>
        <w:t xml:space="preserve"> solución intermedia: procesa parte de la lógica en local (validaciones, interfaz avanzada) pero se apoya en el servidor para el resto. Ejemplo: aplicaciones SPA (Angular, React) que consumen APIs REST.</w:t>
      </w:r>
    </w:p>
    <w:p w14:paraId="44B6A776" w14:textId="77777777" w:rsidR="00C001B4" w:rsidRDefault="00000000">
      <w:pPr>
        <w:pStyle w:val="Prrafodelista"/>
        <w:numPr>
          <w:ilvl w:val="0"/>
          <w:numId w:val="2"/>
        </w:numPr>
        <w:pBdr>
          <w:left w:val="single" w:sz="18" w:space="6" w:color="2E7D32"/>
        </w:pBdr>
        <w:shd w:val="clear" w:color="auto" w:fill="EAF5EC"/>
        <w:spacing w:after="40"/>
      </w:pPr>
      <w:r>
        <w:rPr>
          <w:b/>
          <w:bCs/>
        </w:rPr>
        <w:t>Dumb terminal (terminal tonto):</w:t>
      </w:r>
      <w:r>
        <w:t xml:space="preserve"> terminal sin capacidad de proceso propia (teclado y pantalla conectados a un mainframe, p. ej. terminales 3270/VT100). Es propio de los sistemas centralizados, no de la arquitectura cliente/servidor.</w:t>
      </w:r>
    </w:p>
    <w:p w14:paraId="2E433B6D" w14:textId="77777777" w:rsidR="00C001B4" w:rsidRDefault="00000000">
      <w:pPr>
        <w:pBdr>
          <w:left w:val="single" w:sz="18" w:space="6" w:color="2E7D32"/>
        </w:pBdr>
        <w:shd w:val="clear" w:color="auto" w:fill="EAF5EC"/>
        <w:spacing w:after="100"/>
      </w:pPr>
      <w:r>
        <w:rPr>
          <w:b/>
          <w:bCs/>
        </w:rPr>
        <w:t>Distractores habituales:</w:t>
      </w:r>
      <w:r>
        <w:t xml:space="preserve"> «gap client» y «middleware client» no son denominaciones reconocidas; «dump client» es una deformación de «dumb terminal».</w:t>
      </w:r>
    </w:p>
    <w:p w14:paraId="644B8B1A" w14:textId="77777777" w:rsidR="00C001B4" w:rsidRDefault="00C001B4">
      <w:pPr>
        <w:spacing w:after="120"/>
      </w:pPr>
    </w:p>
    <w:p w14:paraId="412461BA" w14:textId="77777777" w:rsidR="00C001B4" w:rsidRDefault="00000000">
      <w:pPr>
        <w:pStyle w:val="Ttulo2"/>
      </w:pPr>
      <w:r>
        <w:t>Tipos de servidores</w:t>
      </w:r>
    </w:p>
    <w:p w14:paraId="2BC5EB06" w14:textId="77777777" w:rsidR="00C001B4" w:rsidRDefault="00000000">
      <w:pPr>
        <w:pStyle w:val="Prrafodelista"/>
        <w:numPr>
          <w:ilvl w:val="0"/>
          <w:numId w:val="2"/>
        </w:numPr>
        <w:spacing w:after="40"/>
      </w:pPr>
      <w:r>
        <w:rPr>
          <w:b/>
          <w:bCs/>
        </w:rPr>
        <w:t>Servidor de impresión:</w:t>
      </w:r>
      <w:r>
        <w:t xml:space="preserve"> gestiona las tareas de impresión de la red (impresoras físicas, puertos, colas de impresión…).</w:t>
      </w:r>
    </w:p>
    <w:p w14:paraId="62D5FF79" w14:textId="77777777" w:rsidR="00C001B4" w:rsidRDefault="00000000">
      <w:pPr>
        <w:pStyle w:val="Prrafodelista"/>
        <w:numPr>
          <w:ilvl w:val="0"/>
          <w:numId w:val="2"/>
        </w:numPr>
        <w:spacing w:after="40"/>
      </w:pPr>
      <w:r>
        <w:rPr>
          <w:b/>
          <w:bCs/>
        </w:rPr>
        <w:t>Servidor de disco:</w:t>
      </w:r>
      <w:r>
        <w:t xml:space="preserve"> almacenamiento y gestión de archivos; utiliza particiones y cuotas de disco.</w:t>
      </w:r>
    </w:p>
    <w:p w14:paraId="46B6AAEF" w14:textId="77777777" w:rsidR="00C001B4" w:rsidRDefault="00000000">
      <w:pPr>
        <w:pStyle w:val="Prrafodelista"/>
        <w:numPr>
          <w:ilvl w:val="0"/>
          <w:numId w:val="2"/>
        </w:numPr>
        <w:spacing w:after="40"/>
      </w:pPr>
      <w:r>
        <w:rPr>
          <w:b/>
          <w:bCs/>
        </w:rPr>
        <w:t>Servidor de base de datos:</w:t>
      </w:r>
      <w:r>
        <w:t xml:space="preserve"> almacena información a la que acceden los clientes de la red; ofrece servicios de acceso a bases de datos.</w:t>
      </w:r>
    </w:p>
    <w:p w14:paraId="68C874D4" w14:textId="77777777" w:rsidR="00C001B4" w:rsidRDefault="00000000">
      <w:pPr>
        <w:pStyle w:val="Prrafodelista"/>
        <w:numPr>
          <w:ilvl w:val="0"/>
          <w:numId w:val="2"/>
        </w:numPr>
        <w:spacing w:after="40"/>
      </w:pPr>
      <w:r>
        <w:rPr>
          <w:b/>
          <w:bCs/>
        </w:rPr>
        <w:t>Servidor de terminales:</w:t>
      </w:r>
      <w:r>
        <w:t xml:space="preserve"> los procesos se ejecutan en el servidor central, accesibles «en local» desde las máquinas conectadas.</w:t>
      </w:r>
    </w:p>
    <w:p w14:paraId="6D36D955" w14:textId="77777777" w:rsidR="00C001B4" w:rsidRDefault="00000000">
      <w:pPr>
        <w:pStyle w:val="Prrafodelista"/>
        <w:numPr>
          <w:ilvl w:val="0"/>
          <w:numId w:val="2"/>
        </w:numPr>
        <w:spacing w:after="40"/>
      </w:pPr>
      <w:r>
        <w:rPr>
          <w:b/>
          <w:bCs/>
        </w:rPr>
        <w:t>Servidor de comunicaciones:</w:t>
      </w:r>
      <w:r>
        <w:t xml:space="preserve"> actúa como router o encaminador de redes.</w:t>
      </w:r>
    </w:p>
    <w:p w14:paraId="6C3C766E" w14:textId="77777777" w:rsidR="00C001B4" w:rsidRDefault="00000000">
      <w:pPr>
        <w:pStyle w:val="Prrafodelista"/>
        <w:numPr>
          <w:ilvl w:val="0"/>
          <w:numId w:val="2"/>
        </w:numPr>
        <w:spacing w:after="40"/>
      </w:pPr>
      <w:r>
        <w:rPr>
          <w:b/>
          <w:bCs/>
        </w:rPr>
        <w:t>Servidor de ejecución remota:</w:t>
      </w:r>
      <w:r>
        <w:t xml:space="preserve"> ejecuta programas en otros ordenadores de la red.</w:t>
      </w:r>
    </w:p>
    <w:p w14:paraId="6698512B" w14:textId="77777777" w:rsidR="00C001B4" w:rsidRDefault="00000000">
      <w:pPr>
        <w:pStyle w:val="Prrafodelista"/>
        <w:numPr>
          <w:ilvl w:val="0"/>
          <w:numId w:val="2"/>
        </w:numPr>
        <w:spacing w:after="40"/>
      </w:pPr>
      <w:r>
        <w:rPr>
          <w:b/>
          <w:bCs/>
        </w:rPr>
        <w:t>Servidor de nombres:</w:t>
      </w:r>
      <w:r>
        <w:t xml:space="preserve"> almacena y actualiza nombres de usuarios, contraseñas, direcciones de red, etc. Simplifica la gestión en grandes sistemas.</w:t>
      </w:r>
    </w:p>
    <w:p w14:paraId="7C6EDE85" w14:textId="77777777" w:rsidR="00C001B4" w:rsidRDefault="00000000">
      <w:pPr>
        <w:pStyle w:val="Prrafodelista"/>
        <w:numPr>
          <w:ilvl w:val="0"/>
          <w:numId w:val="2"/>
        </w:numPr>
        <w:spacing w:after="40"/>
      </w:pPr>
      <w:r>
        <w:rPr>
          <w:b/>
          <w:bCs/>
        </w:rPr>
        <w:t>Servidor de transacciones:</w:t>
      </w:r>
      <w:r>
        <w:t xml:space="preserve"> apoya la ejecución de procesos transaccionales.</w:t>
      </w:r>
    </w:p>
    <w:p w14:paraId="445B96D7" w14:textId="77777777" w:rsidR="00C001B4" w:rsidRDefault="00000000">
      <w:pPr>
        <w:pStyle w:val="Prrafodelista"/>
        <w:numPr>
          <w:ilvl w:val="0"/>
          <w:numId w:val="2"/>
        </w:numPr>
        <w:spacing w:after="40"/>
      </w:pPr>
      <w:r>
        <w:rPr>
          <w:b/>
          <w:bCs/>
        </w:rPr>
        <w:t>Servidor de ventanas:</w:t>
      </w:r>
      <w:r>
        <w:t xml:space="preserve"> permite la visualización de interfaces gráficas en máquinas remotas.</w:t>
      </w:r>
    </w:p>
    <w:p w14:paraId="08B6A022" w14:textId="033EBE77" w:rsidR="00C001B4" w:rsidRDefault="00000000">
      <w:pPr>
        <w:spacing w:before="160" w:after="60"/>
      </w:pPr>
      <w:r>
        <w:rPr>
          <w:b/>
          <w:bCs/>
          <w:color w:val="2E7D32"/>
          <w:sz w:val="20"/>
          <w:szCs w:val="20"/>
        </w:rPr>
        <w:t>— Servidores con estado (stateful) y sin estado (stateless)</w:t>
      </w:r>
    </w:p>
    <w:p w14:paraId="6129ECA6" w14:textId="77777777" w:rsidR="00C001B4" w:rsidRDefault="00000000">
      <w:pPr>
        <w:pBdr>
          <w:left w:val="single" w:sz="18" w:space="6" w:color="2E7D32"/>
        </w:pBdr>
        <w:shd w:val="clear" w:color="auto" w:fill="EAF5EC"/>
        <w:spacing w:after="100"/>
      </w:pPr>
      <w:r>
        <w:t>Clasificación de los servidores según si conservan o no información de la sesión del cliente entre una petición y la siguiente:</w:t>
      </w:r>
    </w:p>
    <w:p w14:paraId="20689444" w14:textId="77777777" w:rsidR="00C001B4" w:rsidRDefault="00000000">
      <w:pPr>
        <w:pStyle w:val="Prrafodelista"/>
        <w:numPr>
          <w:ilvl w:val="0"/>
          <w:numId w:val="2"/>
        </w:numPr>
        <w:pBdr>
          <w:left w:val="single" w:sz="18" w:space="6" w:color="2E7D32"/>
        </w:pBdr>
        <w:shd w:val="clear" w:color="auto" w:fill="EAF5EC"/>
        <w:spacing w:after="40"/>
      </w:pPr>
      <w:r>
        <w:rPr>
          <w:b/>
          <w:bCs/>
        </w:rPr>
        <w:t>Servidor con estado (stateful):</w:t>
      </w:r>
      <w:r>
        <w:t xml:space="preserve"> guarda en el propio servidor la información de la sesión de cada cliente (identidad, datos de contexto, carrito de la compra, paso de un asistente…). Una vez establecida la sesión, el servidor la mantiene </w:t>
      </w:r>
      <w:r>
        <w:rPr>
          <w:b/>
          <w:bCs/>
        </w:rPr>
        <w:t>automáticamente</w:t>
      </w:r>
      <w:r>
        <w:t xml:space="preserve">, identificándola normalmente mediante un identificador de sesión (cookie JSESSIONID, PHPSESSID…). </w:t>
      </w:r>
      <w:r>
        <w:rPr>
          <w:b/>
          <w:bCs/>
        </w:rPr>
        <w:t>No necesita que el usuario se valide para guardar información de la sesión</w:t>
      </w:r>
      <w:r>
        <w:t>: también existen sesiones anónimas (p. ej. un carrito de un usuario no autenticado). Las peticiones sucesivas no tienen que reenviar el contexto. Inconvenientes: consume memoria en el servidor, complica el escalado horizontal (hace falta afinidad de sesión o *sticky sessions*, o replicación de sesiones) y la pérdida del servidor supone la pérdida de las sesiones. Ejemplos: FTP, Telnet, aplicaciones web con sesión HTTP.</w:t>
      </w:r>
    </w:p>
    <w:p w14:paraId="670CC71F" w14:textId="77777777" w:rsidR="00C001B4" w:rsidRDefault="00000000">
      <w:pPr>
        <w:pStyle w:val="Prrafodelista"/>
        <w:numPr>
          <w:ilvl w:val="0"/>
          <w:numId w:val="2"/>
        </w:numPr>
        <w:pBdr>
          <w:left w:val="single" w:sz="18" w:space="6" w:color="2E7D32"/>
        </w:pBdr>
        <w:shd w:val="clear" w:color="auto" w:fill="EAF5EC"/>
        <w:spacing w:after="40"/>
      </w:pPr>
      <w:r>
        <w:rPr>
          <w:b/>
          <w:bCs/>
        </w:rPr>
        <w:t>Servidor sin estado (stateless):</w:t>
      </w:r>
      <w:r>
        <w:t xml:space="preserve"> </w:t>
      </w:r>
      <w:r>
        <w:rPr>
          <w:b/>
          <w:bCs/>
        </w:rPr>
        <w:t>no guarda ninguna información de sesión</w:t>
      </w:r>
      <w:r>
        <w:t xml:space="preserve"> entre peticiones; cada petición es independiente y debe incluir toda la información necesaria para ser procesada (por ejemplo, un token de autenticación). Ni la guarda automáticamente ni «si se solicita». Ventajas: escalado horizontal sencillo </w:t>
      </w:r>
      <w:r>
        <w:lastRenderedPageBreak/>
        <w:t>(cualquier instancia puede atender cualquier petición), mayor tolerancia a fallos y facilidad para cachear. Ejemplos: HTTP en sí mismo, servicios REST, DNS.</w:t>
      </w:r>
    </w:p>
    <w:p w14:paraId="1E65C284" w14:textId="77777777" w:rsidR="003B62B1" w:rsidRDefault="003B62B1" w:rsidP="003B62B1">
      <w:pPr>
        <w:pBdr>
          <w:left w:val="single" w:sz="18" w:space="6" w:color="2E7D32"/>
        </w:pBdr>
        <w:shd w:val="clear" w:color="auto" w:fill="EAF5EC"/>
        <w:spacing w:after="40"/>
        <w:ind w:left="27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519"/>
        <w:gridCol w:w="3519"/>
      </w:tblGrid>
      <w:tr w:rsidR="00C001B4" w14:paraId="77955163" w14:textId="77777777">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D9EAD3"/>
            <w:tcMar>
              <w:top w:w="60" w:type="dxa"/>
              <w:left w:w="100" w:type="dxa"/>
              <w:bottom w:w="60" w:type="dxa"/>
              <w:right w:w="100" w:type="dxa"/>
            </w:tcMar>
          </w:tcPr>
          <w:p w14:paraId="703FE8F8" w14:textId="77777777" w:rsidR="00C001B4" w:rsidRDefault="00000000">
            <w:r>
              <w:rPr>
                <w:b/>
                <w:bCs/>
                <w:sz w:val="19"/>
                <w:szCs w:val="19"/>
              </w:rPr>
              <w:t>Aspecto</w:t>
            </w:r>
          </w:p>
        </w:tc>
        <w:tc>
          <w:tcPr>
            <w:tcW w:w="3519" w:type="dxa"/>
            <w:tcBorders>
              <w:top w:val="single" w:sz="4" w:space="0" w:color="BFBFBF"/>
              <w:left w:val="single" w:sz="4" w:space="0" w:color="BFBFBF"/>
              <w:bottom w:val="single" w:sz="4" w:space="0" w:color="BFBFBF"/>
              <w:right w:val="single" w:sz="4" w:space="0" w:color="BFBFBF"/>
            </w:tcBorders>
            <w:shd w:val="clear" w:color="auto" w:fill="D9EAD3"/>
            <w:tcMar>
              <w:top w:w="60" w:type="dxa"/>
              <w:left w:w="100" w:type="dxa"/>
              <w:bottom w:w="60" w:type="dxa"/>
              <w:right w:w="100" w:type="dxa"/>
            </w:tcMar>
          </w:tcPr>
          <w:p w14:paraId="5ED963D5" w14:textId="77777777" w:rsidR="00C001B4" w:rsidRDefault="00000000">
            <w:r>
              <w:rPr>
                <w:b/>
                <w:bCs/>
                <w:sz w:val="19"/>
                <w:szCs w:val="19"/>
              </w:rPr>
              <w:t>Stateful</w:t>
            </w:r>
          </w:p>
        </w:tc>
        <w:tc>
          <w:tcPr>
            <w:tcW w:w="3519" w:type="dxa"/>
            <w:tcBorders>
              <w:top w:val="single" w:sz="4" w:space="0" w:color="BFBFBF"/>
              <w:left w:val="single" w:sz="4" w:space="0" w:color="BFBFBF"/>
              <w:bottom w:val="single" w:sz="4" w:space="0" w:color="BFBFBF"/>
              <w:right w:val="single" w:sz="4" w:space="0" w:color="BFBFBF"/>
            </w:tcBorders>
            <w:shd w:val="clear" w:color="auto" w:fill="D9EAD3"/>
            <w:tcMar>
              <w:top w:w="60" w:type="dxa"/>
              <w:left w:w="100" w:type="dxa"/>
              <w:bottom w:w="60" w:type="dxa"/>
              <w:right w:w="100" w:type="dxa"/>
            </w:tcMar>
          </w:tcPr>
          <w:p w14:paraId="54D7D864" w14:textId="77777777" w:rsidR="00C001B4" w:rsidRDefault="00000000">
            <w:r>
              <w:rPr>
                <w:b/>
                <w:bCs/>
                <w:sz w:val="19"/>
                <w:szCs w:val="19"/>
              </w:rPr>
              <w:t>Stateless</w:t>
            </w:r>
          </w:p>
        </w:tc>
      </w:tr>
      <w:tr w:rsidR="00C001B4" w14:paraId="41D70390"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6033BC" w14:textId="77777777" w:rsidR="00C001B4" w:rsidRDefault="00000000">
            <w:r>
              <w:rPr>
                <w:sz w:val="19"/>
                <w:szCs w:val="19"/>
              </w:rPr>
              <w:t>Información de sesión</w:t>
            </w:r>
          </w:p>
        </w:tc>
        <w:tc>
          <w:tcPr>
            <w:tcW w:w="35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AD7503" w14:textId="77777777" w:rsidR="00C001B4" w:rsidRDefault="00000000">
            <w:r>
              <w:rPr>
                <w:sz w:val="19"/>
                <w:szCs w:val="19"/>
              </w:rPr>
              <w:t>Se guarda en el servidor</w:t>
            </w:r>
          </w:p>
        </w:tc>
        <w:tc>
          <w:tcPr>
            <w:tcW w:w="35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6EB307" w14:textId="77777777" w:rsidR="00C001B4" w:rsidRDefault="00000000">
            <w:r>
              <w:rPr>
                <w:sz w:val="19"/>
                <w:szCs w:val="19"/>
              </w:rPr>
              <w:t>No se guarda; viaja en cada petición</w:t>
            </w:r>
          </w:p>
        </w:tc>
      </w:tr>
      <w:tr w:rsidR="00C001B4" w14:paraId="118A6ECD"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B073FE" w14:textId="77777777" w:rsidR="00C001B4" w:rsidRDefault="00000000">
            <w:r>
              <w:rPr>
                <w:sz w:val="19"/>
                <w:szCs w:val="19"/>
              </w:rPr>
              <w:t>Escalabilidad horizontal</w:t>
            </w:r>
          </w:p>
        </w:tc>
        <w:tc>
          <w:tcPr>
            <w:tcW w:w="35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5EB875" w14:textId="77777777" w:rsidR="00C001B4" w:rsidRDefault="00000000">
            <w:r>
              <w:rPr>
                <w:sz w:val="19"/>
                <w:szCs w:val="19"/>
              </w:rPr>
              <w:t>Más compleja (sticky sessions, replicación)</w:t>
            </w:r>
          </w:p>
        </w:tc>
        <w:tc>
          <w:tcPr>
            <w:tcW w:w="35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D72A9C" w14:textId="77777777" w:rsidR="00C001B4" w:rsidRDefault="00000000">
            <w:r>
              <w:rPr>
                <w:sz w:val="19"/>
                <w:szCs w:val="19"/>
              </w:rPr>
              <w:t>Sencilla (balanceo libre)</w:t>
            </w:r>
          </w:p>
        </w:tc>
      </w:tr>
      <w:tr w:rsidR="00C001B4" w14:paraId="0762B633"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C976EF" w14:textId="77777777" w:rsidR="00C001B4" w:rsidRDefault="00000000">
            <w:r>
              <w:rPr>
                <w:sz w:val="19"/>
                <w:szCs w:val="19"/>
              </w:rPr>
              <w:t>Tolerancia a fallos</w:t>
            </w:r>
          </w:p>
        </w:tc>
        <w:tc>
          <w:tcPr>
            <w:tcW w:w="35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E454BC" w14:textId="77777777" w:rsidR="00C001B4" w:rsidRDefault="00000000">
            <w:r>
              <w:rPr>
                <w:sz w:val="19"/>
                <w:szCs w:val="19"/>
              </w:rPr>
              <w:t>Si cae el servidor se pierden las sesiones</w:t>
            </w:r>
          </w:p>
        </w:tc>
        <w:tc>
          <w:tcPr>
            <w:tcW w:w="35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93AD0D" w14:textId="77777777" w:rsidR="00C001B4" w:rsidRDefault="00000000">
            <w:r>
              <w:rPr>
                <w:sz w:val="19"/>
                <w:szCs w:val="19"/>
              </w:rPr>
              <w:t>Alta</w:t>
            </w:r>
          </w:p>
        </w:tc>
      </w:tr>
      <w:tr w:rsidR="00C001B4" w14:paraId="11F80D20"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F47A45" w14:textId="77777777" w:rsidR="00C001B4" w:rsidRDefault="00000000">
            <w:r>
              <w:rPr>
                <w:sz w:val="19"/>
                <w:szCs w:val="19"/>
              </w:rPr>
              <w:t>Ejemplos</w:t>
            </w:r>
          </w:p>
        </w:tc>
        <w:tc>
          <w:tcPr>
            <w:tcW w:w="35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03AEA9" w14:textId="77777777" w:rsidR="00C001B4" w:rsidRDefault="00000000">
            <w:r>
              <w:rPr>
                <w:sz w:val="19"/>
                <w:szCs w:val="19"/>
              </w:rPr>
              <w:t>FTP, Telnet, sesión HTTP</w:t>
            </w:r>
          </w:p>
        </w:tc>
        <w:tc>
          <w:tcPr>
            <w:tcW w:w="35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508481" w14:textId="77777777" w:rsidR="00C001B4" w:rsidRDefault="00000000">
            <w:r>
              <w:rPr>
                <w:sz w:val="19"/>
                <w:szCs w:val="19"/>
              </w:rPr>
              <w:t>HTTP, REST, DNS</w:t>
            </w:r>
          </w:p>
        </w:tc>
      </w:tr>
    </w:tbl>
    <w:p w14:paraId="7C5B8FB0" w14:textId="77777777" w:rsidR="00C001B4" w:rsidRDefault="00C001B4">
      <w:pPr>
        <w:spacing w:after="120"/>
      </w:pPr>
    </w:p>
    <w:p w14:paraId="5FA44ECB" w14:textId="77777777" w:rsidR="00C001B4" w:rsidRDefault="00000000">
      <w:pPr>
        <w:pStyle w:val="Ttulo2"/>
      </w:pPr>
      <w:r>
        <w:t>Clasificación de Flynn (1972)</w:t>
      </w:r>
    </w:p>
    <w:p w14:paraId="3D6FA554" w14:textId="77777777" w:rsidR="00C001B4" w:rsidRDefault="00000000">
      <w:pPr>
        <w:spacing w:after="100"/>
      </w:pPr>
      <w:r>
        <w:t>Una de las clasificaciones de arquitecturas de ordenadores más conocidas; se basa en el número de flujos de instrucciones y de flujos de datos:</w:t>
      </w:r>
    </w:p>
    <w:p w14:paraId="7F264A59" w14:textId="77777777" w:rsidR="00C001B4" w:rsidRDefault="00000000">
      <w:pPr>
        <w:pStyle w:val="Prrafodelista"/>
        <w:numPr>
          <w:ilvl w:val="0"/>
          <w:numId w:val="2"/>
        </w:numPr>
        <w:spacing w:after="40"/>
      </w:pPr>
      <w:r>
        <w:rPr>
          <w:b/>
          <w:bCs/>
        </w:rPr>
        <w:t>SISD (Single Instruction, Single Data):</w:t>
      </w:r>
      <w:r>
        <w:t xml:space="preserve"> una CPU, un solo flujo de instrucciones y de datos; típico de los ordenadores de uso general.</w:t>
      </w:r>
    </w:p>
    <w:p w14:paraId="7AFF396E" w14:textId="77777777" w:rsidR="00C001B4" w:rsidRDefault="00000000">
      <w:pPr>
        <w:pStyle w:val="Prrafodelista"/>
        <w:numPr>
          <w:ilvl w:val="0"/>
          <w:numId w:val="2"/>
        </w:numPr>
        <w:spacing w:after="40"/>
      </w:pPr>
      <w:r>
        <w:rPr>
          <w:b/>
          <w:bCs/>
        </w:rPr>
        <w:t>SIMD (Single Instruction, Multiple Data):</w:t>
      </w:r>
      <w:r>
        <w:t xml:space="preserve"> un solo flujo de instrucciones con múltiples flujos de datos. Usado en procesamiento paralelo, como los ordenadores vectoriales.</w:t>
      </w:r>
    </w:p>
    <w:p w14:paraId="2C4B2FF7" w14:textId="77777777" w:rsidR="00C001B4" w:rsidRDefault="00000000">
      <w:pPr>
        <w:pStyle w:val="Prrafodelista"/>
        <w:numPr>
          <w:ilvl w:val="0"/>
          <w:numId w:val="2"/>
        </w:numPr>
        <w:spacing w:after="40"/>
      </w:pPr>
      <w:r>
        <w:rPr>
          <w:b/>
          <w:bCs/>
        </w:rPr>
        <w:t>MISD (Multiple Instruction, Single Data):</w:t>
      </w:r>
      <w:r>
        <w:t xml:space="preserve"> varias instrucciones sobre un solo flujo de datos; no existen sistemas populares de este tipo.</w:t>
      </w:r>
    </w:p>
    <w:p w14:paraId="5B7BEC13" w14:textId="77777777" w:rsidR="00C001B4" w:rsidRDefault="00000000">
      <w:pPr>
        <w:pStyle w:val="Prrafodelista"/>
        <w:numPr>
          <w:ilvl w:val="0"/>
          <w:numId w:val="2"/>
        </w:numPr>
        <w:spacing w:after="40"/>
      </w:pPr>
      <w:r>
        <w:rPr>
          <w:b/>
          <w:bCs/>
        </w:rPr>
        <w:t>MIMD (Multiple Instruction, Multiple Data):</w:t>
      </w:r>
      <w:r>
        <w:t xml:space="preserve"> varias instrucciones y varios flujos de datos.</w:t>
      </w:r>
    </w:p>
    <w:p w14:paraId="3C1C6A79" w14:textId="77777777" w:rsidR="00C001B4" w:rsidRDefault="00000000">
      <w:pPr>
        <w:pStyle w:val="Prrafodelista"/>
        <w:numPr>
          <w:ilvl w:val="1"/>
          <w:numId w:val="2"/>
        </w:numPr>
        <w:spacing w:after="40"/>
      </w:pPr>
      <w:r>
        <w:rPr>
          <w:b/>
          <w:bCs/>
        </w:rPr>
        <w:t>Multiprocesadores:</w:t>
      </w:r>
      <w:r>
        <w:t xml:space="preserve"> una máquina con varias CPU.</w:t>
      </w:r>
    </w:p>
    <w:p w14:paraId="292D6812" w14:textId="77777777" w:rsidR="00C001B4" w:rsidRDefault="00000000">
      <w:pPr>
        <w:pStyle w:val="Prrafodelista"/>
        <w:numPr>
          <w:ilvl w:val="1"/>
          <w:numId w:val="2"/>
        </w:numPr>
        <w:spacing w:after="40"/>
      </w:pPr>
      <w:r>
        <w:rPr>
          <w:b/>
          <w:bCs/>
        </w:rPr>
        <w:t>Multicomputadoras:</w:t>
      </w:r>
      <w:r>
        <w:t xml:space="preserve"> sistema distribuido formado por varias máquinas, cada una con su propia CPU y memoria, interconectadas a través de una red.</w:t>
      </w:r>
    </w:p>
    <w:p w14:paraId="4DFE3249" w14:textId="77777777" w:rsidR="00C001B4" w:rsidRDefault="00000000">
      <w:pPr>
        <w:pStyle w:val="Ttulo1"/>
      </w:pPr>
      <w:r>
        <w:t>Principales características de la arquitectura cliente/servidor</w:t>
      </w:r>
    </w:p>
    <w:p w14:paraId="2BDBF9C1" w14:textId="77777777" w:rsidR="00C001B4" w:rsidRDefault="00000000">
      <w:pPr>
        <w:pStyle w:val="Prrafodelista"/>
        <w:numPr>
          <w:ilvl w:val="0"/>
          <w:numId w:val="2"/>
        </w:numPr>
        <w:spacing w:after="40"/>
      </w:pPr>
      <w:r>
        <w:rPr>
          <w:b/>
          <w:bCs/>
        </w:rPr>
        <w:t>Compartición de recursos:</w:t>
      </w:r>
      <w:r>
        <w:t xml:space="preserve"> los servidores proporcionan distintos tipos de recursos (bases de datos, impresión, etc.) que los clientes pueden utilizar.</w:t>
      </w:r>
    </w:p>
    <w:p w14:paraId="310935C9" w14:textId="77777777" w:rsidR="00C001B4" w:rsidRDefault="00000000">
      <w:pPr>
        <w:pStyle w:val="Prrafodelista"/>
        <w:numPr>
          <w:ilvl w:val="0"/>
          <w:numId w:val="2"/>
        </w:numPr>
        <w:spacing w:after="40"/>
      </w:pPr>
      <w:r>
        <w:rPr>
          <w:b/>
          <w:bCs/>
        </w:rPr>
        <w:t>Concurrencia y paralelismo:</w:t>
      </w:r>
      <w:r>
        <w:t xml:space="preserve"> los servidores deben atender múltiples solicitudes de forma concurrente.</w:t>
      </w:r>
    </w:p>
    <w:p w14:paraId="49611D3C" w14:textId="77777777" w:rsidR="00C001B4" w:rsidRDefault="00000000">
      <w:pPr>
        <w:pStyle w:val="Prrafodelista"/>
        <w:numPr>
          <w:ilvl w:val="0"/>
          <w:numId w:val="2"/>
        </w:numPr>
        <w:spacing w:after="40"/>
      </w:pPr>
      <w:r>
        <w:rPr>
          <w:b/>
          <w:bCs/>
        </w:rPr>
        <w:t>Arquitectura abierta:</w:t>
      </w:r>
      <w:r>
        <w:t xml:space="preserve"> basada en estándares abiertos, lo que permite la interoperabilidad entre plataformas y fabricantes.</w:t>
      </w:r>
    </w:p>
    <w:p w14:paraId="2DAB6FFF" w14:textId="77777777" w:rsidR="00C001B4" w:rsidRDefault="00000000">
      <w:pPr>
        <w:pStyle w:val="Prrafodelista"/>
        <w:numPr>
          <w:ilvl w:val="0"/>
          <w:numId w:val="2"/>
        </w:numPr>
        <w:spacing w:after="40"/>
      </w:pPr>
      <w:r>
        <w:rPr>
          <w:b/>
          <w:bCs/>
        </w:rPr>
        <w:t>Escalabilidad:</w:t>
      </w:r>
      <w:r>
        <w:t xml:space="preserve"> el sistema puede crecer horizontalmente (más clientes o más servidores) o verticalmente (mejorando la capacidad de los servidores).</w:t>
      </w:r>
    </w:p>
    <w:p w14:paraId="24F46460" w14:textId="77777777" w:rsidR="00C001B4" w:rsidRDefault="00000000">
      <w:pPr>
        <w:pStyle w:val="Prrafodelista"/>
        <w:numPr>
          <w:ilvl w:val="0"/>
          <w:numId w:val="2"/>
        </w:numPr>
        <w:spacing w:after="40"/>
      </w:pPr>
      <w:r>
        <w:rPr>
          <w:b/>
          <w:bCs/>
        </w:rPr>
        <w:t>Interoperabilidad:</w:t>
      </w:r>
      <w:r>
        <w:t xml:space="preserve"> distintas plataformas y tecnologías se comunican a través de middleware, aunque puede haber restricciones.</w:t>
      </w:r>
    </w:p>
    <w:p w14:paraId="4EBB8F71" w14:textId="77777777" w:rsidR="00C001B4" w:rsidRDefault="00000000">
      <w:pPr>
        <w:pStyle w:val="Prrafodelista"/>
        <w:numPr>
          <w:ilvl w:val="0"/>
          <w:numId w:val="2"/>
        </w:numPr>
        <w:spacing w:after="40"/>
      </w:pPr>
      <w:r>
        <w:rPr>
          <w:b/>
          <w:bCs/>
        </w:rPr>
        <w:t>Transparencia:</w:t>
      </w:r>
      <w:r>
        <w:t xml:space="preserve"> el usuario no es consciente de la distribución y percibe el conjunto como un único sistema. Se distinguen 8 tipos de transparencia:</w:t>
      </w:r>
    </w:p>
    <w:p w14:paraId="0C7AB05B" w14:textId="77777777" w:rsidR="00C001B4" w:rsidRDefault="00000000">
      <w:pPr>
        <w:pStyle w:val="Prrafodelista"/>
        <w:numPr>
          <w:ilvl w:val="1"/>
          <w:numId w:val="2"/>
        </w:numPr>
        <w:spacing w:after="40"/>
      </w:pPr>
      <w:r>
        <w:rPr>
          <w:b/>
          <w:bCs/>
        </w:rPr>
        <w:t>Acceso:</w:t>
      </w:r>
      <w:r>
        <w:t xml:space="preserve"> acceder al sistema desde distintos puntos de la red.</w:t>
      </w:r>
    </w:p>
    <w:p w14:paraId="59CC3F6A" w14:textId="77777777" w:rsidR="00C001B4" w:rsidRDefault="00000000">
      <w:pPr>
        <w:pStyle w:val="Prrafodelista"/>
        <w:numPr>
          <w:ilvl w:val="1"/>
          <w:numId w:val="2"/>
        </w:numPr>
        <w:spacing w:after="40"/>
      </w:pPr>
      <w:r>
        <w:rPr>
          <w:b/>
          <w:bCs/>
        </w:rPr>
        <w:t>Ubicación:</w:t>
      </w:r>
      <w:r>
        <w:t xml:space="preserve"> los usuarios no necesitan conocer la ubicación de los servidores.</w:t>
      </w:r>
    </w:p>
    <w:p w14:paraId="0BA9B3BB" w14:textId="77777777" w:rsidR="00C001B4" w:rsidRDefault="00000000">
      <w:pPr>
        <w:pStyle w:val="Prrafodelista"/>
        <w:numPr>
          <w:ilvl w:val="1"/>
          <w:numId w:val="2"/>
        </w:numPr>
        <w:spacing w:after="40"/>
      </w:pPr>
      <w:r>
        <w:rPr>
          <w:b/>
          <w:bCs/>
        </w:rPr>
        <w:t>Concurrencia:</w:t>
      </w:r>
      <w:r>
        <w:t xml:space="preserve"> varios clientes acceden a los mismos objetos concurrentemente.</w:t>
      </w:r>
    </w:p>
    <w:p w14:paraId="0860C7D5" w14:textId="77777777" w:rsidR="00C001B4" w:rsidRDefault="00000000">
      <w:pPr>
        <w:pStyle w:val="Prrafodelista"/>
        <w:numPr>
          <w:ilvl w:val="1"/>
          <w:numId w:val="2"/>
        </w:numPr>
        <w:spacing w:after="40"/>
      </w:pPr>
      <w:r>
        <w:rPr>
          <w:b/>
          <w:bCs/>
        </w:rPr>
        <w:t>Réplica:</w:t>
      </w:r>
      <w:r>
        <w:t xml:space="preserve"> replicación de objetos sin conocimiento del usuario.</w:t>
      </w:r>
    </w:p>
    <w:p w14:paraId="03DEE104" w14:textId="77777777" w:rsidR="00C001B4" w:rsidRDefault="00000000">
      <w:pPr>
        <w:pStyle w:val="Prrafodelista"/>
        <w:numPr>
          <w:ilvl w:val="1"/>
          <w:numId w:val="2"/>
        </w:numPr>
        <w:spacing w:after="40"/>
      </w:pPr>
      <w:r>
        <w:rPr>
          <w:b/>
          <w:bCs/>
        </w:rPr>
        <w:t>Fallos:</w:t>
      </w:r>
      <w:r>
        <w:t xml:space="preserve"> mecanismos de tolerancia a fallos para un funcionamiento continuo.</w:t>
      </w:r>
    </w:p>
    <w:p w14:paraId="186B177E" w14:textId="77777777" w:rsidR="00C001B4" w:rsidRDefault="00000000">
      <w:pPr>
        <w:pStyle w:val="Prrafodelista"/>
        <w:numPr>
          <w:ilvl w:val="1"/>
          <w:numId w:val="2"/>
        </w:numPr>
        <w:spacing w:after="40"/>
      </w:pPr>
      <w:r>
        <w:rPr>
          <w:b/>
          <w:bCs/>
        </w:rPr>
        <w:t>Migración:</w:t>
      </w:r>
      <w:r>
        <w:t xml:space="preserve"> cambio de ubicación sin afectar a usuarios o aplicaciones.</w:t>
      </w:r>
    </w:p>
    <w:p w14:paraId="5F7109B9" w14:textId="77777777" w:rsidR="00C001B4" w:rsidRDefault="00000000">
      <w:pPr>
        <w:pStyle w:val="Prrafodelista"/>
        <w:numPr>
          <w:ilvl w:val="1"/>
          <w:numId w:val="2"/>
        </w:numPr>
        <w:spacing w:after="40"/>
      </w:pPr>
      <w:r>
        <w:rPr>
          <w:b/>
          <w:bCs/>
        </w:rPr>
        <w:t>Prestaciones:</w:t>
      </w:r>
      <w:r>
        <w:t xml:space="preserve"> reconfiguración del sistema según las necesidades de carga.</w:t>
      </w:r>
    </w:p>
    <w:p w14:paraId="0E8EECF4" w14:textId="77777777" w:rsidR="00C001B4" w:rsidRDefault="00000000">
      <w:pPr>
        <w:pStyle w:val="Prrafodelista"/>
        <w:numPr>
          <w:ilvl w:val="1"/>
          <w:numId w:val="2"/>
        </w:numPr>
        <w:spacing w:after="40"/>
      </w:pPr>
      <w:r>
        <w:rPr>
          <w:b/>
          <w:bCs/>
        </w:rPr>
        <w:t>Escalabilidad:</w:t>
      </w:r>
      <w:r>
        <w:t xml:space="preserve"> crecimiento sin cambios en la estructura del sistema.</w:t>
      </w:r>
    </w:p>
    <w:p w14:paraId="1C2511F4" w14:textId="77777777" w:rsidR="00C001B4" w:rsidRDefault="00000000">
      <w:pPr>
        <w:pStyle w:val="Ttulo2"/>
      </w:pPr>
      <w:r>
        <w:t>Ventajas sobre los sistemas centralizados</w:t>
      </w:r>
    </w:p>
    <w:p w14:paraId="552E71CA" w14:textId="77777777" w:rsidR="00C001B4" w:rsidRDefault="00000000">
      <w:pPr>
        <w:pStyle w:val="Prrafodelista"/>
        <w:numPr>
          <w:ilvl w:val="0"/>
          <w:numId w:val="2"/>
        </w:numPr>
        <w:spacing w:after="40"/>
      </w:pPr>
      <w:r>
        <w:rPr>
          <w:b/>
          <w:bCs/>
        </w:rPr>
        <w:t>Reducción de costes:</w:t>
      </w:r>
      <w:r>
        <w:t xml:space="preserve"> hardware más barato y posibilidad de combinar componentes de distintos fabricantes.</w:t>
      </w:r>
    </w:p>
    <w:p w14:paraId="71D03C67" w14:textId="77777777" w:rsidR="00C001B4" w:rsidRDefault="00000000">
      <w:pPr>
        <w:pStyle w:val="Prrafodelista"/>
        <w:numPr>
          <w:ilvl w:val="0"/>
          <w:numId w:val="2"/>
        </w:numPr>
        <w:spacing w:after="40"/>
      </w:pPr>
      <w:r>
        <w:rPr>
          <w:b/>
          <w:bCs/>
        </w:rPr>
        <w:t>Integración de sistemas heterogéneos:</w:t>
      </w:r>
      <w:r>
        <w:t xml:space="preserve"> sin necesidad de uniformidad de sistemas operativos.</w:t>
      </w:r>
    </w:p>
    <w:p w14:paraId="5CAA3C71" w14:textId="77777777" w:rsidR="00C001B4" w:rsidRDefault="00000000">
      <w:pPr>
        <w:pStyle w:val="Prrafodelista"/>
        <w:numPr>
          <w:ilvl w:val="0"/>
          <w:numId w:val="2"/>
        </w:numPr>
        <w:spacing w:after="40"/>
      </w:pPr>
      <w:r>
        <w:rPr>
          <w:b/>
          <w:bCs/>
        </w:rPr>
        <w:lastRenderedPageBreak/>
        <w:t>Mejor aprovechamiento del ancho de banda:</w:t>
      </w:r>
      <w:r>
        <w:t xml:space="preserve"> la interfaz gráfica y parte del procesamiento se gestionan en el cliente, reduciendo la carga de la red.</w:t>
      </w:r>
    </w:p>
    <w:p w14:paraId="09DDB32A" w14:textId="77777777" w:rsidR="00C001B4" w:rsidRDefault="00000000">
      <w:pPr>
        <w:pStyle w:val="Prrafodelista"/>
        <w:numPr>
          <w:ilvl w:val="0"/>
          <w:numId w:val="2"/>
        </w:numPr>
        <w:spacing w:after="40"/>
      </w:pPr>
      <w:r>
        <w:rPr>
          <w:b/>
          <w:bCs/>
        </w:rPr>
        <w:t>Flexibilidad y modularidad:</w:t>
      </w:r>
      <w:r>
        <w:t xml:space="preserve"> facilita la integración de nuevas tecnologías y la expansión de la infraestructura.</w:t>
      </w:r>
    </w:p>
    <w:p w14:paraId="192F0C41" w14:textId="77777777" w:rsidR="00C001B4" w:rsidRDefault="00000000">
      <w:pPr>
        <w:pStyle w:val="Ttulo1"/>
      </w:pPr>
      <w:r>
        <w:t>Arquitectura de dos, tres o más niveles</w:t>
      </w:r>
    </w:p>
    <w:p w14:paraId="3CF5E3B8" w14:textId="77777777" w:rsidR="00C001B4" w:rsidRDefault="00000000">
      <w:pPr>
        <w:pStyle w:val="Prrafodelista"/>
        <w:numPr>
          <w:ilvl w:val="0"/>
          <w:numId w:val="2"/>
        </w:numPr>
        <w:spacing w:after="40"/>
      </w:pPr>
      <w:r>
        <w:rPr>
          <w:b/>
          <w:bCs/>
        </w:rPr>
        <w:t>Modelo de dos capas:</w:t>
      </w:r>
      <w:r>
        <w:t xml:space="preserve"> el cliente se comunica directamente con un servidor. Desventajas: menos flexible y escalable; fuerte dependencia entre la lógica de negocio y el sistema de base de datos, lo que puede generar cuellos de botella y dependencia del proveedor. Tipos:</w:t>
      </w:r>
    </w:p>
    <w:p w14:paraId="402DD5F9" w14:textId="77777777" w:rsidR="00C001B4" w:rsidRDefault="00000000">
      <w:pPr>
        <w:pStyle w:val="Prrafodelista"/>
        <w:numPr>
          <w:ilvl w:val="1"/>
          <w:numId w:val="2"/>
        </w:numPr>
        <w:spacing w:after="40"/>
      </w:pPr>
      <w:r>
        <w:rPr>
          <w:b/>
          <w:bCs/>
        </w:rPr>
        <w:t>Modelo de datos remotos (cliente pesado):</w:t>
      </w:r>
      <w:r>
        <w:t xml:space="preserve"> el cliente maneja la lógica de presentación y de negocio; el servidor solo gestiona los datos.</w:t>
      </w:r>
    </w:p>
    <w:p w14:paraId="397679EA" w14:textId="77777777" w:rsidR="00C001B4" w:rsidRDefault="00000000">
      <w:pPr>
        <w:pStyle w:val="Prrafodelista"/>
        <w:numPr>
          <w:ilvl w:val="1"/>
          <w:numId w:val="2"/>
        </w:numPr>
        <w:spacing w:after="40"/>
      </w:pPr>
      <w:r>
        <w:rPr>
          <w:b/>
          <w:bCs/>
        </w:rPr>
        <w:t>Modelo de lógica de negocio distribuida:</w:t>
      </w:r>
      <w:r>
        <w:t xml:space="preserve"> la lógica de negocio se reparte entre cliente y servidor.</w:t>
      </w:r>
    </w:p>
    <w:p w14:paraId="112FD24A" w14:textId="77777777" w:rsidR="00C001B4" w:rsidRDefault="00000000">
      <w:pPr>
        <w:pStyle w:val="Prrafodelista"/>
        <w:numPr>
          <w:ilvl w:val="1"/>
          <w:numId w:val="2"/>
        </w:numPr>
        <w:spacing w:after="40"/>
      </w:pPr>
      <w:r>
        <w:rPr>
          <w:b/>
          <w:bCs/>
        </w:rPr>
        <w:t>Modelo de presentación remota (cliente ligero):</w:t>
      </w:r>
      <w:r>
        <w:t xml:space="preserve"> el cliente solo se encarga de la presentación; el servidor gestiona la lógica de negocio y los datos.</w:t>
      </w:r>
    </w:p>
    <w:p w14:paraId="72A310E9" w14:textId="77777777" w:rsidR="00C001B4" w:rsidRDefault="00000000">
      <w:pPr>
        <w:pStyle w:val="Prrafodelista"/>
        <w:numPr>
          <w:ilvl w:val="0"/>
          <w:numId w:val="2"/>
        </w:numPr>
        <w:spacing w:after="40"/>
      </w:pPr>
      <w:r>
        <w:rPr>
          <w:b/>
          <w:bCs/>
        </w:rPr>
        <w:t>Modelo de tres capas:</w:t>
      </w:r>
      <w:r>
        <w:t xml:space="preserve"> mayor escalabilidad, flexibilidad y mejor separación de funciones. Los servidores se especializan, lo que mejora el rendimiento y la seguridad.</w:t>
      </w:r>
    </w:p>
    <w:p w14:paraId="74CCA50A" w14:textId="77777777" w:rsidR="00C001B4" w:rsidRDefault="00000000">
      <w:pPr>
        <w:pStyle w:val="Prrafodelista"/>
        <w:numPr>
          <w:ilvl w:val="1"/>
          <w:numId w:val="2"/>
        </w:numPr>
        <w:spacing w:after="40"/>
      </w:pPr>
      <w:r>
        <w:rPr>
          <w:b/>
          <w:bCs/>
        </w:rPr>
        <w:t>Cliente:</w:t>
      </w:r>
      <w:r>
        <w:t xml:space="preserve"> solo gestiona la presentación (funciones de presentación y GUI). Interactúa únicamente con el servidor de aplicaciones; no accede directamente al servidor de datos.</w:t>
      </w:r>
    </w:p>
    <w:p w14:paraId="69E46E23" w14:textId="77777777" w:rsidR="00C001B4" w:rsidRDefault="00000000">
      <w:pPr>
        <w:pStyle w:val="Prrafodelista"/>
        <w:numPr>
          <w:ilvl w:val="1"/>
          <w:numId w:val="2"/>
        </w:numPr>
        <w:spacing w:after="40"/>
      </w:pPr>
      <w:r>
        <w:rPr>
          <w:b/>
          <w:bCs/>
        </w:rPr>
        <w:t>Servidor de aplicaciones:</w:t>
      </w:r>
      <w:r>
        <w:t xml:space="preserve"> capa intermedia que maneja la lógica de negocio. Recibe peticiones, las procesa, se comunica con los servidores de datos y devuelve resultados al cliente.</w:t>
      </w:r>
    </w:p>
    <w:p w14:paraId="7B621824" w14:textId="77777777" w:rsidR="00C001B4" w:rsidRDefault="00000000">
      <w:pPr>
        <w:pStyle w:val="Prrafodelista"/>
        <w:numPr>
          <w:ilvl w:val="1"/>
          <w:numId w:val="2"/>
        </w:numPr>
        <w:spacing w:after="40"/>
      </w:pPr>
      <w:r>
        <w:rPr>
          <w:b/>
          <w:bCs/>
        </w:rPr>
        <w:t>Servidor de bases de datos:</w:t>
      </w:r>
      <w:r>
        <w:t xml:space="preserve"> gestiona el acceso a los datos (bases de datos o archivos). Puede ser compartido entre distintos servidores de aplicaciones.</w:t>
      </w:r>
    </w:p>
    <w:p w14:paraId="7D451EB3" w14:textId="77777777" w:rsidR="00C001B4" w:rsidRDefault="00000000">
      <w:pPr>
        <w:pStyle w:val="Prrafodelista"/>
        <w:numPr>
          <w:ilvl w:val="0"/>
          <w:numId w:val="2"/>
        </w:numPr>
        <w:spacing w:after="40"/>
      </w:pPr>
      <w:r>
        <w:rPr>
          <w:b/>
          <w:bCs/>
        </w:rPr>
        <w:t>Modelo de más de tres capas (n capas):</w:t>
      </w:r>
      <w:r>
        <w:t xml:space="preserve"> en sistemas complejos puede haber más niveles de servidores especializados (p. ej. servidores web, de caché o de seguridad).</w:t>
      </w:r>
    </w:p>
    <w:p w14:paraId="5FB7C285" w14:textId="2EC7423B" w:rsidR="00C001B4" w:rsidRDefault="00000000">
      <w:pPr>
        <w:spacing w:before="160" w:after="60"/>
      </w:pPr>
      <w:r>
        <w:rPr>
          <w:b/>
          <w:bCs/>
          <w:color w:val="2E7D32"/>
          <w:sz w:val="20"/>
          <w:szCs w:val="20"/>
        </w:rPr>
        <w:t>— Denominación normalizada de las tres capas</w:t>
      </w:r>
    </w:p>
    <w:p w14:paraId="27AE4E25" w14:textId="77777777" w:rsidR="00C001B4" w:rsidRDefault="00000000">
      <w:pPr>
        <w:pBdr>
          <w:left w:val="single" w:sz="18" w:space="6" w:color="2E7D32"/>
        </w:pBdr>
        <w:shd w:val="clear" w:color="auto" w:fill="EAF5EC"/>
        <w:spacing w:after="100"/>
      </w:pPr>
      <w:r>
        <w:t>La arquitectura en tres capas separa lógicamente la aplicación en:</w:t>
      </w:r>
    </w:p>
    <w:p w14:paraId="64F8B582" w14:textId="77777777" w:rsidR="00C001B4" w:rsidRDefault="00000000">
      <w:pPr>
        <w:pStyle w:val="Prrafodelista"/>
        <w:numPr>
          <w:ilvl w:val="0"/>
          <w:numId w:val="4"/>
        </w:numPr>
        <w:pBdr>
          <w:left w:val="single" w:sz="18" w:space="6" w:color="2E7D32"/>
        </w:pBdr>
        <w:shd w:val="clear" w:color="auto" w:fill="EAF5EC"/>
        <w:spacing w:after="40"/>
      </w:pPr>
      <w:r>
        <w:rPr>
          <w:b/>
          <w:bCs/>
        </w:rPr>
        <w:t>Capa de presentación</w:t>
      </w:r>
      <w:r>
        <w:t xml:space="preserve"> (interfaz de usuario o *front-end*): muestra la información y recoge las acciones del usuario.</w:t>
      </w:r>
    </w:p>
    <w:p w14:paraId="345834CA" w14:textId="77777777" w:rsidR="00C001B4" w:rsidRDefault="00000000">
      <w:pPr>
        <w:pStyle w:val="Prrafodelista"/>
        <w:numPr>
          <w:ilvl w:val="0"/>
          <w:numId w:val="4"/>
        </w:numPr>
        <w:pBdr>
          <w:left w:val="single" w:sz="18" w:space="6" w:color="2E7D32"/>
        </w:pBdr>
        <w:shd w:val="clear" w:color="auto" w:fill="EAF5EC"/>
        <w:spacing w:after="40"/>
      </w:pPr>
      <w:r>
        <w:rPr>
          <w:b/>
          <w:bCs/>
        </w:rPr>
        <w:t>Capa de aplicación o de negocio</w:t>
      </w:r>
      <w:r>
        <w:t xml:space="preserve"> (lógica de negocio, *business logic*): implementa las reglas y procesos de negocio.</w:t>
      </w:r>
    </w:p>
    <w:p w14:paraId="36EDE6D3" w14:textId="77777777" w:rsidR="00C001B4" w:rsidRDefault="00000000">
      <w:pPr>
        <w:pStyle w:val="Prrafodelista"/>
        <w:numPr>
          <w:ilvl w:val="0"/>
          <w:numId w:val="4"/>
        </w:numPr>
        <w:pBdr>
          <w:left w:val="single" w:sz="18" w:space="6" w:color="2E7D32"/>
        </w:pBdr>
        <w:shd w:val="clear" w:color="auto" w:fill="EAF5EC"/>
        <w:spacing w:after="40"/>
      </w:pPr>
      <w:r>
        <w:rPr>
          <w:b/>
          <w:bCs/>
        </w:rPr>
        <w:t>Capa de datos</w:t>
      </w:r>
      <w:r>
        <w:t xml:space="preserve"> (persistencia o acceso a datos): almacena y recupera la información (SGBD, ficheros, repositorios).</w:t>
      </w:r>
    </w:p>
    <w:p w14:paraId="5FBD0464" w14:textId="77777777" w:rsidR="00C001B4" w:rsidRDefault="00000000">
      <w:pPr>
        <w:pBdr>
          <w:left w:val="single" w:sz="18" w:space="6" w:color="2E7D32"/>
        </w:pBdr>
        <w:shd w:val="clear" w:color="auto" w:fill="EAF5EC"/>
        <w:spacing w:after="100"/>
      </w:pPr>
      <w:r>
        <w:t xml:space="preserve">La denominación estándar es </w:t>
      </w:r>
      <w:r>
        <w:rPr>
          <w:b/>
          <w:bCs/>
        </w:rPr>
        <w:t>«capa de datos»</w:t>
      </w:r>
      <w:r>
        <w:t>, no «capa de base de datos»: la capa de datos puede incluir bases de datos, ficheros u otros sistemas de almacenamiento. Tampoco debe confundirse con la división del diseño guiado por el dominio (DDD: capas de presentación/interfaz, aplicación, dominio e infraestructura).</w:t>
      </w:r>
    </w:p>
    <w:p w14:paraId="715E6510" w14:textId="77777777" w:rsidR="00C001B4" w:rsidRDefault="00000000">
      <w:pPr>
        <w:pBdr>
          <w:left w:val="single" w:sz="18" w:space="6" w:color="2E7D32"/>
        </w:pBdr>
        <w:shd w:val="clear" w:color="auto" w:fill="EAF5EC"/>
        <w:spacing w:after="100"/>
      </w:pPr>
      <w:r>
        <w:rPr>
          <w:b/>
          <w:bCs/>
        </w:rPr>
        <w:t>Capas (layers) vs. niveles (tiers):</w:t>
      </w:r>
      <w:r>
        <w:t xml:space="preserve"> las capas son una separación </w:t>
      </w:r>
      <w:r>
        <w:rPr>
          <w:b/>
          <w:bCs/>
        </w:rPr>
        <w:t>lógica</w:t>
      </w:r>
      <w:r>
        <w:t xml:space="preserve"> del software; los niveles son una separación </w:t>
      </w:r>
      <w:r>
        <w:rPr>
          <w:b/>
          <w:bCs/>
        </w:rPr>
        <w:t>física</w:t>
      </w:r>
      <w:r>
        <w:t xml:space="preserve"> (en qué máquinas se despliega cada capa). Tres capas pueden desplegarse en uno, dos o tres niveles.</w:t>
      </w:r>
    </w:p>
    <w:p w14:paraId="4D5816DD" w14:textId="77777777" w:rsidR="00C001B4" w:rsidRDefault="00C001B4">
      <w:pPr>
        <w:spacing w:after="120"/>
      </w:pPr>
    </w:p>
    <w:p w14:paraId="47720675" w14:textId="77777777" w:rsidR="00C001B4" w:rsidRDefault="00000000">
      <w:pPr>
        <w:pStyle w:val="Prrafodelista"/>
        <w:numPr>
          <w:ilvl w:val="0"/>
          <w:numId w:val="2"/>
        </w:numPr>
        <w:spacing w:after="40"/>
      </w:pPr>
      <w:r>
        <w:rPr>
          <w:b/>
          <w:bCs/>
        </w:rPr>
        <w:t>Comparación entre arquitecturas de 2 y 3 niveles:</w:t>
      </w:r>
    </w:p>
    <w:p w14:paraId="7C6E9F1A" w14:textId="77777777" w:rsidR="00C001B4" w:rsidRDefault="00000000">
      <w:pPr>
        <w:pStyle w:val="Prrafodelista"/>
        <w:numPr>
          <w:ilvl w:val="1"/>
          <w:numId w:val="2"/>
        </w:numPr>
        <w:spacing w:after="40"/>
      </w:pPr>
      <w:r>
        <w:rPr>
          <w:b/>
          <w:bCs/>
        </w:rPr>
        <w:t>2 niveles:</w:t>
      </w:r>
      <w:r>
        <w:t xml:space="preserve"> menor complejidad y coste, pero menos flexible y escalable. Adecuada para aplicaciones sencillas con pocos usuarios.</w:t>
      </w:r>
    </w:p>
    <w:p w14:paraId="3ADA982A" w14:textId="77777777" w:rsidR="00C001B4" w:rsidRDefault="00000000">
      <w:pPr>
        <w:pStyle w:val="Prrafodelista"/>
        <w:numPr>
          <w:ilvl w:val="1"/>
          <w:numId w:val="2"/>
        </w:numPr>
        <w:spacing w:after="40"/>
      </w:pPr>
      <w:r>
        <w:rPr>
          <w:b/>
          <w:bCs/>
        </w:rPr>
        <w:t>3 niveles:</w:t>
      </w:r>
      <w:r>
        <w:t xml:space="preserve"> mayor complejidad y coste inicial, pero mejor rendimiento, flexibilidad y escalabilidad. Mayor seguridad, con definición independiente de la seguridad de cada servicio y nivel.</w:t>
      </w:r>
    </w:p>
    <w:p w14:paraId="7F73D279" w14:textId="77777777" w:rsidR="003B62B1" w:rsidRDefault="003B62B1" w:rsidP="003B62B1">
      <w:pPr>
        <w:pStyle w:val="Prrafodelista"/>
        <w:spacing w:after="40"/>
        <w:ind w:left="540"/>
      </w:pPr>
    </w:p>
    <w:p w14:paraId="6F0C5680" w14:textId="7524721F" w:rsidR="00C001B4" w:rsidRDefault="00000000">
      <w:pPr>
        <w:spacing w:before="160" w:after="60"/>
      </w:pPr>
      <w:r>
        <w:rPr>
          <w:b/>
          <w:bCs/>
          <w:color w:val="2E7D32"/>
          <w:sz w:val="20"/>
          <w:szCs w:val="20"/>
        </w:rPr>
        <w:t>— La aplicación web como arquitectura de n niveles y criterios de elección</w:t>
      </w:r>
    </w:p>
    <w:p w14:paraId="475F6522" w14:textId="77777777" w:rsidR="00C001B4" w:rsidRDefault="00000000">
      <w:pPr>
        <w:pBdr>
          <w:left w:val="single" w:sz="18" w:space="6" w:color="2E7D32"/>
        </w:pBdr>
        <w:shd w:val="clear" w:color="auto" w:fill="EAF5EC"/>
        <w:spacing w:after="100"/>
      </w:pPr>
      <w:r>
        <w:t xml:space="preserve">Una </w:t>
      </w:r>
      <w:r>
        <w:rPr>
          <w:b/>
          <w:bCs/>
        </w:rPr>
        <w:t>aplicación web</w:t>
      </w:r>
      <w:r>
        <w:t xml:space="preserve"> es una implementación de la arquitectura de tres (o más) niveles en la que el cliente es un </w:t>
      </w:r>
      <w:r>
        <w:rPr>
          <w:b/>
          <w:bCs/>
        </w:rPr>
        <w:t>cliente ligero universal: el navegador</w:t>
      </w:r>
      <w:r>
        <w:t>. Se accede mediante HTTP/HTTPS desde cualquier dispositivo con conexión a Internet, sin instalación en el puesto del usuario.</w:t>
      </w:r>
    </w:p>
    <w:p w14:paraId="20ACA307" w14:textId="77777777" w:rsidR="003B62B1" w:rsidRDefault="003B62B1">
      <w:pPr>
        <w:pBdr>
          <w:left w:val="single" w:sz="18" w:space="6" w:color="2E7D32"/>
        </w:pBdr>
        <w:shd w:val="clear" w:color="auto" w:fill="EAF5EC"/>
        <w:spacing w:after="100"/>
      </w:pPr>
    </w:p>
    <w:p w14:paraId="31B7B447" w14:textId="77777777" w:rsidR="00C001B4" w:rsidRDefault="00000000">
      <w:pPr>
        <w:pStyle w:val="Ttulo3"/>
        <w:pBdr>
          <w:left w:val="single" w:sz="18" w:space="6" w:color="2E7D32"/>
        </w:pBdr>
        <w:shd w:val="clear" w:color="auto" w:fill="EAF5EC"/>
      </w:pPr>
      <w:r>
        <w:lastRenderedPageBreak/>
        <w:t>Ventajas que la hacen idónea en sistemas orientados al ciudadano</w:t>
      </w:r>
    </w:p>
    <w:p w14:paraId="6F8BC2FC" w14:textId="77777777" w:rsidR="00C001B4" w:rsidRDefault="00000000">
      <w:pPr>
        <w:pStyle w:val="Prrafodelista"/>
        <w:numPr>
          <w:ilvl w:val="0"/>
          <w:numId w:val="2"/>
        </w:numPr>
        <w:pBdr>
          <w:left w:val="single" w:sz="18" w:space="6" w:color="2E7D32"/>
        </w:pBdr>
        <w:shd w:val="clear" w:color="auto" w:fill="EAF5EC"/>
        <w:spacing w:after="40"/>
      </w:pPr>
      <w:r>
        <w:rPr>
          <w:b/>
          <w:bCs/>
        </w:rPr>
        <w:t>Acceso universal y multicanal:</w:t>
      </w:r>
      <w:r>
        <w:t xml:space="preserve"> desde cualquier lugar y dispositivo (ordenador, tablet, móvil), sin instalar software; esencial cuando los usuarios son ciudadanos.</w:t>
      </w:r>
    </w:p>
    <w:p w14:paraId="5FC42A6B" w14:textId="77777777" w:rsidR="00C001B4" w:rsidRDefault="00000000">
      <w:pPr>
        <w:pStyle w:val="Prrafodelista"/>
        <w:numPr>
          <w:ilvl w:val="0"/>
          <w:numId w:val="2"/>
        </w:numPr>
        <w:pBdr>
          <w:left w:val="single" w:sz="18" w:space="6" w:color="2E7D32"/>
        </w:pBdr>
        <w:shd w:val="clear" w:color="auto" w:fill="EAF5EC"/>
        <w:spacing w:after="40"/>
      </w:pPr>
      <w:r>
        <w:rPr>
          <w:b/>
          <w:bCs/>
        </w:rPr>
        <w:t>Despliegue y actualización centralizados:</w:t>
      </w:r>
      <w:r>
        <w:t xml:space="preserve"> los cambios se aplican en el servidor y llegan inmediatamente a todos los usuarios.</w:t>
      </w:r>
    </w:p>
    <w:p w14:paraId="039C21DE" w14:textId="77777777" w:rsidR="00C001B4" w:rsidRDefault="00000000">
      <w:pPr>
        <w:pStyle w:val="Prrafodelista"/>
        <w:numPr>
          <w:ilvl w:val="0"/>
          <w:numId w:val="2"/>
        </w:numPr>
        <w:pBdr>
          <w:left w:val="single" w:sz="18" w:space="6" w:color="2E7D32"/>
        </w:pBdr>
        <w:shd w:val="clear" w:color="auto" w:fill="EAF5EC"/>
        <w:spacing w:after="40"/>
      </w:pPr>
      <w:r>
        <w:rPr>
          <w:b/>
          <w:bCs/>
        </w:rPr>
        <w:t>Escalabilidad:</w:t>
      </w:r>
      <w:r>
        <w:t xml:space="preserve"> se añaden servidores web o de aplicaciones detrás de un balanceador.</w:t>
      </w:r>
    </w:p>
    <w:p w14:paraId="17CBF0B5" w14:textId="77777777" w:rsidR="00C001B4" w:rsidRDefault="00000000">
      <w:pPr>
        <w:pStyle w:val="Prrafodelista"/>
        <w:numPr>
          <w:ilvl w:val="0"/>
          <w:numId w:val="2"/>
        </w:numPr>
        <w:pBdr>
          <w:left w:val="single" w:sz="18" w:space="6" w:color="2E7D32"/>
        </w:pBdr>
        <w:shd w:val="clear" w:color="auto" w:fill="EAF5EC"/>
        <w:spacing w:after="40"/>
      </w:pPr>
      <w:r>
        <w:rPr>
          <w:b/>
          <w:bCs/>
        </w:rPr>
        <w:t>Seguridad centralizada:</w:t>
      </w:r>
      <w:r>
        <w:t xml:space="preserve"> HTTPS, autenticación (Cl@ve, certificado digital), control de accesos y trazabilidad en el servidor, lo que facilita el cumplimiento del RGPD y del ENS.</w:t>
      </w:r>
    </w:p>
    <w:p w14:paraId="05DE05EE" w14:textId="77777777" w:rsidR="00C001B4" w:rsidRDefault="00000000">
      <w:pPr>
        <w:pStyle w:val="Prrafodelista"/>
        <w:numPr>
          <w:ilvl w:val="0"/>
          <w:numId w:val="2"/>
        </w:numPr>
        <w:pBdr>
          <w:left w:val="single" w:sz="18" w:space="6" w:color="2E7D32"/>
        </w:pBdr>
        <w:shd w:val="clear" w:color="auto" w:fill="EAF5EC"/>
        <w:spacing w:after="40"/>
      </w:pPr>
      <w:r>
        <w:rPr>
          <w:b/>
          <w:bCs/>
        </w:rPr>
        <w:t>Integración:</w:t>
      </w:r>
      <w:r>
        <w:t xml:space="preserve"> el servidor de aplicaciones puede consumir servicios de otros sistemas (historia clínica, citación) a través del bus de interoperabilidad y ofrecer cuadros de mando a la dirección.</w:t>
      </w:r>
    </w:p>
    <w:p w14:paraId="31963B73" w14:textId="77777777" w:rsidR="00C001B4" w:rsidRDefault="00000000">
      <w:pPr>
        <w:pStyle w:val="Ttulo3"/>
        <w:pBdr>
          <w:left w:val="single" w:sz="18" w:space="6" w:color="2E7D32"/>
        </w:pBdr>
        <w:shd w:val="clear" w:color="auto" w:fill="EAF5EC"/>
      </w:pPr>
      <w:r>
        <w:t>Criterio para el caso práctico</w:t>
      </w:r>
    </w:p>
    <w:p w14:paraId="4A65AB0D" w14:textId="19F6F85F" w:rsidR="00C001B4" w:rsidRDefault="00000000" w:rsidP="003B62B1">
      <w:pPr>
        <w:pBdr>
          <w:left w:val="single" w:sz="18" w:space="6" w:color="2E7D32"/>
        </w:pBdr>
        <w:shd w:val="clear" w:color="auto" w:fill="EAF5EC"/>
        <w:spacing w:after="100"/>
      </w:pPr>
      <w:r>
        <w:t xml:space="preserve">Un sistema de información </w:t>
      </w:r>
      <w:r>
        <w:rPr>
          <w:b/>
          <w:bCs/>
        </w:rPr>
        <w:t>orientado al ciudadano</w:t>
      </w:r>
      <w:r>
        <w:t xml:space="preserve"> (portal del paciente, consulta de historia clínica, contacto con referentes clínicos, cuestionarios, trámites administrativos) más un </w:t>
      </w:r>
      <w:r>
        <w:rPr>
          <w:b/>
          <w:bCs/>
        </w:rPr>
        <w:t>cuadro de mandos</w:t>
      </w:r>
      <w:r>
        <w:t xml:space="preserve"> para dirección exige acceso remoto masivo y heterogéneo. Un </w:t>
      </w:r>
      <w:r>
        <w:rPr>
          <w:b/>
          <w:bCs/>
        </w:rPr>
        <w:t>cliente pesado</w:t>
      </w:r>
      <w:r>
        <w:t xml:space="preserve"> (en dos o tres niveles) es inviable, porque obligaría a instalar y mantener software en los equipos de los ciudadanos. La arquitectura idónea es la </w:t>
      </w:r>
      <w:r>
        <w:rPr>
          <w:b/>
          <w:bCs/>
        </w:rPr>
        <w:t>aplicación web</w:t>
      </w:r>
      <w:r>
        <w:t xml:space="preserve"> (normalmente de n niveles, con diseño adaptable o *responsive* y, opcionalmente, app móvil que consuma las mismas APIs). Ejemplo real en Andalucía: ClicSalud+.</w:t>
      </w:r>
    </w:p>
    <w:p w14:paraId="395FF826" w14:textId="77777777" w:rsidR="00C001B4" w:rsidRDefault="00000000">
      <w:pPr>
        <w:pStyle w:val="Ttulo1"/>
      </w:pPr>
      <w:r>
        <w:t>Servidores de aplicaciones</w:t>
      </w:r>
    </w:p>
    <w:p w14:paraId="31BFAF42" w14:textId="77777777" w:rsidR="00C001B4" w:rsidRDefault="00000000">
      <w:pPr>
        <w:pStyle w:val="Prrafodelista"/>
        <w:numPr>
          <w:ilvl w:val="0"/>
          <w:numId w:val="2"/>
        </w:numPr>
        <w:spacing w:after="40"/>
      </w:pPr>
      <w:r>
        <w:t>Las aplicaciones web modernas requieren servidores de aplicaciones para gestionar la lógica de negocio y la interacción con otros componentes, como las bases de datos.</w:t>
      </w:r>
    </w:p>
    <w:p w14:paraId="21B34E92" w14:textId="77777777" w:rsidR="00C001B4" w:rsidRDefault="00000000">
      <w:pPr>
        <w:pStyle w:val="Prrafodelista"/>
        <w:numPr>
          <w:ilvl w:val="0"/>
          <w:numId w:val="2"/>
        </w:numPr>
        <w:spacing w:after="40"/>
      </w:pPr>
      <w:r>
        <w:t>Son responsables de procesar y ejecutar el código que responde a las solicitudes de los clientes, gestionando la interacción entre el cliente y el servidor de datos.</w:t>
      </w:r>
    </w:p>
    <w:p w14:paraId="76D9F779" w14:textId="77777777" w:rsidR="00C001B4" w:rsidRDefault="00000000">
      <w:pPr>
        <w:pStyle w:val="Prrafodelista"/>
        <w:numPr>
          <w:ilvl w:val="0"/>
          <w:numId w:val="2"/>
        </w:numPr>
        <w:spacing w:after="40"/>
      </w:pPr>
      <w:r>
        <w:t>Permiten una gestión eficiente de las aplicaciones web, ofreciendo una plataforma para ejecutar el código de forma centralizada y mejorando la escalabilidad y el rendimiento.</w:t>
      </w:r>
    </w:p>
    <w:p w14:paraId="22F7E541" w14:textId="77777777" w:rsidR="00C001B4" w:rsidRDefault="00000000">
      <w:pPr>
        <w:spacing w:after="100"/>
      </w:pPr>
      <w:r>
        <w:t>En el modelo de tres capas se define la siguiente arquitectura:</w:t>
      </w:r>
    </w:p>
    <w:p w14:paraId="1B22B1AD" w14:textId="77777777" w:rsidR="00C001B4" w:rsidRDefault="00000000">
      <w:pPr>
        <w:pStyle w:val="Prrafodelista"/>
        <w:numPr>
          <w:ilvl w:val="0"/>
          <w:numId w:val="2"/>
        </w:numPr>
        <w:spacing w:after="40"/>
      </w:pPr>
      <w:r>
        <w:rPr>
          <w:b/>
          <w:bCs/>
        </w:rPr>
        <w:t>Cliente:</w:t>
      </w:r>
      <w:r>
        <w:t xml:space="preserve"> el navegador web del usuario, que realiza solicitudes al servidor de aplicaciones.</w:t>
      </w:r>
    </w:p>
    <w:p w14:paraId="1D070321" w14:textId="77777777" w:rsidR="00C001B4" w:rsidRDefault="00000000">
      <w:pPr>
        <w:pStyle w:val="Prrafodelista"/>
        <w:numPr>
          <w:ilvl w:val="0"/>
          <w:numId w:val="2"/>
        </w:numPr>
        <w:spacing w:after="40"/>
      </w:pPr>
      <w:r>
        <w:rPr>
          <w:b/>
          <w:bCs/>
        </w:rPr>
        <w:t>Servidor de aplicaciones:</w:t>
      </w:r>
      <w:r>
        <w:t xml:space="preserve"> maneja la lógica de negocio; procesa las solicitudes, interactúa con el servidor de datos si es necesario y devuelve la respuesta. Tecnologías: ASP, PHP, JSP o Servlets.</w:t>
      </w:r>
    </w:p>
    <w:p w14:paraId="310FD531" w14:textId="77777777" w:rsidR="00C001B4" w:rsidRDefault="00000000">
      <w:pPr>
        <w:pStyle w:val="Prrafodelista"/>
        <w:numPr>
          <w:ilvl w:val="0"/>
          <w:numId w:val="2"/>
        </w:numPr>
        <w:spacing w:after="40"/>
      </w:pPr>
      <w:r>
        <w:rPr>
          <w:b/>
          <w:bCs/>
        </w:rPr>
        <w:t>Servidor de datos:</w:t>
      </w:r>
      <w:r>
        <w:t xml:space="preserve"> proporciona acceso a las bases de datos de la aplicación.</w:t>
      </w:r>
    </w:p>
    <w:p w14:paraId="4772883A" w14:textId="77777777" w:rsidR="00C001B4" w:rsidRDefault="00000000">
      <w:pPr>
        <w:spacing w:after="100"/>
      </w:pPr>
      <w:r>
        <w:t>Configuraciones de software habituales:</w:t>
      </w:r>
    </w:p>
    <w:p w14:paraId="0FE0E13B" w14:textId="77777777" w:rsidR="00C001B4" w:rsidRDefault="00000000">
      <w:pPr>
        <w:pStyle w:val="Prrafodelista"/>
        <w:numPr>
          <w:ilvl w:val="0"/>
          <w:numId w:val="2"/>
        </w:numPr>
        <w:spacing w:after="40"/>
      </w:pPr>
      <w:r>
        <w:rPr>
          <w:b/>
          <w:bCs/>
        </w:rPr>
        <w:t>Windows + Internet Information Server (IIS) + ASP/ASP.NET</w:t>
      </w:r>
      <w:r>
        <w:t>, con SQL Server como servidor de BBDD.</w:t>
      </w:r>
    </w:p>
    <w:p w14:paraId="412D44D6" w14:textId="77777777" w:rsidR="00C001B4" w:rsidRDefault="00000000">
      <w:pPr>
        <w:pStyle w:val="Prrafodelista"/>
        <w:numPr>
          <w:ilvl w:val="0"/>
          <w:numId w:val="2"/>
        </w:numPr>
        <w:spacing w:after="40"/>
      </w:pPr>
      <w:r>
        <w:rPr>
          <w:b/>
          <w:bCs/>
        </w:rPr>
        <w:t>Unix/Linux + Apache + PHP</w:t>
      </w:r>
      <w:r>
        <w:t>, con MySQL como base de datos (pila LAMP).</w:t>
      </w:r>
    </w:p>
    <w:p w14:paraId="00B6AC9F" w14:textId="77777777" w:rsidR="00C001B4" w:rsidRDefault="00000000">
      <w:pPr>
        <w:pStyle w:val="Prrafodelista"/>
        <w:numPr>
          <w:ilvl w:val="0"/>
          <w:numId w:val="2"/>
        </w:numPr>
        <w:spacing w:after="40"/>
      </w:pPr>
      <w:r>
        <w:rPr>
          <w:b/>
          <w:bCs/>
        </w:rPr>
        <w:t>Unix/Linux + Apache Tomcat + JSP/Servlets</w:t>
      </w:r>
      <w:r>
        <w:t>, con Oracle/MySQL, usando JDBC (Java Database Connectivity) para la conexión a bases de datos.</w:t>
      </w:r>
    </w:p>
    <w:p w14:paraId="7B09124B" w14:textId="13F2ACB4" w:rsidR="00C001B4" w:rsidRDefault="00000000">
      <w:pPr>
        <w:spacing w:before="160" w:after="60"/>
      </w:pPr>
      <w:r>
        <w:rPr>
          <w:b/>
          <w:bCs/>
          <w:color w:val="2E7D32"/>
          <w:sz w:val="20"/>
          <w:szCs w:val="20"/>
        </w:rPr>
        <w:t>— Gestión de conexiones: pool de conexiones</w:t>
      </w:r>
    </w:p>
    <w:p w14:paraId="260FD2D7" w14:textId="77777777" w:rsidR="00C001B4" w:rsidRDefault="00000000">
      <w:pPr>
        <w:pBdr>
          <w:left w:val="single" w:sz="18" w:space="6" w:color="2E7D32"/>
        </w:pBdr>
        <w:shd w:val="clear" w:color="auto" w:fill="EAF5EC"/>
        <w:spacing w:after="100"/>
      </w:pPr>
      <w:r>
        <w:t>Abrir una conexión física con la base de datos es una operación costosa (autenticación, negociación de red, reserva de recursos en el SGBD). Si cada petición de cliente abriera y cerrara su propia conexión, el servidor de aplicaciones se saturaría con cargas altas.</w:t>
      </w:r>
    </w:p>
    <w:p w14:paraId="48185068" w14:textId="77777777" w:rsidR="00C001B4" w:rsidRDefault="00000000">
      <w:pPr>
        <w:pBdr>
          <w:left w:val="single" w:sz="18" w:space="6" w:color="2E7D32"/>
        </w:pBdr>
        <w:shd w:val="clear" w:color="auto" w:fill="EAF5EC"/>
        <w:spacing w:after="100"/>
      </w:pPr>
      <w:r>
        <w:t xml:space="preserve">El </w:t>
      </w:r>
      <w:r>
        <w:rPr>
          <w:b/>
          <w:bCs/>
        </w:rPr>
        <w:t>pool de conexiones (connection pooling)</w:t>
      </w:r>
      <w:r>
        <w:t xml:space="preserve"> es el mecanismo </w:t>
      </w:r>
      <w:r>
        <w:rPr>
          <w:b/>
          <w:bCs/>
        </w:rPr>
        <w:t>más eficiente</w:t>
      </w:r>
      <w:r>
        <w:t xml:space="preserve"> para gestionar múltiples conexiones simultáneas: el servidor de aplicaciones mantiene un conjunto de conexiones ya abiertas y reutilizables. Cuando una petición necesita acceder a la BD toma una conexión libre del pool y, al terminar, la devuelve (no la cierra) para que otra petición la reutilice.</w:t>
      </w:r>
    </w:p>
    <w:p w14:paraId="67D17880" w14:textId="77777777" w:rsidR="00C001B4" w:rsidRDefault="00000000">
      <w:pPr>
        <w:pStyle w:val="Prrafodelista"/>
        <w:numPr>
          <w:ilvl w:val="0"/>
          <w:numId w:val="2"/>
        </w:numPr>
        <w:pBdr>
          <w:left w:val="single" w:sz="18" w:space="6" w:color="2E7D32"/>
        </w:pBdr>
        <w:shd w:val="clear" w:color="auto" w:fill="EAF5EC"/>
        <w:spacing w:after="40"/>
      </w:pPr>
      <w:r>
        <w:rPr>
          <w:b/>
          <w:bCs/>
        </w:rPr>
        <w:t>Parámetros típicos:</w:t>
      </w:r>
      <w:r>
        <w:t xml:space="preserve"> tamaño mínimo y máximo del pool, tiempo máximo de espera para obtener conexión, tiempo de inactividad antes de liberar una conexión y validación de conexiones (test query).</w:t>
      </w:r>
    </w:p>
    <w:p w14:paraId="6A08B4B8" w14:textId="77777777" w:rsidR="00C001B4" w:rsidRDefault="00000000">
      <w:pPr>
        <w:pStyle w:val="Prrafodelista"/>
        <w:numPr>
          <w:ilvl w:val="0"/>
          <w:numId w:val="2"/>
        </w:numPr>
        <w:pBdr>
          <w:left w:val="single" w:sz="18" w:space="6" w:color="2E7D32"/>
        </w:pBdr>
        <w:shd w:val="clear" w:color="auto" w:fill="EAF5EC"/>
        <w:spacing w:after="40"/>
      </w:pPr>
      <w:r>
        <w:rPr>
          <w:b/>
          <w:bCs/>
        </w:rPr>
        <w:t>Ventajas:</w:t>
      </w:r>
      <w:r>
        <w:t xml:space="preserve"> reduce la latencia, limita el número de conexiones concurrentes contra la BD (la protege de saturación) y mejora la escalabilidad.</w:t>
      </w:r>
    </w:p>
    <w:p w14:paraId="6B09D819" w14:textId="77777777" w:rsidR="00C001B4" w:rsidRDefault="00000000">
      <w:pPr>
        <w:pStyle w:val="Prrafodelista"/>
        <w:numPr>
          <w:ilvl w:val="0"/>
          <w:numId w:val="2"/>
        </w:numPr>
        <w:pBdr>
          <w:left w:val="single" w:sz="18" w:space="6" w:color="2E7D32"/>
        </w:pBdr>
        <w:shd w:val="clear" w:color="auto" w:fill="EAF5EC"/>
        <w:spacing w:after="40"/>
      </w:pPr>
      <w:r>
        <w:rPr>
          <w:b/>
          <w:bCs/>
        </w:rPr>
        <w:lastRenderedPageBreak/>
        <w:t>En Java EE/Jakarta EE:</w:t>
      </w:r>
      <w:r>
        <w:t xml:space="preserve"> el servidor de aplicaciones expone el pool como un </w:t>
      </w:r>
      <w:r>
        <w:rPr>
          <w:b/>
          <w:bCs/>
        </w:rPr>
        <w:t>DataSource</w:t>
      </w:r>
      <w:r>
        <w:t xml:space="preserve"> accesible por </w:t>
      </w:r>
      <w:r>
        <w:rPr>
          <w:b/>
          <w:bCs/>
        </w:rPr>
        <w:t>JNDI</w:t>
      </w:r>
      <w:r>
        <w:t>. Implementaciones: HikariCP, Apache DBCP, c3p0, los pools integrados de WildFly/JBoss, WebLogic o Tomcat JDBC Pool. En Oracle: UCP y el DRCP del propio SGBD.</w:t>
      </w:r>
    </w:p>
    <w:p w14:paraId="73B42E71" w14:textId="77777777" w:rsidR="00C001B4" w:rsidRDefault="00000000">
      <w:pPr>
        <w:pStyle w:val="Prrafodelista"/>
        <w:numPr>
          <w:ilvl w:val="0"/>
          <w:numId w:val="2"/>
        </w:numPr>
        <w:pBdr>
          <w:left w:val="single" w:sz="18" w:space="6" w:color="2E7D32"/>
        </w:pBdr>
        <w:shd w:val="clear" w:color="auto" w:fill="EAF5EC"/>
        <w:spacing w:after="40"/>
      </w:pPr>
      <w:r>
        <w:rPr>
          <w:b/>
          <w:bCs/>
        </w:rPr>
        <w:t>Alternativas menos eficientes:</w:t>
      </w:r>
      <w:r>
        <w:t xml:space="preserve"> conexiones síncronas dedicadas por cliente (no escala), una única conexión compartida (cuello de botella y problemas de concurrencia y transacciones) o reconexión bajo demanda (coste de apertura en cada petición).</w:t>
      </w:r>
    </w:p>
    <w:p w14:paraId="62668C86" w14:textId="77777777" w:rsidR="00C001B4" w:rsidRDefault="00000000">
      <w:pPr>
        <w:pBdr>
          <w:left w:val="single" w:sz="18" w:space="6" w:color="2E7D32"/>
        </w:pBdr>
        <w:shd w:val="clear" w:color="auto" w:fill="EAF5EC"/>
        <w:spacing w:after="100"/>
      </w:pPr>
      <w:r>
        <w:t xml:space="preserve">El mismo principio se aplica al </w:t>
      </w:r>
      <w:r>
        <w:rPr>
          <w:b/>
          <w:bCs/>
        </w:rPr>
        <w:t>pool de hilos (thread pool)</w:t>
      </w:r>
      <w:r>
        <w:t>: el servidor mantiene un número de hilos preparados para atender peticiones, en lugar de crear un hilo nuevo por cada petición.</w:t>
      </w:r>
    </w:p>
    <w:p w14:paraId="1329EB0A" w14:textId="77777777" w:rsidR="00C001B4" w:rsidRDefault="00000000">
      <w:pPr>
        <w:pStyle w:val="Ttulo3"/>
        <w:pBdr>
          <w:left w:val="single" w:sz="18" w:space="6" w:color="2E7D32"/>
        </w:pBdr>
        <w:shd w:val="clear" w:color="auto" w:fill="EAF5EC"/>
      </w:pPr>
      <w:r>
        <w:t>Servidores de aplicaciones actuales</w:t>
      </w:r>
    </w:p>
    <w:p w14:paraId="4A2AA9DC" w14:textId="77777777" w:rsidR="00C001B4" w:rsidRDefault="00000000">
      <w:pPr>
        <w:pStyle w:val="Prrafodelista"/>
        <w:numPr>
          <w:ilvl w:val="0"/>
          <w:numId w:val="2"/>
        </w:numPr>
        <w:pBdr>
          <w:left w:val="single" w:sz="18" w:space="6" w:color="2E7D32"/>
        </w:pBdr>
        <w:shd w:val="clear" w:color="auto" w:fill="EAF5EC"/>
        <w:spacing w:after="40"/>
      </w:pPr>
      <w:r>
        <w:rPr>
          <w:b/>
          <w:bCs/>
        </w:rPr>
        <w:t>Java/Jakarta EE completos:</w:t>
      </w:r>
      <w:r>
        <w:t xml:space="preserve"> Oracle WebLogic, IBM WebSphere / Open Liberty, Red Hat JBoss EAP / WildFly, Payara/GlassFish.</w:t>
      </w:r>
    </w:p>
    <w:p w14:paraId="61C344D8" w14:textId="77777777" w:rsidR="00C001B4" w:rsidRDefault="00000000">
      <w:pPr>
        <w:pStyle w:val="Prrafodelista"/>
        <w:numPr>
          <w:ilvl w:val="0"/>
          <w:numId w:val="2"/>
        </w:numPr>
        <w:pBdr>
          <w:left w:val="single" w:sz="18" w:space="6" w:color="2E7D32"/>
        </w:pBdr>
        <w:shd w:val="clear" w:color="auto" w:fill="EAF5EC"/>
        <w:spacing w:after="40"/>
      </w:pPr>
      <w:r>
        <w:rPr>
          <w:b/>
          <w:bCs/>
        </w:rPr>
        <w:t>Contenedores de servlets:</w:t>
      </w:r>
      <w:r>
        <w:t xml:space="preserve"> Apache Tomcat, Jetty, Undertow. Frameworks con servidor embebido: Spring Boot, Quarkus, Micronaut.</w:t>
      </w:r>
    </w:p>
    <w:p w14:paraId="1B351033" w14:textId="77777777" w:rsidR="00C001B4" w:rsidRDefault="00000000">
      <w:pPr>
        <w:pStyle w:val="Prrafodelista"/>
        <w:numPr>
          <w:ilvl w:val="0"/>
          <w:numId w:val="2"/>
        </w:numPr>
        <w:pBdr>
          <w:left w:val="single" w:sz="18" w:space="6" w:color="2E7D32"/>
        </w:pBdr>
        <w:shd w:val="clear" w:color="auto" w:fill="EAF5EC"/>
        <w:spacing w:after="40"/>
      </w:pPr>
      <w:r>
        <w:rPr>
          <w:b/>
          <w:bCs/>
        </w:rPr>
        <w:t>Otros entornos:</w:t>
      </w:r>
      <w:r>
        <w:t xml:space="preserve"> IIS + ASP.NET Core (Kestrel), Node.js, PHP-FPM, Gunicorn/uWSGI (Python), Oracle REST Data Services (ORDS) para APEX.</w:t>
      </w:r>
    </w:p>
    <w:p w14:paraId="5DBB466C" w14:textId="77777777" w:rsidR="00C001B4" w:rsidRDefault="00C001B4">
      <w:pPr>
        <w:spacing w:after="120"/>
      </w:pPr>
    </w:p>
    <w:p w14:paraId="74898B87" w14:textId="6F9DB2CA" w:rsidR="00C001B4" w:rsidRDefault="00000000">
      <w:pPr>
        <w:spacing w:before="160" w:after="60"/>
      </w:pPr>
      <w:r>
        <w:rPr>
          <w:b/>
          <w:bCs/>
          <w:color w:val="2E7D32"/>
          <w:sz w:val="20"/>
          <w:szCs w:val="20"/>
        </w:rPr>
        <w:t>— Servidores web y proxy inverso: Nginx</w:t>
      </w:r>
    </w:p>
    <w:p w14:paraId="5BBAA244" w14:textId="77777777" w:rsidR="00C001B4" w:rsidRDefault="00000000">
      <w:pPr>
        <w:pBdr>
          <w:left w:val="single" w:sz="18" w:space="6" w:color="2E7D32"/>
        </w:pBdr>
        <w:shd w:val="clear" w:color="auto" w:fill="EAF5EC"/>
        <w:spacing w:after="100"/>
      </w:pPr>
      <w:r>
        <w:t xml:space="preserve">En las arquitecturas web actuales, delante del servidor de aplicaciones suele situarse un </w:t>
      </w:r>
      <w:r>
        <w:rPr>
          <w:b/>
          <w:bCs/>
        </w:rPr>
        <w:t>servidor web / proxy inverso</w:t>
      </w:r>
      <w:r>
        <w:t xml:space="preserve"> que recibe las peticiones de los clientes y las reenvía a los servidores internos.</w:t>
      </w:r>
    </w:p>
    <w:p w14:paraId="21EFFE05" w14:textId="77777777" w:rsidR="00C001B4" w:rsidRDefault="00000000">
      <w:pPr>
        <w:pStyle w:val="Prrafodelista"/>
        <w:numPr>
          <w:ilvl w:val="0"/>
          <w:numId w:val="2"/>
        </w:numPr>
        <w:pBdr>
          <w:left w:val="single" w:sz="18" w:space="6" w:color="2E7D32"/>
        </w:pBdr>
        <w:shd w:val="clear" w:color="auto" w:fill="EAF5EC"/>
        <w:spacing w:after="40"/>
      </w:pPr>
      <w:r>
        <w:rPr>
          <w:b/>
          <w:bCs/>
        </w:rPr>
        <w:t>Proxy inverso (reverse proxy):</w:t>
      </w:r>
      <w:r>
        <w:t xml:space="preserve"> intermediario situado delante de los servidores. El cliente cree hablar con el proxy, que reenvía la petición al servidor interno adecuado y devuelve la respuesta. Aporta balanceo de carga, terminación TLS/SSL, caché, compresión, ocultación de la topología interna y protección frente a ataques. (Un </w:t>
      </w:r>
      <w:r>
        <w:rPr>
          <w:b/>
          <w:bCs/>
        </w:rPr>
        <w:t>proxy directo o forward proxy</w:t>
      </w:r>
      <w:r>
        <w:t xml:space="preserve"> actúa, en cambio, en nombre de los clientes para salir a Internet.)</w:t>
      </w:r>
    </w:p>
    <w:p w14:paraId="0EF0CE33" w14:textId="77777777" w:rsidR="00C001B4" w:rsidRDefault="00000000">
      <w:pPr>
        <w:pStyle w:val="Ttulo3"/>
        <w:pBdr>
          <w:left w:val="single" w:sz="18" w:space="6" w:color="2E7D32"/>
        </w:pBdr>
        <w:shd w:val="clear" w:color="auto" w:fill="EAF5EC"/>
      </w:pPr>
      <w:r>
        <w:t>Nginx</w:t>
      </w:r>
    </w:p>
    <w:p w14:paraId="47233FD6" w14:textId="77777777" w:rsidR="00C001B4" w:rsidRDefault="00000000">
      <w:pPr>
        <w:pBdr>
          <w:left w:val="single" w:sz="18" w:space="6" w:color="2E7D32"/>
        </w:pBdr>
        <w:shd w:val="clear" w:color="auto" w:fill="EAF5EC"/>
        <w:spacing w:after="100"/>
      </w:pPr>
      <w:r>
        <w:rPr>
          <w:b/>
          <w:bCs/>
        </w:rPr>
        <w:t>Nginx</w:t>
      </w:r>
      <w:r>
        <w:t xml:space="preserve"> (pronunciado «engine-x», creado por Igor Sysoev en 2004) es un </w:t>
      </w:r>
      <w:r>
        <w:rPr>
          <w:b/>
          <w:bCs/>
        </w:rPr>
        <w:t>servidor web de código abierto que también funciona como proxy inverso</w:t>
      </w:r>
      <w:r>
        <w:t>, balanceador de carga, caché HTTP y proxy de correo. No es un lenguaje de programación, ni una base de datos, ni un motor gráfico.</w:t>
      </w:r>
    </w:p>
    <w:p w14:paraId="2E54CF42" w14:textId="77777777" w:rsidR="00C001B4" w:rsidRDefault="00000000">
      <w:pPr>
        <w:pStyle w:val="Prrafodelista"/>
        <w:numPr>
          <w:ilvl w:val="0"/>
          <w:numId w:val="2"/>
        </w:numPr>
        <w:pBdr>
          <w:left w:val="single" w:sz="18" w:space="6" w:color="2E7D32"/>
        </w:pBdr>
        <w:shd w:val="clear" w:color="auto" w:fill="EAF5EC"/>
        <w:spacing w:after="40"/>
      </w:pPr>
      <w:r>
        <w:rPr>
          <w:b/>
          <w:bCs/>
        </w:rPr>
        <w:t>Arquitectura asíncrona y orientada a eventos:</w:t>
      </w:r>
      <w:r>
        <w:t xml:space="preserve"> un proceso maestro y varios procesos *worker*, cada uno capaz de atender miles de conexiones simultáneas sin crear un hilo por conexión (no bloqueante). Por eso consume poca memoria y soporta muy bien la alta concurrencia (problema C10K).</w:t>
      </w:r>
    </w:p>
    <w:p w14:paraId="069FDAA4" w14:textId="77777777" w:rsidR="00C001B4" w:rsidRDefault="00000000">
      <w:pPr>
        <w:pStyle w:val="Prrafodelista"/>
        <w:numPr>
          <w:ilvl w:val="0"/>
          <w:numId w:val="2"/>
        </w:numPr>
        <w:pBdr>
          <w:left w:val="single" w:sz="18" w:space="6" w:color="2E7D32"/>
        </w:pBdr>
        <w:shd w:val="clear" w:color="auto" w:fill="EAF5EC"/>
        <w:spacing w:after="40"/>
      </w:pPr>
      <w:r>
        <w:rPr>
          <w:b/>
          <w:bCs/>
        </w:rPr>
        <w:t>Comparación con Apache HTTP Server:</w:t>
      </w:r>
      <w:r>
        <w:t xml:space="preserve"> Apache usa tradicionalmente un proceso o hilo por conexión (módulos MPM prefork/worker/event) y admite configuración distribuida (.htaccess); Nginx destaca en contenido estático y alta concurrencia. Es habitual combinarlos: Nginx delante como proxy inverso y Apache/Tomcat/PHP-FPM detrás.</w:t>
      </w:r>
    </w:p>
    <w:p w14:paraId="3D9379E1" w14:textId="77777777" w:rsidR="00C001B4" w:rsidRDefault="00000000">
      <w:pPr>
        <w:pStyle w:val="Prrafodelista"/>
        <w:numPr>
          <w:ilvl w:val="0"/>
          <w:numId w:val="2"/>
        </w:numPr>
        <w:pBdr>
          <w:left w:val="single" w:sz="18" w:space="6" w:color="2E7D32"/>
        </w:pBdr>
        <w:shd w:val="clear" w:color="auto" w:fill="EAF5EC"/>
        <w:spacing w:after="40"/>
      </w:pPr>
      <w:r>
        <w:rPr>
          <w:b/>
          <w:bCs/>
        </w:rPr>
        <w:t>Usos típicos:</w:t>
      </w:r>
      <w:r>
        <w:t xml:space="preserve"> servir contenido estático, proxy inverso hacia Tomcat, Node.js, PHP-FPM o APIs, balanceo de carga, terminación HTTPS y API gateway ligero.</w:t>
      </w:r>
    </w:p>
    <w:p w14:paraId="5DB77E55" w14:textId="77777777" w:rsidR="00C001B4" w:rsidRDefault="00000000">
      <w:pPr>
        <w:pStyle w:val="Ttulo3"/>
        <w:pBdr>
          <w:left w:val="single" w:sz="18" w:space="6" w:color="2E7D32"/>
        </w:pBdr>
        <w:shd w:val="clear" w:color="auto" w:fill="EAF5EC"/>
      </w:pPr>
      <w:r>
        <w:t>Directivas principales de configuración</w:t>
      </w:r>
    </w:p>
    <w:p w14:paraId="63767BA9" w14:textId="77777777" w:rsidR="00C001B4" w:rsidRDefault="00000000">
      <w:pPr>
        <w:pStyle w:val="Prrafodelista"/>
        <w:numPr>
          <w:ilvl w:val="0"/>
          <w:numId w:val="2"/>
        </w:numPr>
        <w:pBdr>
          <w:left w:val="single" w:sz="18" w:space="6" w:color="2E7D32"/>
        </w:pBdr>
        <w:shd w:val="clear" w:color="auto" w:fill="EAF5EC"/>
        <w:spacing w:after="40"/>
      </w:pPr>
      <w:r>
        <w:rPr>
          <w:b/>
          <w:bCs/>
        </w:rPr>
        <w:t>server:</w:t>
      </w:r>
      <w:r>
        <w:t xml:space="preserve"> define un servidor virtual; </w:t>
      </w:r>
      <w:r>
        <w:rPr>
          <w:b/>
          <w:bCs/>
        </w:rPr>
        <w:t>listen:</w:t>
      </w:r>
      <w:r>
        <w:t xml:space="preserve"> puerto y protocolo; </w:t>
      </w:r>
      <w:r>
        <w:rPr>
          <w:b/>
          <w:bCs/>
        </w:rPr>
        <w:t>server_name:</w:t>
      </w:r>
      <w:r>
        <w:t xml:space="preserve"> nombre de dominio; </w:t>
      </w:r>
      <w:r>
        <w:rPr>
          <w:b/>
          <w:bCs/>
        </w:rPr>
        <w:t>root:</w:t>
      </w:r>
      <w:r>
        <w:t xml:space="preserve"> directorio del contenido estático.</w:t>
      </w:r>
    </w:p>
    <w:p w14:paraId="5372FB1A" w14:textId="77777777" w:rsidR="00C001B4" w:rsidRDefault="00000000">
      <w:pPr>
        <w:pStyle w:val="Prrafodelista"/>
        <w:numPr>
          <w:ilvl w:val="0"/>
          <w:numId w:val="2"/>
        </w:numPr>
        <w:pBdr>
          <w:left w:val="single" w:sz="18" w:space="6" w:color="2E7D32"/>
        </w:pBdr>
        <w:shd w:val="clear" w:color="auto" w:fill="EAF5EC"/>
        <w:spacing w:after="40"/>
      </w:pPr>
      <w:r>
        <w:rPr>
          <w:b/>
          <w:bCs/>
        </w:rPr>
        <w:t>location:</w:t>
      </w:r>
      <w:r>
        <w:t xml:space="preserve"> bloque que se aplica a las peticiones cuya URI coincide con un patrón.</w:t>
      </w:r>
    </w:p>
    <w:p w14:paraId="7D18062F" w14:textId="77777777" w:rsidR="00C001B4" w:rsidRDefault="00000000">
      <w:pPr>
        <w:pStyle w:val="Prrafodelista"/>
        <w:numPr>
          <w:ilvl w:val="0"/>
          <w:numId w:val="2"/>
        </w:numPr>
        <w:pBdr>
          <w:left w:val="single" w:sz="18" w:space="6" w:color="2E7D32"/>
        </w:pBdr>
        <w:shd w:val="clear" w:color="auto" w:fill="EAF5EC"/>
        <w:spacing w:after="40"/>
      </w:pPr>
      <w:r>
        <w:rPr>
          <w:b/>
          <w:bCs/>
        </w:rPr>
        <w:t>proxy_pass:</w:t>
      </w:r>
      <w:r>
        <w:t xml:space="preserve"> directiva que </w:t>
      </w:r>
      <w:r>
        <w:rPr>
          <w:b/>
          <w:bCs/>
        </w:rPr>
        <w:t>redirige o reenvía las peticiones a otro servidor</w:t>
      </w:r>
      <w:r>
        <w:t xml:space="preserve"> (por ejemplo, una API). Las directivas «forward_to», «send_pass» o «http_pass» no existen.</w:t>
      </w:r>
    </w:p>
    <w:p w14:paraId="1DB22EF0" w14:textId="77777777" w:rsidR="00C001B4" w:rsidRDefault="00000000">
      <w:pPr>
        <w:pStyle w:val="Prrafodelista"/>
        <w:numPr>
          <w:ilvl w:val="0"/>
          <w:numId w:val="2"/>
        </w:numPr>
        <w:pBdr>
          <w:left w:val="single" w:sz="18" w:space="6" w:color="2E7D32"/>
        </w:pBdr>
        <w:shd w:val="clear" w:color="auto" w:fill="EAF5EC"/>
        <w:spacing w:after="40"/>
      </w:pPr>
      <w:r>
        <w:rPr>
          <w:b/>
          <w:bCs/>
        </w:rPr>
        <w:t>upstream:</w:t>
      </w:r>
      <w:r>
        <w:t xml:space="preserve"> define un grupo de servidores de *back-end* para el balanceo de carga (métodos: round-robin por defecto, least_conn, ip_hash, weight).</w:t>
      </w:r>
    </w:p>
    <w:p w14:paraId="57BF7C63" w14:textId="77777777" w:rsidR="00C001B4" w:rsidRDefault="00000000">
      <w:pPr>
        <w:pStyle w:val="Prrafodelista"/>
        <w:numPr>
          <w:ilvl w:val="0"/>
          <w:numId w:val="2"/>
        </w:numPr>
        <w:pBdr>
          <w:left w:val="single" w:sz="18" w:space="6" w:color="2E7D32"/>
        </w:pBdr>
        <w:shd w:val="clear" w:color="auto" w:fill="EAF5EC"/>
        <w:spacing w:after="40"/>
      </w:pPr>
      <w:r>
        <w:rPr>
          <w:b/>
          <w:bCs/>
        </w:rPr>
        <w:t>proxy_set_header:</w:t>
      </w:r>
      <w:r>
        <w:t xml:space="preserve"> reenvía o modifica cabeceras hacia el *back-end* (Host, X-Real-IP, X-Forwarded-For).</w:t>
      </w:r>
    </w:p>
    <w:p w14:paraId="6813BB94" w14:textId="77777777" w:rsidR="00C001B4" w:rsidRDefault="00000000">
      <w:pPr>
        <w:pBdr>
          <w:left w:val="single" w:sz="18" w:space="6" w:color="2E7D32"/>
        </w:pBdr>
        <w:shd w:val="clear" w:color="auto" w:fill="EAF5EC"/>
        <w:spacing w:after="100"/>
      </w:pPr>
      <w:r>
        <w:t>Ejemplo de configuración como proxy inverso hacia una API balanceada:</w:t>
      </w:r>
    </w:p>
    <w:p w14:paraId="580FFFE5" w14:textId="77777777" w:rsidR="00C001B4" w:rsidRDefault="00000000">
      <w:pPr>
        <w:shd w:val="clear" w:color="auto" w:fill="F2F2F2"/>
        <w:ind w:left="360"/>
      </w:pPr>
      <w:r>
        <w:rPr>
          <w:rFonts w:ascii="Consolas" w:eastAsia="Consolas" w:hAnsi="Consolas" w:cs="Consolas"/>
          <w:sz w:val="18"/>
          <w:szCs w:val="18"/>
        </w:rPr>
        <w:t>upstream api_backend {</w:t>
      </w:r>
    </w:p>
    <w:p w14:paraId="78D8D9F1" w14:textId="77777777" w:rsidR="00C001B4" w:rsidRDefault="00000000">
      <w:pPr>
        <w:shd w:val="clear" w:color="auto" w:fill="F2F2F2"/>
        <w:ind w:left="360"/>
      </w:pPr>
      <w:r>
        <w:rPr>
          <w:rFonts w:ascii="Consolas" w:eastAsia="Consolas" w:hAnsi="Consolas" w:cs="Consolas"/>
          <w:sz w:val="18"/>
          <w:szCs w:val="18"/>
        </w:rPr>
        <w:t xml:space="preserve">    least_conn;</w:t>
      </w:r>
    </w:p>
    <w:p w14:paraId="322DE604" w14:textId="77777777" w:rsidR="00C001B4" w:rsidRDefault="00000000">
      <w:pPr>
        <w:shd w:val="clear" w:color="auto" w:fill="F2F2F2"/>
        <w:ind w:left="360"/>
      </w:pPr>
      <w:r>
        <w:rPr>
          <w:rFonts w:ascii="Consolas" w:eastAsia="Consolas" w:hAnsi="Consolas" w:cs="Consolas"/>
          <w:sz w:val="18"/>
          <w:szCs w:val="18"/>
        </w:rPr>
        <w:t xml:space="preserve">    server 10.0.0.11:8080;</w:t>
      </w:r>
    </w:p>
    <w:p w14:paraId="25DDFDD9" w14:textId="77777777" w:rsidR="00C001B4" w:rsidRDefault="00000000">
      <w:pPr>
        <w:shd w:val="clear" w:color="auto" w:fill="F2F2F2"/>
        <w:ind w:left="360"/>
      </w:pPr>
      <w:r>
        <w:rPr>
          <w:rFonts w:ascii="Consolas" w:eastAsia="Consolas" w:hAnsi="Consolas" w:cs="Consolas"/>
          <w:sz w:val="18"/>
          <w:szCs w:val="18"/>
        </w:rPr>
        <w:lastRenderedPageBreak/>
        <w:t xml:space="preserve">    server 10.0.0.12:8080;</w:t>
      </w:r>
    </w:p>
    <w:p w14:paraId="506031DE" w14:textId="77777777" w:rsidR="00C001B4" w:rsidRDefault="00000000">
      <w:pPr>
        <w:shd w:val="clear" w:color="auto" w:fill="F2F2F2"/>
        <w:ind w:left="360"/>
      </w:pPr>
      <w:r>
        <w:rPr>
          <w:rFonts w:ascii="Consolas" w:eastAsia="Consolas" w:hAnsi="Consolas" w:cs="Consolas"/>
          <w:sz w:val="18"/>
          <w:szCs w:val="18"/>
        </w:rPr>
        <w:t>}</w:t>
      </w:r>
    </w:p>
    <w:p w14:paraId="1565E8CB" w14:textId="77777777" w:rsidR="00C001B4" w:rsidRDefault="00000000">
      <w:pPr>
        <w:shd w:val="clear" w:color="auto" w:fill="F2F2F2"/>
        <w:ind w:left="360"/>
      </w:pPr>
      <w:r>
        <w:rPr>
          <w:rFonts w:ascii="Consolas" w:eastAsia="Consolas" w:hAnsi="Consolas" w:cs="Consolas"/>
          <w:sz w:val="18"/>
          <w:szCs w:val="18"/>
        </w:rPr>
        <w:t>server {</w:t>
      </w:r>
    </w:p>
    <w:p w14:paraId="01A070BE" w14:textId="77777777" w:rsidR="00C001B4" w:rsidRDefault="00000000">
      <w:pPr>
        <w:shd w:val="clear" w:color="auto" w:fill="F2F2F2"/>
        <w:ind w:left="360"/>
      </w:pPr>
      <w:r>
        <w:rPr>
          <w:rFonts w:ascii="Consolas" w:eastAsia="Consolas" w:hAnsi="Consolas" w:cs="Consolas"/>
          <w:sz w:val="18"/>
          <w:szCs w:val="18"/>
        </w:rPr>
        <w:t xml:space="preserve">    listen 443 ssl;</w:t>
      </w:r>
    </w:p>
    <w:p w14:paraId="0311D6F5" w14:textId="77777777" w:rsidR="00C001B4" w:rsidRDefault="00000000">
      <w:pPr>
        <w:shd w:val="clear" w:color="auto" w:fill="F2F2F2"/>
        <w:ind w:left="360"/>
      </w:pPr>
      <w:r>
        <w:rPr>
          <w:rFonts w:ascii="Consolas" w:eastAsia="Consolas" w:hAnsi="Consolas" w:cs="Consolas"/>
          <w:sz w:val="18"/>
          <w:szCs w:val="18"/>
        </w:rPr>
        <w:t xml:space="preserve">    server_name portal.ejemplo.es;</w:t>
      </w:r>
    </w:p>
    <w:p w14:paraId="5E7035BE" w14:textId="77777777" w:rsidR="00C001B4" w:rsidRDefault="00000000">
      <w:pPr>
        <w:shd w:val="clear" w:color="auto" w:fill="F2F2F2"/>
        <w:ind w:left="360"/>
      </w:pPr>
      <w:r>
        <w:rPr>
          <w:rFonts w:ascii="Consolas" w:eastAsia="Consolas" w:hAnsi="Consolas" w:cs="Consolas"/>
          <w:sz w:val="18"/>
          <w:szCs w:val="18"/>
        </w:rPr>
        <w:t xml:space="preserve">    location / {</w:t>
      </w:r>
    </w:p>
    <w:p w14:paraId="11CA9CF8" w14:textId="77777777" w:rsidR="00C001B4" w:rsidRDefault="00000000">
      <w:pPr>
        <w:shd w:val="clear" w:color="auto" w:fill="F2F2F2"/>
        <w:ind w:left="360"/>
      </w:pPr>
      <w:r>
        <w:rPr>
          <w:rFonts w:ascii="Consolas" w:eastAsia="Consolas" w:hAnsi="Consolas" w:cs="Consolas"/>
          <w:sz w:val="18"/>
          <w:szCs w:val="18"/>
        </w:rPr>
        <w:t xml:space="preserve">        root /var/www/html;</w:t>
      </w:r>
    </w:p>
    <w:p w14:paraId="24F48048" w14:textId="77777777" w:rsidR="00C001B4" w:rsidRDefault="00000000">
      <w:pPr>
        <w:shd w:val="clear" w:color="auto" w:fill="F2F2F2"/>
        <w:ind w:left="360"/>
      </w:pPr>
      <w:r>
        <w:rPr>
          <w:rFonts w:ascii="Consolas" w:eastAsia="Consolas" w:hAnsi="Consolas" w:cs="Consolas"/>
          <w:sz w:val="18"/>
          <w:szCs w:val="18"/>
        </w:rPr>
        <w:t xml:space="preserve">    }</w:t>
      </w:r>
    </w:p>
    <w:p w14:paraId="52EA07BF" w14:textId="77777777" w:rsidR="00C001B4" w:rsidRDefault="00000000">
      <w:pPr>
        <w:shd w:val="clear" w:color="auto" w:fill="F2F2F2"/>
        <w:ind w:left="360"/>
      </w:pPr>
      <w:r>
        <w:rPr>
          <w:rFonts w:ascii="Consolas" w:eastAsia="Consolas" w:hAnsi="Consolas" w:cs="Consolas"/>
          <w:sz w:val="18"/>
          <w:szCs w:val="18"/>
        </w:rPr>
        <w:t xml:space="preserve">    location /api/ {</w:t>
      </w:r>
    </w:p>
    <w:p w14:paraId="77381010" w14:textId="77777777" w:rsidR="00C001B4" w:rsidRDefault="00000000">
      <w:pPr>
        <w:shd w:val="clear" w:color="auto" w:fill="F2F2F2"/>
        <w:ind w:left="360"/>
      </w:pPr>
      <w:r>
        <w:rPr>
          <w:rFonts w:ascii="Consolas" w:eastAsia="Consolas" w:hAnsi="Consolas" w:cs="Consolas"/>
          <w:sz w:val="18"/>
          <w:szCs w:val="18"/>
        </w:rPr>
        <w:t xml:space="preserve">        proxy_pass http://api_backend;</w:t>
      </w:r>
    </w:p>
    <w:p w14:paraId="3CCD224F" w14:textId="77777777" w:rsidR="00C001B4" w:rsidRDefault="00000000">
      <w:pPr>
        <w:shd w:val="clear" w:color="auto" w:fill="F2F2F2"/>
        <w:ind w:left="360"/>
      </w:pPr>
      <w:r>
        <w:rPr>
          <w:rFonts w:ascii="Consolas" w:eastAsia="Consolas" w:hAnsi="Consolas" w:cs="Consolas"/>
          <w:sz w:val="18"/>
          <w:szCs w:val="18"/>
        </w:rPr>
        <w:t xml:space="preserve">        proxy_set_header Host $host;</w:t>
      </w:r>
    </w:p>
    <w:p w14:paraId="24AA0B24" w14:textId="77777777" w:rsidR="00C001B4" w:rsidRDefault="00000000">
      <w:pPr>
        <w:shd w:val="clear" w:color="auto" w:fill="F2F2F2"/>
        <w:ind w:left="360"/>
      </w:pPr>
      <w:r>
        <w:rPr>
          <w:rFonts w:ascii="Consolas" w:eastAsia="Consolas" w:hAnsi="Consolas" w:cs="Consolas"/>
          <w:sz w:val="18"/>
          <w:szCs w:val="18"/>
        </w:rPr>
        <w:t xml:space="preserve">        proxy_set_header X-Real-IP $remote_addr;</w:t>
      </w:r>
    </w:p>
    <w:p w14:paraId="2A7A20C6" w14:textId="77777777" w:rsidR="00C001B4" w:rsidRDefault="00000000">
      <w:pPr>
        <w:shd w:val="clear" w:color="auto" w:fill="F2F2F2"/>
        <w:ind w:left="360"/>
      </w:pPr>
      <w:r>
        <w:rPr>
          <w:rFonts w:ascii="Consolas" w:eastAsia="Consolas" w:hAnsi="Consolas" w:cs="Consolas"/>
          <w:sz w:val="18"/>
          <w:szCs w:val="18"/>
        </w:rPr>
        <w:t xml:space="preserve">    }</w:t>
      </w:r>
    </w:p>
    <w:p w14:paraId="2A48045A" w14:textId="77777777" w:rsidR="00C001B4" w:rsidRDefault="00000000">
      <w:pPr>
        <w:shd w:val="clear" w:color="auto" w:fill="F2F2F2"/>
        <w:ind w:left="360"/>
      </w:pPr>
      <w:r>
        <w:rPr>
          <w:rFonts w:ascii="Consolas" w:eastAsia="Consolas" w:hAnsi="Consolas" w:cs="Consolas"/>
          <w:sz w:val="18"/>
          <w:szCs w:val="18"/>
        </w:rPr>
        <w:t>}</w:t>
      </w:r>
    </w:p>
    <w:p w14:paraId="34AB2A51" w14:textId="0FE0DF8E" w:rsidR="00C001B4" w:rsidRDefault="00000000" w:rsidP="003B62B1">
      <w:pPr>
        <w:pBdr>
          <w:left w:val="single" w:sz="18" w:space="6" w:color="2E7D32"/>
        </w:pBdr>
        <w:shd w:val="clear" w:color="auto" w:fill="EAF5EC"/>
        <w:spacing w:after="100"/>
      </w:pPr>
      <w:r>
        <w:t>Otros servidores web / proxies: Apache HTTP Server, Microsoft IIS, HAProxy (balanceador), Traefik, Envoy, Caddy.</w:t>
      </w:r>
    </w:p>
    <w:p w14:paraId="25832604" w14:textId="77777777" w:rsidR="00C001B4" w:rsidRDefault="00000000">
      <w:pPr>
        <w:pStyle w:val="Ttulo1"/>
      </w:pPr>
      <w:r>
        <w:t>Modelos actuales del mercado</w:t>
      </w:r>
    </w:p>
    <w:p w14:paraId="335630F5" w14:textId="77777777" w:rsidR="00C001B4" w:rsidRDefault="00000000">
      <w:pPr>
        <w:pStyle w:val="Ttulo2"/>
      </w:pPr>
      <w:r>
        <w:t>Arquitectura de microservicios</w:t>
      </w:r>
    </w:p>
    <w:p w14:paraId="0CA1081D" w14:textId="77777777" w:rsidR="00C001B4" w:rsidRDefault="00000000">
      <w:pPr>
        <w:pStyle w:val="Prrafodelista"/>
        <w:numPr>
          <w:ilvl w:val="0"/>
          <w:numId w:val="2"/>
        </w:numPr>
        <w:spacing w:after="40"/>
      </w:pPr>
      <w:r>
        <w:t>Divide una aplicación monolítica en componentes pequeños y autónomos (microservicios) que se comunican entre sí mediante APIs. Cada microservicio es responsable de una función específica y puede desarrollarse, desplegarse y escalarse de forma independiente.</w:t>
      </w:r>
    </w:p>
    <w:p w14:paraId="18C10399" w14:textId="77777777" w:rsidR="00C001B4" w:rsidRDefault="00000000">
      <w:pPr>
        <w:pStyle w:val="Prrafodelista"/>
        <w:numPr>
          <w:ilvl w:val="0"/>
          <w:numId w:val="2"/>
        </w:numPr>
        <w:spacing w:after="40"/>
      </w:pPr>
      <w:r>
        <w:rPr>
          <w:b/>
          <w:bCs/>
        </w:rPr>
        <w:t>Ventajas:</w:t>
      </w:r>
    </w:p>
    <w:p w14:paraId="3FB3CDDD" w14:textId="77777777" w:rsidR="00C001B4" w:rsidRDefault="00000000">
      <w:pPr>
        <w:pStyle w:val="Prrafodelista"/>
        <w:numPr>
          <w:ilvl w:val="1"/>
          <w:numId w:val="2"/>
        </w:numPr>
        <w:spacing w:after="40"/>
      </w:pPr>
      <w:r>
        <w:rPr>
          <w:b/>
          <w:bCs/>
        </w:rPr>
        <w:t>Escalabilidad:</w:t>
      </w:r>
      <w:r>
        <w:t xml:space="preserve"> cada microservicio puede escalarse de forma independiente.</w:t>
      </w:r>
    </w:p>
    <w:p w14:paraId="6FED637C" w14:textId="77777777" w:rsidR="00C001B4" w:rsidRDefault="00000000">
      <w:pPr>
        <w:pStyle w:val="Prrafodelista"/>
        <w:numPr>
          <w:ilvl w:val="1"/>
          <w:numId w:val="2"/>
        </w:numPr>
        <w:spacing w:after="40"/>
      </w:pPr>
      <w:r>
        <w:rPr>
          <w:b/>
          <w:bCs/>
        </w:rPr>
        <w:t>Resiliencia:</w:t>
      </w:r>
      <w:r>
        <w:t xml:space="preserve"> si un microservicio falla, no afecta al sistema completo.</w:t>
      </w:r>
    </w:p>
    <w:p w14:paraId="010E81D7" w14:textId="77777777" w:rsidR="00C001B4" w:rsidRDefault="00000000">
      <w:pPr>
        <w:pStyle w:val="Prrafodelista"/>
        <w:numPr>
          <w:ilvl w:val="1"/>
          <w:numId w:val="2"/>
        </w:numPr>
        <w:spacing w:after="40"/>
      </w:pPr>
      <w:r>
        <w:rPr>
          <w:b/>
          <w:bCs/>
        </w:rPr>
        <w:t>Desarrollo ágil:</w:t>
      </w:r>
      <w:r>
        <w:t xml:space="preserve"> los equipos trabajan en distintos microservicios de forma independiente.</w:t>
      </w:r>
    </w:p>
    <w:p w14:paraId="2497B6E6" w14:textId="77777777" w:rsidR="00C001B4" w:rsidRDefault="00000000">
      <w:pPr>
        <w:pStyle w:val="Prrafodelista"/>
        <w:numPr>
          <w:ilvl w:val="0"/>
          <w:numId w:val="2"/>
        </w:numPr>
        <w:spacing w:after="40"/>
      </w:pPr>
      <w:r>
        <w:rPr>
          <w:b/>
          <w:bCs/>
        </w:rPr>
        <w:t>Desventajas:</w:t>
      </w:r>
    </w:p>
    <w:p w14:paraId="6B506C52" w14:textId="77777777" w:rsidR="00C001B4" w:rsidRDefault="00000000">
      <w:pPr>
        <w:pStyle w:val="Prrafodelista"/>
        <w:numPr>
          <w:ilvl w:val="1"/>
          <w:numId w:val="2"/>
        </w:numPr>
        <w:spacing w:after="40"/>
      </w:pPr>
      <w:r>
        <w:rPr>
          <w:b/>
          <w:bCs/>
        </w:rPr>
        <w:t>Complejidad:</w:t>
      </w:r>
      <w:r>
        <w:t xml:space="preserve"> gestionar y monitorizar muchos servicios independientes es complejo.</w:t>
      </w:r>
    </w:p>
    <w:p w14:paraId="0758782C" w14:textId="77777777" w:rsidR="00C001B4" w:rsidRDefault="00000000">
      <w:pPr>
        <w:pStyle w:val="Prrafodelista"/>
        <w:numPr>
          <w:ilvl w:val="1"/>
          <w:numId w:val="2"/>
        </w:numPr>
        <w:spacing w:after="40"/>
      </w:pPr>
      <w:r>
        <w:rPr>
          <w:b/>
          <w:bCs/>
        </w:rPr>
        <w:t>Comunicación entre servicios:</w:t>
      </w:r>
      <w:r>
        <w:t xml:space="preserve"> la comunicación constante puede afectar al rendimiento si no se gestiona bien.</w:t>
      </w:r>
    </w:p>
    <w:p w14:paraId="6806DAEB" w14:textId="77777777" w:rsidR="00C001B4" w:rsidRDefault="00000000">
      <w:pPr>
        <w:pStyle w:val="Prrafodelista"/>
        <w:numPr>
          <w:ilvl w:val="0"/>
          <w:numId w:val="2"/>
        </w:numPr>
        <w:spacing w:after="40"/>
      </w:pPr>
      <w:r>
        <w:rPr>
          <w:b/>
          <w:bCs/>
        </w:rPr>
        <w:t>Tecnologías clave:</w:t>
      </w:r>
      <w:r>
        <w:t xml:space="preserve"> Docker, Kubernetes, APIs RESTful, Spring Boot, Node.js.</w:t>
      </w:r>
    </w:p>
    <w:p w14:paraId="6A094648" w14:textId="3D58FB23" w:rsidR="00C001B4" w:rsidRDefault="00000000">
      <w:pPr>
        <w:spacing w:before="160" w:after="60"/>
      </w:pPr>
      <w:r>
        <w:rPr>
          <w:b/>
          <w:bCs/>
          <w:color w:val="2E7D32"/>
          <w:sz w:val="20"/>
          <w:szCs w:val="20"/>
        </w:rPr>
        <w:t>— Componentes y patrones de una arquitectura de microservicios</w:t>
      </w:r>
    </w:p>
    <w:p w14:paraId="00DA1AFE" w14:textId="77777777" w:rsidR="00C001B4" w:rsidRDefault="00000000">
      <w:pPr>
        <w:pStyle w:val="Prrafodelista"/>
        <w:numPr>
          <w:ilvl w:val="0"/>
          <w:numId w:val="2"/>
        </w:numPr>
        <w:pBdr>
          <w:left w:val="single" w:sz="18" w:space="6" w:color="2E7D32"/>
        </w:pBdr>
        <w:shd w:val="clear" w:color="auto" w:fill="EAF5EC"/>
        <w:spacing w:after="40"/>
      </w:pPr>
      <w:r>
        <w:rPr>
          <w:b/>
          <w:bCs/>
        </w:rPr>
        <w:t>API Gateway (pasarela de API):</w:t>
      </w:r>
      <w:r>
        <w:t xml:space="preserve"> componente que actúa como </w:t>
      </w:r>
      <w:r>
        <w:rPr>
          <w:b/>
          <w:bCs/>
        </w:rPr>
        <w:t>punto único de entrada</w:t>
      </w:r>
      <w:r>
        <w:t xml:space="preserve"> a los microservicios y gestiona su comunicación con el exterior y el enrutamiento de las peticiones hacia el microservicio adecuado. Funciones: enrutamiento, autenticación y autorización (validación de tokens JWT/OAuth2), limitación de tráfico (*rate limiting*), agregación de respuestas, traducción de protocolos, caché, registro y monitorización. Productos: Kong, Spring Cloud Gateway, Netflix Zuul, AWS API Gateway, Azure API Management, Apigee, WSO2 API Manager, Nginx. Variante: *Backend for Frontend* (BFF), una pasarela por tipo de cliente (web, móvil).</w:t>
      </w:r>
    </w:p>
    <w:p w14:paraId="4A4A25CA" w14:textId="77777777" w:rsidR="00C001B4" w:rsidRDefault="00000000">
      <w:pPr>
        <w:pStyle w:val="Prrafodelista"/>
        <w:numPr>
          <w:ilvl w:val="0"/>
          <w:numId w:val="2"/>
        </w:numPr>
        <w:pBdr>
          <w:left w:val="single" w:sz="18" w:space="6" w:color="2E7D32"/>
        </w:pBdr>
        <w:shd w:val="clear" w:color="auto" w:fill="EAF5EC"/>
        <w:spacing w:after="40"/>
      </w:pPr>
      <w:r>
        <w:rPr>
          <w:b/>
          <w:bCs/>
        </w:rPr>
        <w:t>Descubrimiento de servicios (service discovery / registry):</w:t>
      </w:r>
      <w:r>
        <w:t xml:space="preserve"> registro dinámico donde cada instancia se da de alta para que los demás la localicen (Eureka, Consul, el DNS interno de Kubernetes).</w:t>
      </w:r>
    </w:p>
    <w:p w14:paraId="199893F9" w14:textId="77777777" w:rsidR="00C001B4" w:rsidRDefault="00000000">
      <w:pPr>
        <w:pStyle w:val="Prrafodelista"/>
        <w:numPr>
          <w:ilvl w:val="0"/>
          <w:numId w:val="2"/>
        </w:numPr>
        <w:pBdr>
          <w:left w:val="single" w:sz="18" w:space="6" w:color="2E7D32"/>
        </w:pBdr>
        <w:shd w:val="clear" w:color="auto" w:fill="EAF5EC"/>
        <w:spacing w:after="40"/>
      </w:pPr>
      <w:r>
        <w:rPr>
          <w:b/>
          <w:bCs/>
        </w:rPr>
        <w:t>Comunicación entre microservicios:</w:t>
      </w:r>
      <w:r>
        <w:t xml:space="preserve"> síncrona mediante APIs REST o gRPC, o asíncrona mediante un </w:t>
      </w:r>
      <w:r>
        <w:rPr>
          <w:b/>
          <w:bCs/>
        </w:rPr>
        <w:t>broker de mensajería/eventos</w:t>
      </w:r>
      <w:r>
        <w:t xml:space="preserve"> (Kafka, RabbitMQ). En entornos grandes, la comunicación interna se gestiona con una </w:t>
      </w:r>
      <w:r>
        <w:rPr>
          <w:b/>
          <w:bCs/>
        </w:rPr>
        <w:t>malla de servicios (service mesh)</w:t>
      </w:r>
      <w:r>
        <w:t xml:space="preserve"> como Istio o Linkerd.</w:t>
      </w:r>
    </w:p>
    <w:p w14:paraId="0D717161" w14:textId="77777777" w:rsidR="00C001B4" w:rsidRDefault="00000000">
      <w:pPr>
        <w:pStyle w:val="Prrafodelista"/>
        <w:numPr>
          <w:ilvl w:val="0"/>
          <w:numId w:val="2"/>
        </w:numPr>
        <w:pBdr>
          <w:left w:val="single" w:sz="18" w:space="6" w:color="2E7D32"/>
        </w:pBdr>
        <w:shd w:val="clear" w:color="auto" w:fill="EAF5EC"/>
        <w:spacing w:after="40"/>
      </w:pPr>
      <w:r>
        <w:rPr>
          <w:b/>
          <w:bCs/>
        </w:rPr>
        <w:t>Base de datos por servicio:</w:t>
      </w:r>
      <w:r>
        <w:t xml:space="preserve"> cada microservicio es dueño de sus datos; la consistencia entre servicios se gestiona con patrones como </w:t>
      </w:r>
      <w:r>
        <w:rPr>
          <w:b/>
          <w:bCs/>
        </w:rPr>
        <w:t>Saga</w:t>
      </w:r>
      <w:r>
        <w:t xml:space="preserve"> (transacciones distribuidas compensables) y </w:t>
      </w:r>
      <w:r>
        <w:rPr>
          <w:b/>
          <w:bCs/>
        </w:rPr>
        <w:t>CQRS</w:t>
      </w:r>
      <w:r>
        <w:t>.</w:t>
      </w:r>
    </w:p>
    <w:p w14:paraId="54175960" w14:textId="77777777" w:rsidR="00C001B4" w:rsidRDefault="00000000">
      <w:pPr>
        <w:pStyle w:val="Prrafodelista"/>
        <w:numPr>
          <w:ilvl w:val="0"/>
          <w:numId w:val="2"/>
        </w:numPr>
        <w:pBdr>
          <w:left w:val="single" w:sz="18" w:space="6" w:color="2E7D32"/>
        </w:pBdr>
        <w:shd w:val="clear" w:color="auto" w:fill="EAF5EC"/>
        <w:spacing w:after="40"/>
      </w:pPr>
      <w:r>
        <w:rPr>
          <w:b/>
          <w:bCs/>
        </w:rPr>
        <w:t>Circuit breaker (cortacircuitos):</w:t>
      </w:r>
      <w:r>
        <w:t xml:space="preserve"> evita fallos en cascada cortando las llamadas a un servicio que falla repetidamente (Resilience4j, Hystrix).</w:t>
      </w:r>
    </w:p>
    <w:p w14:paraId="1ECC8820" w14:textId="77777777" w:rsidR="00C001B4" w:rsidRDefault="00000000">
      <w:pPr>
        <w:pStyle w:val="Prrafodelista"/>
        <w:numPr>
          <w:ilvl w:val="0"/>
          <w:numId w:val="2"/>
        </w:numPr>
        <w:pBdr>
          <w:left w:val="single" w:sz="18" w:space="6" w:color="2E7D32"/>
        </w:pBdr>
        <w:shd w:val="clear" w:color="auto" w:fill="EAF5EC"/>
        <w:spacing w:after="40"/>
      </w:pPr>
      <w:r>
        <w:rPr>
          <w:b/>
          <w:bCs/>
        </w:rPr>
        <w:t>Configuración centralizada y observabilidad:</w:t>
      </w:r>
      <w:r>
        <w:t xml:space="preserve"> servidor de configuración, trazas distribuidas (OpenTelemetry, Jaeger), métricas (Prometheus, Grafana) y logs centralizados (ELK).</w:t>
      </w:r>
    </w:p>
    <w:p w14:paraId="278EFBB5" w14:textId="77777777" w:rsidR="00C001B4" w:rsidRDefault="00000000">
      <w:pPr>
        <w:pBdr>
          <w:left w:val="single" w:sz="18" w:space="6" w:color="2E7D32"/>
        </w:pBdr>
        <w:shd w:val="clear" w:color="auto" w:fill="EAF5EC"/>
        <w:spacing w:after="100"/>
      </w:pPr>
      <w:r>
        <w:t xml:space="preserve">El </w:t>
      </w:r>
      <w:r>
        <w:rPr>
          <w:b/>
          <w:bCs/>
        </w:rPr>
        <w:t>frontend</w:t>
      </w:r>
      <w:r>
        <w:t xml:space="preserve">, la </w:t>
      </w:r>
      <w:r>
        <w:rPr>
          <w:b/>
          <w:bCs/>
        </w:rPr>
        <w:t>base de datos local</w:t>
      </w:r>
      <w:r>
        <w:t xml:space="preserve"> o el </w:t>
      </w:r>
      <w:r>
        <w:rPr>
          <w:b/>
          <w:bCs/>
        </w:rPr>
        <w:t>contenedor Docker</w:t>
      </w:r>
      <w:r>
        <w:t xml:space="preserve"> no son los componentes que permiten la comunicación: el contenedor es solo la unidad de empaquetado y despliegue.</w:t>
      </w:r>
    </w:p>
    <w:p w14:paraId="335B1E8E" w14:textId="77777777" w:rsidR="00C001B4" w:rsidRDefault="00C001B4">
      <w:pPr>
        <w:spacing w:after="120"/>
      </w:pPr>
    </w:p>
    <w:p w14:paraId="49AFF238" w14:textId="77777777" w:rsidR="00C001B4" w:rsidRDefault="00000000">
      <w:pPr>
        <w:pStyle w:val="Ttulo2"/>
      </w:pPr>
      <w:r>
        <w:lastRenderedPageBreak/>
        <w:t>Contenedores y orquestación (Docker y Kubernetes)</w:t>
      </w:r>
    </w:p>
    <w:p w14:paraId="7DEC36DE" w14:textId="77777777" w:rsidR="00C001B4" w:rsidRDefault="00000000">
      <w:pPr>
        <w:pStyle w:val="Prrafodelista"/>
        <w:numPr>
          <w:ilvl w:val="0"/>
          <w:numId w:val="2"/>
        </w:numPr>
        <w:spacing w:after="40"/>
      </w:pPr>
      <w:r>
        <w:t>Los contenedores empaquetan una aplicación y sus dependencias en una unidad portable y consistente que puede ejecutarse en cualquier entorno. Kubernetes es una plataforma de orquestación que facilita el despliegue, la gestión y el escalado de contenedores.</w:t>
      </w:r>
    </w:p>
    <w:p w14:paraId="6A01CB65" w14:textId="77777777" w:rsidR="00C001B4" w:rsidRDefault="00000000">
      <w:pPr>
        <w:pStyle w:val="Prrafodelista"/>
        <w:numPr>
          <w:ilvl w:val="0"/>
          <w:numId w:val="2"/>
        </w:numPr>
        <w:spacing w:after="40"/>
      </w:pPr>
      <w:r>
        <w:rPr>
          <w:b/>
          <w:bCs/>
        </w:rPr>
        <w:t>Ventajas:</w:t>
      </w:r>
      <w:r>
        <w:t xml:space="preserve"> portabilidad (nube o servidores locales), escalabilidad y flexibilidad (Kubernetes escala automáticamente según la demanda) y aislamiento (entorno aislado para cada servicio).</w:t>
      </w:r>
    </w:p>
    <w:p w14:paraId="61E4DF7F" w14:textId="77777777" w:rsidR="00C001B4" w:rsidRDefault="00000000">
      <w:pPr>
        <w:pStyle w:val="Prrafodelista"/>
        <w:numPr>
          <w:ilvl w:val="0"/>
          <w:numId w:val="2"/>
        </w:numPr>
        <w:spacing w:after="40"/>
      </w:pPr>
      <w:r>
        <w:rPr>
          <w:b/>
          <w:bCs/>
        </w:rPr>
        <w:t>Desventajas:</w:t>
      </w:r>
      <w:r>
        <w:t xml:space="preserve"> curva de aprendizaje y *overhead* de gestión y orquestación.</w:t>
      </w:r>
    </w:p>
    <w:p w14:paraId="245EE401" w14:textId="77777777" w:rsidR="00C001B4" w:rsidRDefault="00000000">
      <w:pPr>
        <w:pStyle w:val="Ttulo2"/>
      </w:pPr>
      <w:r>
        <w:t>Arquitectura serverless (sin servidor)</w:t>
      </w:r>
    </w:p>
    <w:p w14:paraId="675DBE2C" w14:textId="77777777" w:rsidR="00C001B4" w:rsidRDefault="00000000">
      <w:pPr>
        <w:pStyle w:val="Prrafodelista"/>
        <w:numPr>
          <w:ilvl w:val="0"/>
          <w:numId w:val="2"/>
        </w:numPr>
        <w:spacing w:after="40"/>
      </w:pPr>
      <w:r>
        <w:t>La infraestructura la gestiona el proveedor (AWS Lambda, Azure Functions, Google Cloud Functions). Los desarrolladores escriben funciones y se paga solo por el tiempo de ejecución real.</w:t>
      </w:r>
    </w:p>
    <w:p w14:paraId="12558696" w14:textId="77777777" w:rsidR="00C001B4" w:rsidRDefault="00000000">
      <w:pPr>
        <w:pStyle w:val="Prrafodelista"/>
        <w:numPr>
          <w:ilvl w:val="0"/>
          <w:numId w:val="2"/>
        </w:numPr>
        <w:spacing w:after="40"/>
      </w:pPr>
      <w:r>
        <w:rPr>
          <w:b/>
          <w:bCs/>
        </w:rPr>
        <w:t>Ventajas:</w:t>
      </w:r>
      <w:r>
        <w:t xml:space="preserve"> reducción de costes (pago por uso), escalabilidad automática y menor mantenimiento.</w:t>
      </w:r>
    </w:p>
    <w:p w14:paraId="7618F1D8" w14:textId="77777777" w:rsidR="00C001B4" w:rsidRDefault="00000000">
      <w:pPr>
        <w:pStyle w:val="Prrafodelista"/>
        <w:numPr>
          <w:ilvl w:val="0"/>
          <w:numId w:val="2"/>
        </w:numPr>
        <w:spacing w:after="40"/>
      </w:pPr>
      <w:r>
        <w:rPr>
          <w:b/>
          <w:bCs/>
        </w:rPr>
        <w:t>Desventajas:</w:t>
      </w:r>
      <w:r>
        <w:t xml:space="preserve"> tiempo de ejecución limitado por función y dependencia del proveedor (*vendor lock-in*).</w:t>
      </w:r>
    </w:p>
    <w:p w14:paraId="3602E501" w14:textId="77777777" w:rsidR="00C001B4" w:rsidRDefault="00000000">
      <w:pPr>
        <w:pStyle w:val="Ttulo2"/>
      </w:pPr>
      <w:r>
        <w:t>Plataformas como servicio (PaaS)</w:t>
      </w:r>
    </w:p>
    <w:p w14:paraId="281822D1" w14:textId="77777777" w:rsidR="00C001B4" w:rsidRDefault="00000000">
      <w:pPr>
        <w:pStyle w:val="Prrafodelista"/>
        <w:numPr>
          <w:ilvl w:val="0"/>
          <w:numId w:val="2"/>
        </w:numPr>
        <w:spacing w:after="40"/>
      </w:pPr>
      <w:r>
        <w:t>Entorno gestionado para desarrollar, ejecutar y administrar aplicaciones sin preocuparse de los servidores.</w:t>
      </w:r>
    </w:p>
    <w:p w14:paraId="40FC8265" w14:textId="77777777" w:rsidR="00C001B4" w:rsidRDefault="00000000">
      <w:pPr>
        <w:pStyle w:val="Prrafodelista"/>
        <w:numPr>
          <w:ilvl w:val="0"/>
          <w:numId w:val="2"/>
        </w:numPr>
        <w:spacing w:after="40"/>
      </w:pPr>
      <w:r>
        <w:rPr>
          <w:b/>
          <w:bCs/>
        </w:rPr>
        <w:t>Ventajas:</w:t>
      </w:r>
      <w:r>
        <w:t xml:space="preserve"> facilidad de implementación; escalabilidad y alta disponibilidad gestionadas por el proveedor.</w:t>
      </w:r>
    </w:p>
    <w:p w14:paraId="322327B2" w14:textId="77777777" w:rsidR="00C001B4" w:rsidRDefault="00000000">
      <w:pPr>
        <w:pStyle w:val="Prrafodelista"/>
        <w:numPr>
          <w:ilvl w:val="0"/>
          <w:numId w:val="2"/>
        </w:numPr>
        <w:spacing w:after="40"/>
      </w:pPr>
      <w:r>
        <w:rPr>
          <w:b/>
          <w:bCs/>
        </w:rPr>
        <w:t>Desventajas:</w:t>
      </w:r>
      <w:r>
        <w:t xml:space="preserve"> limitaciones de personalización y dependencia del proveedor.</w:t>
      </w:r>
    </w:p>
    <w:p w14:paraId="09B6AAB0" w14:textId="77777777" w:rsidR="00C001B4" w:rsidRDefault="00000000">
      <w:pPr>
        <w:pStyle w:val="Prrafodelista"/>
        <w:numPr>
          <w:ilvl w:val="0"/>
          <w:numId w:val="2"/>
        </w:numPr>
        <w:spacing w:after="40"/>
      </w:pPr>
      <w:r>
        <w:rPr>
          <w:b/>
          <w:bCs/>
        </w:rPr>
        <w:t>Tecnologías clave:</w:t>
      </w:r>
      <w:r>
        <w:t xml:space="preserve"> Heroku, Google App Engine, Microsoft Azure App Service.</w:t>
      </w:r>
    </w:p>
    <w:p w14:paraId="3FBEDF4E" w14:textId="77777777" w:rsidR="00C001B4" w:rsidRDefault="00000000">
      <w:pPr>
        <w:pStyle w:val="Ttulo2"/>
      </w:pPr>
      <w:r>
        <w:t>Arquitectura de servicios web (SOA)</w:t>
      </w:r>
    </w:p>
    <w:p w14:paraId="1889841D" w14:textId="77777777" w:rsidR="00C001B4" w:rsidRDefault="00000000">
      <w:pPr>
        <w:pStyle w:val="Prrafodelista"/>
        <w:numPr>
          <w:ilvl w:val="0"/>
          <w:numId w:val="2"/>
        </w:numPr>
        <w:spacing w:after="40"/>
      </w:pPr>
      <w:r>
        <w:t>Las aplicaciones se desarrollan como un conjunto de servicios independientes que se comunican mediante protocolos estándar (SOAP, REST, XML-RPC). Cada servicio tiene una función específica y es accesible a través de la red.</w:t>
      </w:r>
    </w:p>
    <w:p w14:paraId="6E9DF8AA" w14:textId="77777777" w:rsidR="00C001B4" w:rsidRDefault="00000000">
      <w:pPr>
        <w:pStyle w:val="Prrafodelista"/>
        <w:numPr>
          <w:ilvl w:val="0"/>
          <w:numId w:val="2"/>
        </w:numPr>
        <w:spacing w:after="40"/>
      </w:pPr>
      <w:r>
        <w:rPr>
          <w:b/>
          <w:bCs/>
        </w:rPr>
        <w:t>Ventajas:</w:t>
      </w:r>
      <w:r>
        <w:t xml:space="preserve"> reusabilidad e interoperabilidad entre sistemas heterogéneos.</w:t>
      </w:r>
    </w:p>
    <w:p w14:paraId="3D599170" w14:textId="77777777" w:rsidR="00C001B4" w:rsidRDefault="00000000">
      <w:pPr>
        <w:pStyle w:val="Prrafodelista"/>
        <w:numPr>
          <w:ilvl w:val="0"/>
          <w:numId w:val="2"/>
        </w:numPr>
        <w:spacing w:after="40"/>
      </w:pPr>
      <w:r>
        <w:rPr>
          <w:b/>
          <w:bCs/>
        </w:rPr>
        <w:t>Desventajas:</w:t>
      </w:r>
      <w:r>
        <w:t xml:space="preserve"> complejidad en entornos grandes y sobrecarga de red por las interacciones frecuentes.</w:t>
      </w:r>
    </w:p>
    <w:p w14:paraId="302D3CF2" w14:textId="77777777" w:rsidR="00C001B4" w:rsidRDefault="00000000">
      <w:pPr>
        <w:pStyle w:val="Ttulo2"/>
      </w:pPr>
      <w:r>
        <w:t>Base de datos como servicio (DBaaS)</w:t>
      </w:r>
    </w:p>
    <w:p w14:paraId="5287DFC9" w14:textId="77777777" w:rsidR="00C001B4" w:rsidRDefault="00000000">
      <w:pPr>
        <w:pStyle w:val="Prrafodelista"/>
        <w:numPr>
          <w:ilvl w:val="0"/>
          <w:numId w:val="2"/>
        </w:numPr>
        <w:spacing w:after="40"/>
      </w:pPr>
      <w:r>
        <w:t>Las bases de datos las ofrece un proveedor como servicio, sin necesidad de administrar la infraestructura.</w:t>
      </w:r>
    </w:p>
    <w:p w14:paraId="41A113FC" w14:textId="77777777" w:rsidR="00C001B4" w:rsidRDefault="00000000">
      <w:pPr>
        <w:pStyle w:val="Prrafodelista"/>
        <w:numPr>
          <w:ilvl w:val="0"/>
          <w:numId w:val="2"/>
        </w:numPr>
        <w:spacing w:after="40"/>
      </w:pPr>
      <w:r>
        <w:rPr>
          <w:b/>
          <w:bCs/>
        </w:rPr>
        <w:t>Ventajas:</w:t>
      </w:r>
      <w:r>
        <w:t xml:space="preserve"> gestión simplificada y escalabilidad automática. </w:t>
      </w:r>
      <w:r>
        <w:rPr>
          <w:b/>
          <w:bCs/>
        </w:rPr>
        <w:t>Desventaja:</w:t>
      </w:r>
      <w:r>
        <w:t xml:space="preserve"> dependencia del proveedor.</w:t>
      </w:r>
    </w:p>
    <w:p w14:paraId="5B888EF3" w14:textId="77777777" w:rsidR="00C001B4" w:rsidRDefault="00000000">
      <w:pPr>
        <w:pStyle w:val="Prrafodelista"/>
        <w:numPr>
          <w:ilvl w:val="0"/>
          <w:numId w:val="2"/>
        </w:numPr>
        <w:spacing w:after="40"/>
      </w:pPr>
      <w:r>
        <w:rPr>
          <w:b/>
          <w:bCs/>
        </w:rPr>
        <w:t>Tecnologías clave:</w:t>
      </w:r>
      <w:r>
        <w:t xml:space="preserve"> Amazon RDS, Google Cloud SQL, Azure SQL Database.</w:t>
      </w:r>
    </w:p>
    <w:p w14:paraId="20E0E967" w14:textId="4433E481" w:rsidR="00C001B4" w:rsidRDefault="00000000">
      <w:pPr>
        <w:spacing w:before="160" w:after="60"/>
      </w:pPr>
      <w:r>
        <w:rPr>
          <w:b/>
          <w:bCs/>
          <w:color w:val="2E7D32"/>
          <w:sz w:val="20"/>
          <w:szCs w:val="20"/>
        </w:rPr>
        <w:t>— Arquitectura orientada a eventos (EDA)</w:t>
      </w:r>
    </w:p>
    <w:p w14:paraId="6F66E82F" w14:textId="77777777" w:rsidR="00C001B4" w:rsidRDefault="00000000">
      <w:pPr>
        <w:pBdr>
          <w:left w:val="single" w:sz="18" w:space="6" w:color="2E7D32"/>
        </w:pBdr>
        <w:shd w:val="clear" w:color="auto" w:fill="EAF5EC"/>
        <w:spacing w:after="100"/>
      </w:pPr>
      <w:r>
        <w:t xml:space="preserve">La </w:t>
      </w:r>
      <w:r>
        <w:rPr>
          <w:b/>
          <w:bCs/>
        </w:rPr>
        <w:t>arquitectura dirigida por eventos (EDA, Event-Driven Architecture)</w:t>
      </w:r>
      <w:r>
        <w:t xml:space="preserve"> es un modelo en el que los componentes se comunican de forma </w:t>
      </w:r>
      <w:r>
        <w:rPr>
          <w:b/>
          <w:bCs/>
        </w:rPr>
        <w:t>asíncrona mediante eventos</w:t>
      </w:r>
      <w:r>
        <w:t>: un evento es la notificación de que algo relevante ha ocurrido (se ha creado una cita, se ha dado de alta a un paciente, se ha registrado un resultado).</w:t>
      </w:r>
    </w:p>
    <w:p w14:paraId="59E6561F" w14:textId="77777777" w:rsidR="00C001B4" w:rsidRDefault="00000000">
      <w:pPr>
        <w:pStyle w:val="Ttulo3"/>
        <w:pBdr>
          <w:left w:val="single" w:sz="18" w:space="6" w:color="2E7D32"/>
        </w:pBdr>
        <w:shd w:val="clear" w:color="auto" w:fill="EAF5EC"/>
      </w:pPr>
      <w:r>
        <w:t>Elementos</w:t>
      </w:r>
    </w:p>
    <w:p w14:paraId="7482D79F" w14:textId="77777777" w:rsidR="00C001B4" w:rsidRDefault="00000000">
      <w:pPr>
        <w:pStyle w:val="Prrafodelista"/>
        <w:numPr>
          <w:ilvl w:val="0"/>
          <w:numId w:val="2"/>
        </w:numPr>
        <w:pBdr>
          <w:left w:val="single" w:sz="18" w:space="6" w:color="2E7D32"/>
        </w:pBdr>
        <w:shd w:val="clear" w:color="auto" w:fill="EAF5EC"/>
        <w:spacing w:after="40"/>
      </w:pPr>
      <w:r>
        <w:rPr>
          <w:b/>
          <w:bCs/>
        </w:rPr>
        <w:t>Productores (emisores):</w:t>
      </w:r>
      <w:r>
        <w:t xml:space="preserve"> generan y publican eventos sin saber quién los consumirá.</w:t>
      </w:r>
    </w:p>
    <w:p w14:paraId="5A96F256" w14:textId="77777777" w:rsidR="00C001B4" w:rsidRDefault="00000000">
      <w:pPr>
        <w:pStyle w:val="Prrafodelista"/>
        <w:numPr>
          <w:ilvl w:val="0"/>
          <w:numId w:val="2"/>
        </w:numPr>
        <w:pBdr>
          <w:left w:val="single" w:sz="18" w:space="6" w:color="2E7D32"/>
        </w:pBdr>
        <w:shd w:val="clear" w:color="auto" w:fill="EAF5EC"/>
        <w:spacing w:after="40"/>
      </w:pPr>
      <w:r>
        <w:rPr>
          <w:b/>
          <w:bCs/>
        </w:rPr>
        <w:t>Canal o broker de eventos:</w:t>
      </w:r>
      <w:r>
        <w:t xml:space="preserve"> recibe, almacena y distribuye los eventos (Apache Kafka, RabbitMQ, ActiveMQ, Azure Event Hubs, AWS EventBridge).</w:t>
      </w:r>
    </w:p>
    <w:p w14:paraId="6BDBA595" w14:textId="77777777" w:rsidR="00C001B4" w:rsidRDefault="00000000">
      <w:pPr>
        <w:pStyle w:val="Prrafodelista"/>
        <w:numPr>
          <w:ilvl w:val="0"/>
          <w:numId w:val="2"/>
        </w:numPr>
        <w:pBdr>
          <w:left w:val="single" w:sz="18" w:space="6" w:color="2E7D32"/>
        </w:pBdr>
        <w:shd w:val="clear" w:color="auto" w:fill="EAF5EC"/>
        <w:spacing w:after="40"/>
      </w:pPr>
      <w:r>
        <w:rPr>
          <w:b/>
          <w:bCs/>
        </w:rPr>
        <w:t>Consumidores (suscriptores):</w:t>
      </w:r>
      <w:r>
        <w:t xml:space="preserve"> se suscriben a los eventos que les interesan y reaccionan a ellos.</w:t>
      </w:r>
    </w:p>
    <w:p w14:paraId="646C24E3" w14:textId="77777777" w:rsidR="00C001B4" w:rsidRDefault="00000000">
      <w:pPr>
        <w:pStyle w:val="Ttulo3"/>
        <w:pBdr>
          <w:left w:val="single" w:sz="18" w:space="6" w:color="2E7D32"/>
        </w:pBdr>
        <w:shd w:val="clear" w:color="auto" w:fill="EAF5EC"/>
      </w:pPr>
      <w:r>
        <w:t>Modelos</w:t>
      </w:r>
    </w:p>
    <w:p w14:paraId="23CFF7B3" w14:textId="77777777" w:rsidR="00C001B4" w:rsidRDefault="00000000">
      <w:pPr>
        <w:pStyle w:val="Prrafodelista"/>
        <w:numPr>
          <w:ilvl w:val="0"/>
          <w:numId w:val="2"/>
        </w:numPr>
        <w:pBdr>
          <w:left w:val="single" w:sz="18" w:space="6" w:color="2E7D32"/>
        </w:pBdr>
        <w:shd w:val="clear" w:color="auto" w:fill="EAF5EC"/>
        <w:spacing w:after="40"/>
      </w:pPr>
      <w:r>
        <w:rPr>
          <w:b/>
          <w:bCs/>
        </w:rPr>
        <w:t>Publicación/suscripción (pub/sub):</w:t>
      </w:r>
      <w:r>
        <w:t xml:space="preserve"> el evento se entrega a todos los suscriptores interesados.</w:t>
      </w:r>
    </w:p>
    <w:p w14:paraId="7C5E62B1" w14:textId="77777777" w:rsidR="00C001B4" w:rsidRDefault="00000000">
      <w:pPr>
        <w:pStyle w:val="Prrafodelista"/>
        <w:numPr>
          <w:ilvl w:val="0"/>
          <w:numId w:val="2"/>
        </w:numPr>
        <w:pBdr>
          <w:left w:val="single" w:sz="18" w:space="6" w:color="2E7D32"/>
        </w:pBdr>
        <w:shd w:val="clear" w:color="auto" w:fill="EAF5EC"/>
        <w:spacing w:after="40"/>
      </w:pPr>
      <w:r>
        <w:rPr>
          <w:b/>
          <w:bCs/>
        </w:rPr>
        <w:t>Streaming de eventos:</w:t>
      </w:r>
      <w:r>
        <w:t xml:space="preserve"> los eventos se guardan en un registro ordenado y persistente que los consumidores pueden leer y reprocesar (Kafka).</w:t>
      </w:r>
    </w:p>
    <w:p w14:paraId="4BFD2A3E" w14:textId="77777777" w:rsidR="00C001B4" w:rsidRDefault="00000000">
      <w:pPr>
        <w:pStyle w:val="Prrafodelista"/>
        <w:numPr>
          <w:ilvl w:val="0"/>
          <w:numId w:val="2"/>
        </w:numPr>
        <w:pBdr>
          <w:left w:val="single" w:sz="18" w:space="6" w:color="2E7D32"/>
        </w:pBdr>
        <w:shd w:val="clear" w:color="auto" w:fill="EAF5EC"/>
        <w:spacing w:after="40"/>
      </w:pPr>
      <w:r>
        <w:t xml:space="preserve">Patrones relacionados: </w:t>
      </w:r>
      <w:r>
        <w:rPr>
          <w:b/>
          <w:bCs/>
        </w:rPr>
        <w:t>Event Sourcing</w:t>
      </w:r>
      <w:r>
        <w:t xml:space="preserve"> (el estado se reconstruye a partir de la secuencia de eventos) y </w:t>
      </w:r>
      <w:r>
        <w:rPr>
          <w:b/>
          <w:bCs/>
        </w:rPr>
        <w:t>CQRS</w:t>
      </w:r>
      <w:r>
        <w:t xml:space="preserve"> (separación de modelos de lectura y escritura).</w:t>
      </w:r>
    </w:p>
    <w:p w14:paraId="1F4F62AB" w14:textId="77777777" w:rsidR="003B62B1" w:rsidRDefault="003B62B1" w:rsidP="003B62B1">
      <w:pPr>
        <w:pBdr>
          <w:left w:val="single" w:sz="18" w:space="6" w:color="2E7D32"/>
        </w:pBdr>
        <w:shd w:val="clear" w:color="auto" w:fill="EAF5EC"/>
        <w:spacing w:after="40"/>
        <w:ind w:left="270"/>
      </w:pPr>
    </w:p>
    <w:p w14:paraId="3DC961A4" w14:textId="77777777" w:rsidR="003B62B1" w:rsidRDefault="003B62B1" w:rsidP="003B62B1">
      <w:pPr>
        <w:pBdr>
          <w:left w:val="single" w:sz="18" w:space="6" w:color="2E7D32"/>
        </w:pBdr>
        <w:shd w:val="clear" w:color="auto" w:fill="EAF5EC"/>
        <w:spacing w:after="40"/>
        <w:ind w:left="270"/>
      </w:pPr>
    </w:p>
    <w:p w14:paraId="4A4A75CC" w14:textId="77777777" w:rsidR="00C001B4" w:rsidRDefault="00000000">
      <w:pPr>
        <w:pStyle w:val="Ttulo3"/>
        <w:pBdr>
          <w:left w:val="single" w:sz="18" w:space="6" w:color="2E7D32"/>
        </w:pBdr>
        <w:shd w:val="clear" w:color="auto" w:fill="EAF5EC"/>
      </w:pPr>
      <w:r>
        <w:lastRenderedPageBreak/>
        <w:t>Ventajas e inconvenientes</w:t>
      </w:r>
    </w:p>
    <w:p w14:paraId="2595F4D1" w14:textId="77777777" w:rsidR="00C001B4" w:rsidRDefault="00000000">
      <w:pPr>
        <w:pStyle w:val="Prrafodelista"/>
        <w:numPr>
          <w:ilvl w:val="0"/>
          <w:numId w:val="2"/>
        </w:numPr>
        <w:pBdr>
          <w:left w:val="single" w:sz="18" w:space="6" w:color="2E7D32"/>
        </w:pBdr>
        <w:shd w:val="clear" w:color="auto" w:fill="EAF5EC"/>
        <w:spacing w:after="40"/>
      </w:pPr>
      <w:r>
        <w:rPr>
          <w:b/>
          <w:bCs/>
        </w:rPr>
        <w:t>Ventajas:</w:t>
      </w:r>
      <w:r>
        <w:t xml:space="preserve"> desacoplamiento máximo entre componentes, asincronía (el productor no espera), escalabilidad independiente de productores y consumidores, reacción en tiempo real y absorción de picos de carga mediante colas.</w:t>
      </w:r>
    </w:p>
    <w:p w14:paraId="04DDCA60" w14:textId="77777777" w:rsidR="00C001B4" w:rsidRDefault="00000000">
      <w:pPr>
        <w:pStyle w:val="Prrafodelista"/>
        <w:numPr>
          <w:ilvl w:val="0"/>
          <w:numId w:val="2"/>
        </w:numPr>
        <w:pBdr>
          <w:left w:val="single" w:sz="18" w:space="6" w:color="2E7D32"/>
        </w:pBdr>
        <w:shd w:val="clear" w:color="auto" w:fill="EAF5EC"/>
        <w:spacing w:after="40"/>
      </w:pPr>
      <w:r>
        <w:rPr>
          <w:b/>
          <w:bCs/>
        </w:rPr>
        <w:t>Inconvenientes:</w:t>
      </w:r>
      <w:r>
        <w:t xml:space="preserve"> consistencia eventual, mayor dificultad de depuración y trazabilidad, gestión de eventos duplicados o desordenados y necesidad de un broker de alta disponibilidad.</w:t>
      </w:r>
    </w:p>
    <w:p w14:paraId="4BA96D30" w14:textId="77777777" w:rsidR="00C001B4" w:rsidRDefault="00000000">
      <w:pPr>
        <w:pStyle w:val="Ttulo3"/>
        <w:pBdr>
          <w:left w:val="single" w:sz="18" w:space="6" w:color="2E7D32"/>
        </w:pBdr>
        <w:shd w:val="clear" w:color="auto" w:fill="EAF5EC"/>
      </w:pPr>
      <w:r>
        <w:t>Microservicios + EDA en sistemas multicanal</w:t>
      </w:r>
    </w:p>
    <w:p w14:paraId="3DCE99A3" w14:textId="77777777" w:rsidR="00C001B4" w:rsidRDefault="00000000">
      <w:pPr>
        <w:pBdr>
          <w:left w:val="single" w:sz="18" w:space="6" w:color="2E7D32"/>
        </w:pBdr>
        <w:shd w:val="clear" w:color="auto" w:fill="EAF5EC"/>
        <w:spacing w:after="100"/>
      </w:pPr>
      <w:r>
        <w:t xml:space="preserve">Para sistemas </w:t>
      </w:r>
      <w:r>
        <w:rPr>
          <w:b/>
          <w:bCs/>
        </w:rPr>
        <w:t>multicanal</w:t>
      </w:r>
      <w:r>
        <w:t xml:space="preserve"> (web, app móvil, kioscos, chatbot…) con grandes volúmenes de usuarios simultáneos, el enfoque que ofrece </w:t>
      </w:r>
      <w:r>
        <w:rPr>
          <w:b/>
          <w:bCs/>
        </w:rPr>
        <w:t>mayor agilidad y escalabilidad</w:t>
      </w:r>
      <w:r>
        <w:t xml:space="preserve"> es combinar </w:t>
      </w:r>
      <w:r>
        <w:rPr>
          <w:b/>
          <w:bCs/>
        </w:rPr>
        <w:t>microservicios</w:t>
      </w:r>
      <w:r>
        <w:t xml:space="preserve"> (escalado independiente de cada funcionalidad, un API Gateway o BFF por canal) con </w:t>
      </w:r>
      <w:r>
        <w:rPr>
          <w:b/>
          <w:bCs/>
        </w:rPr>
        <w:t>EDA</w:t>
      </w:r>
      <w:r>
        <w:t xml:space="preserve"> (coordinación asíncrona y desacoplada entre servicios). Un monolito con caché distribuida, un cliente/servidor tradicional centralizado o una base de datos distribuida por sí sola no alcanzan ese nivel de agilidad y escalabilidad.</w:t>
      </w:r>
    </w:p>
    <w:p w14:paraId="35463726" w14:textId="71B3B0B5" w:rsidR="00C001B4" w:rsidRDefault="00000000" w:rsidP="003B62B1">
      <w:pPr>
        <w:pBdr>
          <w:left w:val="single" w:sz="18" w:space="6" w:color="2E7D32"/>
        </w:pBdr>
        <w:shd w:val="clear" w:color="auto" w:fill="EAF5EC"/>
        <w:spacing w:after="100"/>
      </w:pPr>
      <w:r>
        <w:rPr>
          <w:b/>
          <w:bCs/>
        </w:rPr>
        <w:t>Relación con el SAS:</w:t>
      </w:r>
      <w:r>
        <w:t xml:space="preserve"> la mensajería de los buses de integración del SAS es mayoritariamente proactiva y disparada por eventos sanitarios HL7 (salvo servicios heredados de consulta-respuesta), lo que constituye un ejemplo de enfoque orientado a eventos.</w:t>
      </w:r>
    </w:p>
    <w:p w14:paraId="61BE6C31" w14:textId="77777777" w:rsidR="00C001B4" w:rsidRDefault="00000000">
      <w:pPr>
        <w:pStyle w:val="Ttulo1"/>
      </w:pPr>
      <w:r>
        <w:t>La arquitectura orientada a servicios (SOA). Gobierno SOA</w:t>
      </w:r>
    </w:p>
    <w:p w14:paraId="61498743" w14:textId="77777777" w:rsidR="00C001B4" w:rsidRDefault="00000000">
      <w:pPr>
        <w:spacing w:after="100"/>
      </w:pPr>
      <w:r>
        <w:t>SOA (Service-Oriented Architecture) es un enfoque de arquitectura de software que organiza los componentes de un sistema como servicios reutilizables, orientados a procesos de negocio. No es una tecnología nueva, sino la evolución de conceptos y tecnologías existentes, con el uso de estándares abiertos para la estandarización y automatización de los procesos de negocio.</w:t>
      </w:r>
    </w:p>
    <w:p w14:paraId="5CD71205" w14:textId="77777777" w:rsidR="00C001B4" w:rsidRDefault="00000000">
      <w:pPr>
        <w:pStyle w:val="Ttulo2"/>
      </w:pPr>
      <w:r>
        <w:t>Componentes de una arquitectura SOA</w:t>
      </w:r>
    </w:p>
    <w:p w14:paraId="41DB2D3F" w14:textId="77777777" w:rsidR="00C001B4" w:rsidRDefault="00000000">
      <w:pPr>
        <w:pStyle w:val="Prrafodelista"/>
        <w:numPr>
          <w:ilvl w:val="0"/>
          <w:numId w:val="2"/>
        </w:numPr>
        <w:spacing w:after="40"/>
      </w:pPr>
      <w:r>
        <w:rPr>
          <w:b/>
          <w:bCs/>
        </w:rPr>
        <w:t>Modelo de negocio global:</w:t>
      </w:r>
      <w:r>
        <w:t xml:space="preserve"> define los procesos, servicios, datos y semánticas que permiten la interacción de todos los servicios.</w:t>
      </w:r>
    </w:p>
    <w:p w14:paraId="1063A527" w14:textId="77777777" w:rsidR="00C001B4" w:rsidRDefault="00000000">
      <w:pPr>
        <w:pStyle w:val="Prrafodelista"/>
        <w:numPr>
          <w:ilvl w:val="0"/>
          <w:numId w:val="2"/>
        </w:numPr>
        <w:spacing w:after="40"/>
      </w:pPr>
      <w:r>
        <w:rPr>
          <w:b/>
          <w:bCs/>
        </w:rPr>
        <w:t>Semántica y datos comunes:</w:t>
      </w:r>
      <w:r>
        <w:t xml:space="preserve"> definiciones de datos y semánticas compartidas.</w:t>
      </w:r>
    </w:p>
    <w:p w14:paraId="59C385C9" w14:textId="77777777" w:rsidR="00C001B4" w:rsidRDefault="00000000">
      <w:pPr>
        <w:pStyle w:val="Prrafodelista"/>
        <w:numPr>
          <w:ilvl w:val="0"/>
          <w:numId w:val="2"/>
        </w:numPr>
        <w:spacing w:after="40"/>
      </w:pPr>
      <w:r>
        <w:rPr>
          <w:b/>
          <w:bCs/>
        </w:rPr>
        <w:t>Bus de servicios:</w:t>
      </w:r>
      <w:r>
        <w:t xml:space="preserve"> mecanismo de comunicación que permite la conectividad entre los servicios.</w:t>
      </w:r>
    </w:p>
    <w:p w14:paraId="3CF047D6" w14:textId="77777777" w:rsidR="00C001B4" w:rsidRDefault="00000000">
      <w:pPr>
        <w:pStyle w:val="Prrafodelista"/>
        <w:numPr>
          <w:ilvl w:val="0"/>
          <w:numId w:val="2"/>
        </w:numPr>
        <w:spacing w:after="40"/>
      </w:pPr>
      <w:r>
        <w:rPr>
          <w:b/>
          <w:bCs/>
        </w:rPr>
        <w:t>Servicio de negocio:</w:t>
      </w:r>
      <w:r>
        <w:t xml:space="preserve"> funcionalidad específica del negocio que se conecta al bus mediante servicios web.</w:t>
      </w:r>
    </w:p>
    <w:p w14:paraId="6900B215" w14:textId="77777777" w:rsidR="00C001B4" w:rsidRDefault="00000000">
      <w:pPr>
        <w:pStyle w:val="Prrafodelista"/>
        <w:numPr>
          <w:ilvl w:val="0"/>
          <w:numId w:val="2"/>
        </w:numPr>
        <w:spacing w:after="40"/>
      </w:pPr>
      <w:r>
        <w:rPr>
          <w:b/>
          <w:bCs/>
        </w:rPr>
        <w:t>Sistema existente:</w:t>
      </w:r>
      <w:r>
        <w:t xml:space="preserve"> aplicaciones ya implantadas que se adaptan para ofrecer su funcionalidad mediante servicios web.</w:t>
      </w:r>
    </w:p>
    <w:p w14:paraId="5ABCCB8F" w14:textId="77777777" w:rsidR="00C001B4" w:rsidRDefault="00000000">
      <w:pPr>
        <w:pStyle w:val="Ttulo2"/>
      </w:pPr>
      <w:r>
        <w:t>Principios arquitectónicos de SOA</w:t>
      </w:r>
    </w:p>
    <w:p w14:paraId="17DA176D" w14:textId="77777777" w:rsidR="00C001B4" w:rsidRDefault="00000000">
      <w:pPr>
        <w:pStyle w:val="Prrafodelista"/>
        <w:numPr>
          <w:ilvl w:val="0"/>
          <w:numId w:val="2"/>
        </w:numPr>
        <w:spacing w:after="40"/>
      </w:pPr>
      <w:r>
        <w:rPr>
          <w:b/>
          <w:bCs/>
        </w:rPr>
        <w:t>Encapsulación:</w:t>
      </w:r>
      <w:r>
        <w:t xml:space="preserve"> los servicios ocultan su código e implementación, exponiendo solo una interfaz.</w:t>
      </w:r>
    </w:p>
    <w:p w14:paraId="24C16859" w14:textId="77777777" w:rsidR="00C001B4" w:rsidRDefault="00000000">
      <w:pPr>
        <w:pStyle w:val="Prrafodelista"/>
        <w:numPr>
          <w:ilvl w:val="0"/>
          <w:numId w:val="2"/>
        </w:numPr>
        <w:spacing w:after="40"/>
      </w:pPr>
      <w:r>
        <w:rPr>
          <w:b/>
          <w:bCs/>
        </w:rPr>
        <w:t>Débil acoplamiento:</w:t>
      </w:r>
      <w:r>
        <w:t xml:space="preserve"> minimiza las dependencias entre servicios.</w:t>
      </w:r>
    </w:p>
    <w:p w14:paraId="2ACCD734" w14:textId="77777777" w:rsidR="00C001B4" w:rsidRDefault="00000000">
      <w:pPr>
        <w:pStyle w:val="Prrafodelista"/>
        <w:numPr>
          <w:ilvl w:val="0"/>
          <w:numId w:val="2"/>
        </w:numPr>
        <w:spacing w:after="40"/>
      </w:pPr>
      <w:r>
        <w:rPr>
          <w:b/>
          <w:bCs/>
        </w:rPr>
        <w:t>Contrato:</w:t>
      </w:r>
      <w:r>
        <w:t xml:space="preserve"> los servicios se adhieren a acuerdos de comunicación definidos en documentos de descripción del servicio.</w:t>
      </w:r>
    </w:p>
    <w:p w14:paraId="0F68BA90" w14:textId="77777777" w:rsidR="00C001B4" w:rsidRDefault="00000000">
      <w:pPr>
        <w:pStyle w:val="Prrafodelista"/>
        <w:numPr>
          <w:ilvl w:val="0"/>
          <w:numId w:val="2"/>
        </w:numPr>
        <w:spacing w:after="40"/>
      </w:pPr>
      <w:r>
        <w:rPr>
          <w:b/>
          <w:bCs/>
        </w:rPr>
        <w:t>Abstracción:</w:t>
      </w:r>
      <w:r>
        <w:t xml:space="preserve"> los servicios se centran en los aspectos esenciales, ocultando la lógica hacia el exterior.</w:t>
      </w:r>
    </w:p>
    <w:p w14:paraId="3FC9E387" w14:textId="77777777" w:rsidR="00C001B4" w:rsidRDefault="00000000">
      <w:pPr>
        <w:pStyle w:val="Prrafodelista"/>
        <w:numPr>
          <w:ilvl w:val="0"/>
          <w:numId w:val="2"/>
        </w:numPr>
        <w:spacing w:after="40"/>
      </w:pPr>
      <w:r>
        <w:rPr>
          <w:b/>
          <w:bCs/>
        </w:rPr>
        <w:t>Reutilización:</w:t>
      </w:r>
      <w:r>
        <w:t xml:space="preserve"> la lógica se divide en servicios para promover su reutilización.</w:t>
      </w:r>
    </w:p>
    <w:p w14:paraId="3F2A9B3E" w14:textId="77777777" w:rsidR="00C001B4" w:rsidRDefault="00000000">
      <w:pPr>
        <w:pStyle w:val="Prrafodelista"/>
        <w:numPr>
          <w:ilvl w:val="0"/>
          <w:numId w:val="2"/>
        </w:numPr>
        <w:spacing w:after="40"/>
      </w:pPr>
      <w:r>
        <w:rPr>
          <w:b/>
          <w:bCs/>
        </w:rPr>
        <w:t>Composición:</w:t>
      </w:r>
      <w:r>
        <w:t xml:space="preserve"> los servicios pueden ensamblarse y coordinarse para formar servicios compuestos.</w:t>
      </w:r>
    </w:p>
    <w:p w14:paraId="60927443" w14:textId="77777777" w:rsidR="00C001B4" w:rsidRDefault="00000000">
      <w:pPr>
        <w:pStyle w:val="Prrafodelista"/>
        <w:numPr>
          <w:ilvl w:val="0"/>
          <w:numId w:val="2"/>
        </w:numPr>
        <w:spacing w:after="40"/>
      </w:pPr>
      <w:r>
        <w:rPr>
          <w:b/>
          <w:bCs/>
        </w:rPr>
        <w:t>Autonomía:</w:t>
      </w:r>
      <w:r>
        <w:t xml:space="preserve"> los servicios tienen control sobre la lógica que encapsulan.</w:t>
      </w:r>
    </w:p>
    <w:p w14:paraId="6D8306E7" w14:textId="77777777" w:rsidR="00C001B4" w:rsidRDefault="00000000">
      <w:pPr>
        <w:pStyle w:val="Prrafodelista"/>
        <w:numPr>
          <w:ilvl w:val="0"/>
          <w:numId w:val="2"/>
        </w:numPr>
        <w:spacing w:after="40"/>
      </w:pPr>
      <w:r>
        <w:rPr>
          <w:b/>
          <w:bCs/>
        </w:rPr>
        <w:t>Optimización:</w:t>
      </w:r>
      <w:r>
        <w:t xml:space="preserve"> en igualdad de circunstancias, se prefieren los servicios de mayor calidad.</w:t>
      </w:r>
    </w:p>
    <w:p w14:paraId="56ACC095" w14:textId="77777777" w:rsidR="00C001B4" w:rsidRDefault="00000000">
      <w:pPr>
        <w:pStyle w:val="Prrafodelista"/>
        <w:numPr>
          <w:ilvl w:val="0"/>
          <w:numId w:val="2"/>
        </w:numPr>
        <w:spacing w:after="40"/>
      </w:pPr>
      <w:r>
        <w:rPr>
          <w:b/>
          <w:bCs/>
        </w:rPr>
        <w:t>Descubrimiento:</w:t>
      </w:r>
      <w:r>
        <w:t xml:space="preserve"> los servicios son descriptivos hacia fuera para ser localizados mediante mecanismos de descubrimiento.</w:t>
      </w:r>
    </w:p>
    <w:p w14:paraId="3C64E6ED" w14:textId="77777777" w:rsidR="00C001B4" w:rsidRDefault="00000000">
      <w:pPr>
        <w:pStyle w:val="Prrafodelista"/>
        <w:numPr>
          <w:ilvl w:val="0"/>
          <w:numId w:val="2"/>
        </w:numPr>
        <w:spacing w:after="40"/>
      </w:pPr>
      <w:r>
        <w:rPr>
          <w:b/>
          <w:bCs/>
        </w:rPr>
        <w:t>Granularidad:</w:t>
      </w:r>
      <w:r>
        <w:t xml:space="preserve"> nivel adecuado de granularidad de la funcionalidad de negocio en las operaciones.</w:t>
      </w:r>
    </w:p>
    <w:p w14:paraId="05FBE0ED" w14:textId="77777777" w:rsidR="00C001B4" w:rsidRDefault="00000000">
      <w:pPr>
        <w:pStyle w:val="Prrafodelista"/>
        <w:numPr>
          <w:ilvl w:val="0"/>
          <w:numId w:val="2"/>
        </w:numPr>
        <w:spacing w:after="40"/>
      </w:pPr>
      <w:r>
        <w:rPr>
          <w:b/>
          <w:bCs/>
        </w:rPr>
        <w:t>Interoperabilidad:</w:t>
      </w:r>
      <w:r>
        <w:t xml:space="preserve"> los servicios deben interpretar la información de la misma manera e intercambiarla adecuadamente.</w:t>
      </w:r>
    </w:p>
    <w:p w14:paraId="2AF09ADF" w14:textId="77777777" w:rsidR="00C001B4" w:rsidRDefault="00000000">
      <w:pPr>
        <w:pStyle w:val="Ttulo2"/>
      </w:pPr>
      <w:r>
        <w:t>Beneficios de SOA</w:t>
      </w:r>
    </w:p>
    <w:p w14:paraId="6B722E62" w14:textId="77777777" w:rsidR="00C001B4" w:rsidRDefault="00000000">
      <w:pPr>
        <w:pStyle w:val="Prrafodelista"/>
        <w:numPr>
          <w:ilvl w:val="0"/>
          <w:numId w:val="2"/>
        </w:numPr>
        <w:spacing w:after="40"/>
      </w:pPr>
      <w:r>
        <w:rPr>
          <w:b/>
          <w:bCs/>
        </w:rPr>
        <w:t>Potenciar activos existentes</w:t>
      </w:r>
      <w:r>
        <w:t>, transformando funcionalidades existentes en servicios reutilizables.</w:t>
      </w:r>
    </w:p>
    <w:p w14:paraId="166A497C" w14:textId="77777777" w:rsidR="00C001B4" w:rsidRDefault="00000000">
      <w:pPr>
        <w:pStyle w:val="Prrafodelista"/>
        <w:numPr>
          <w:ilvl w:val="0"/>
          <w:numId w:val="2"/>
        </w:numPr>
        <w:spacing w:after="40"/>
      </w:pPr>
      <w:r>
        <w:rPr>
          <w:b/>
          <w:bCs/>
        </w:rPr>
        <w:t>Facilitar la integración</w:t>
      </w:r>
      <w:r>
        <w:t xml:space="preserve"> de aplicaciones heterogéneas sin conocer detalles de implementación.</w:t>
      </w:r>
    </w:p>
    <w:p w14:paraId="0691D279" w14:textId="77777777" w:rsidR="00C001B4" w:rsidRDefault="00000000">
      <w:pPr>
        <w:pStyle w:val="Prrafodelista"/>
        <w:numPr>
          <w:ilvl w:val="0"/>
          <w:numId w:val="2"/>
        </w:numPr>
        <w:spacing w:after="40"/>
      </w:pPr>
      <w:r>
        <w:rPr>
          <w:b/>
          <w:bCs/>
        </w:rPr>
        <w:lastRenderedPageBreak/>
        <w:t>Mayor capacidad de respuesta:</w:t>
      </w:r>
      <w:r>
        <w:t xml:space="preserve"> nuevos servicios se componen a partir de los existentes.</w:t>
      </w:r>
    </w:p>
    <w:p w14:paraId="234416D1" w14:textId="77777777" w:rsidR="00C001B4" w:rsidRDefault="00000000">
      <w:pPr>
        <w:pStyle w:val="Prrafodelista"/>
        <w:numPr>
          <w:ilvl w:val="0"/>
          <w:numId w:val="2"/>
        </w:numPr>
        <w:spacing w:after="40"/>
      </w:pPr>
      <w:r>
        <w:rPr>
          <w:b/>
          <w:bCs/>
        </w:rPr>
        <w:t>Reducción de costes</w:t>
      </w:r>
      <w:r>
        <w:t xml:space="preserve"> gracias a la reutilización.</w:t>
      </w:r>
    </w:p>
    <w:p w14:paraId="062C25DF" w14:textId="77777777" w:rsidR="00C001B4" w:rsidRDefault="00000000">
      <w:pPr>
        <w:pStyle w:val="Ttulo2"/>
      </w:pPr>
      <w:r>
        <w:t>Aspectos clave en la implementación de SOA</w:t>
      </w:r>
    </w:p>
    <w:p w14:paraId="66B59C99" w14:textId="77777777" w:rsidR="00C001B4" w:rsidRDefault="00000000">
      <w:pPr>
        <w:pStyle w:val="Prrafodelista"/>
        <w:numPr>
          <w:ilvl w:val="0"/>
          <w:numId w:val="2"/>
        </w:numPr>
        <w:spacing w:after="40"/>
      </w:pPr>
      <w:r>
        <w:rPr>
          <w:b/>
          <w:bCs/>
        </w:rPr>
        <w:t>Enfoque en el modelado de procesos:</w:t>
      </w:r>
      <w:r>
        <w:t xml:space="preserve"> piezas reutilizables que configuran servicios de negocio, abstrayéndose de la tecnología.</w:t>
      </w:r>
    </w:p>
    <w:p w14:paraId="60458973" w14:textId="77777777" w:rsidR="00C001B4" w:rsidRDefault="00000000">
      <w:pPr>
        <w:pStyle w:val="Prrafodelista"/>
        <w:numPr>
          <w:ilvl w:val="0"/>
          <w:numId w:val="2"/>
        </w:numPr>
        <w:spacing w:after="40"/>
      </w:pPr>
      <w:r>
        <w:rPr>
          <w:b/>
          <w:bCs/>
        </w:rPr>
        <w:t>Arquitectura de referencia SOA:</w:t>
      </w:r>
      <w:r>
        <w:t xml:space="preserve"> marco conceptual para implementar SOA en una empresa.</w:t>
      </w:r>
    </w:p>
    <w:p w14:paraId="66B6E1E2" w14:textId="77777777" w:rsidR="00C001B4" w:rsidRDefault="00000000">
      <w:pPr>
        <w:pStyle w:val="Prrafodelista"/>
        <w:numPr>
          <w:ilvl w:val="0"/>
          <w:numId w:val="2"/>
        </w:numPr>
        <w:spacing w:after="40"/>
      </w:pPr>
      <w:r>
        <w:rPr>
          <w:b/>
          <w:bCs/>
        </w:rPr>
        <w:t>Migración por fases:</w:t>
      </w:r>
      <w:r>
        <w:t xml:space="preserve"> se recomienda migrar gradualmente en lugar de hacerlo de golpe.</w:t>
      </w:r>
    </w:p>
    <w:p w14:paraId="11048487" w14:textId="77777777" w:rsidR="00C001B4" w:rsidRDefault="00000000">
      <w:pPr>
        <w:pStyle w:val="Prrafodelista"/>
        <w:numPr>
          <w:ilvl w:val="0"/>
          <w:numId w:val="2"/>
        </w:numPr>
        <w:spacing w:after="40"/>
      </w:pPr>
      <w:r>
        <w:rPr>
          <w:b/>
          <w:bCs/>
        </w:rPr>
        <w:t>Gobernanza SOA:</w:t>
      </w:r>
      <w:r>
        <w:t xml:space="preserve"> esencial para dirigir y controlar el ciclo de vida de los servicios, garantizando la calidad, el cumplimiento de requisitos y la aplicación de las políticas en toda la arquitectura.</w:t>
      </w:r>
    </w:p>
    <w:p w14:paraId="755CF852" w14:textId="5040ACC8" w:rsidR="00C001B4" w:rsidRDefault="00000000">
      <w:pPr>
        <w:spacing w:before="160" w:after="60"/>
      </w:pPr>
      <w:r>
        <w:rPr>
          <w:b/>
          <w:bCs/>
          <w:color w:val="2E7D32"/>
          <w:sz w:val="20"/>
          <w:szCs w:val="20"/>
        </w:rPr>
        <w:t>— Arquitectura de referencia SOA por capas y capa de gobierno</w:t>
      </w:r>
    </w:p>
    <w:p w14:paraId="0AAF545C" w14:textId="77777777" w:rsidR="00C001B4" w:rsidRDefault="00000000">
      <w:pPr>
        <w:pBdr>
          <w:left w:val="single" w:sz="18" w:space="6" w:color="2E7D32"/>
        </w:pBdr>
        <w:shd w:val="clear" w:color="auto" w:fill="EAF5EC"/>
        <w:spacing w:after="100"/>
      </w:pPr>
      <w:r>
        <w:t xml:space="preserve">La arquitectura de referencia SOA más citada es la de </w:t>
      </w:r>
      <w:r>
        <w:rPr>
          <w:b/>
          <w:bCs/>
        </w:rPr>
        <w:t>The Open Group (SOA Reference Architecture)</w:t>
      </w:r>
      <w:r>
        <w:t xml:space="preserve">, derivada del modelo S3 de IBM. Organiza la SOA en </w:t>
      </w:r>
      <w:r>
        <w:rPr>
          <w:b/>
          <w:bCs/>
        </w:rPr>
        <w:t>nueve capas</w:t>
      </w:r>
      <w:r>
        <w:t>: cinco horizontales (funcionales) y cuatro verticales o transversales (no funcionales), que dan soporte a todas las demás.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3000"/>
        <w:gridCol w:w="5338"/>
      </w:tblGrid>
      <w:tr w:rsidR="00C001B4" w14:paraId="45A3CB1D" w14:textId="77777777">
        <w:tblPrEx>
          <w:tblCellMar>
            <w:top w:w="0" w:type="dxa"/>
            <w:bottom w:w="0" w:type="dxa"/>
          </w:tblCellMar>
        </w:tblPrEx>
        <w:trPr>
          <w:tblHeader/>
        </w:trPr>
        <w:tc>
          <w:tcPr>
            <w:tcW w:w="1300" w:type="dxa"/>
            <w:tcBorders>
              <w:top w:val="single" w:sz="4" w:space="0" w:color="BFBFBF"/>
              <w:left w:val="single" w:sz="4" w:space="0" w:color="BFBFBF"/>
              <w:bottom w:val="single" w:sz="4" w:space="0" w:color="BFBFBF"/>
              <w:right w:val="single" w:sz="4" w:space="0" w:color="BFBFBF"/>
            </w:tcBorders>
            <w:shd w:val="clear" w:color="auto" w:fill="D9EAD3"/>
            <w:tcMar>
              <w:top w:w="60" w:type="dxa"/>
              <w:left w:w="100" w:type="dxa"/>
              <w:bottom w:w="60" w:type="dxa"/>
              <w:right w:w="100" w:type="dxa"/>
            </w:tcMar>
          </w:tcPr>
          <w:p w14:paraId="0343F690" w14:textId="77777777" w:rsidR="00C001B4" w:rsidRDefault="00000000">
            <w:r>
              <w:rPr>
                <w:b/>
                <w:bCs/>
                <w:sz w:val="19"/>
                <w:szCs w:val="19"/>
              </w:rPr>
              <w:t>Tipo</w:t>
            </w:r>
          </w:p>
        </w:tc>
        <w:tc>
          <w:tcPr>
            <w:tcW w:w="3000" w:type="dxa"/>
            <w:tcBorders>
              <w:top w:val="single" w:sz="4" w:space="0" w:color="BFBFBF"/>
              <w:left w:val="single" w:sz="4" w:space="0" w:color="BFBFBF"/>
              <w:bottom w:val="single" w:sz="4" w:space="0" w:color="BFBFBF"/>
              <w:right w:val="single" w:sz="4" w:space="0" w:color="BFBFBF"/>
            </w:tcBorders>
            <w:shd w:val="clear" w:color="auto" w:fill="D9EAD3"/>
            <w:tcMar>
              <w:top w:w="60" w:type="dxa"/>
              <w:left w:w="100" w:type="dxa"/>
              <w:bottom w:w="60" w:type="dxa"/>
              <w:right w:w="100" w:type="dxa"/>
            </w:tcMar>
          </w:tcPr>
          <w:p w14:paraId="61569B12" w14:textId="77777777" w:rsidR="00C001B4" w:rsidRDefault="00000000">
            <w:r>
              <w:rPr>
                <w:b/>
                <w:bCs/>
                <w:sz w:val="19"/>
                <w:szCs w:val="19"/>
              </w:rPr>
              <w:t>Capa</w:t>
            </w:r>
          </w:p>
        </w:tc>
        <w:tc>
          <w:tcPr>
            <w:tcW w:w="5338" w:type="dxa"/>
            <w:tcBorders>
              <w:top w:val="single" w:sz="4" w:space="0" w:color="BFBFBF"/>
              <w:left w:val="single" w:sz="4" w:space="0" w:color="BFBFBF"/>
              <w:bottom w:val="single" w:sz="4" w:space="0" w:color="BFBFBF"/>
              <w:right w:val="single" w:sz="4" w:space="0" w:color="BFBFBF"/>
            </w:tcBorders>
            <w:shd w:val="clear" w:color="auto" w:fill="D9EAD3"/>
            <w:tcMar>
              <w:top w:w="60" w:type="dxa"/>
              <w:left w:w="100" w:type="dxa"/>
              <w:bottom w:w="60" w:type="dxa"/>
              <w:right w:w="100" w:type="dxa"/>
            </w:tcMar>
          </w:tcPr>
          <w:p w14:paraId="5287FA8D" w14:textId="77777777" w:rsidR="00C001B4" w:rsidRDefault="00000000">
            <w:r>
              <w:rPr>
                <w:b/>
                <w:bCs/>
                <w:sz w:val="19"/>
                <w:szCs w:val="19"/>
              </w:rPr>
              <w:t>Función</w:t>
            </w:r>
          </w:p>
        </w:tc>
      </w:tr>
      <w:tr w:rsidR="00C001B4" w14:paraId="603A492A"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B3F3D9" w14:textId="77777777" w:rsidR="00C001B4" w:rsidRDefault="00000000">
            <w:r>
              <w:rPr>
                <w:sz w:val="19"/>
                <w:szCs w:val="19"/>
              </w:rPr>
              <w:t>Horizontal</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9E9D48" w14:textId="77777777" w:rsidR="00C001B4" w:rsidRDefault="00000000">
            <w:r>
              <w:rPr>
                <w:sz w:val="19"/>
                <w:szCs w:val="19"/>
              </w:rPr>
              <w:t>Sistemas operacionales (Operational Systems)</w:t>
            </w:r>
          </w:p>
        </w:tc>
        <w:tc>
          <w:tcPr>
            <w:tcW w:w="5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0497A5" w14:textId="77777777" w:rsidR="00C001B4" w:rsidRDefault="00000000">
            <w:r>
              <w:rPr>
                <w:sz w:val="19"/>
                <w:szCs w:val="19"/>
              </w:rPr>
              <w:t>Infraestructura de ejecución y sistemas existentes (aplicaciones heredadas, paquetes, BBDD).</w:t>
            </w:r>
          </w:p>
        </w:tc>
      </w:tr>
      <w:tr w:rsidR="00C001B4" w14:paraId="3034E4BF"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15C140" w14:textId="77777777" w:rsidR="00C001B4" w:rsidRDefault="00000000">
            <w:r>
              <w:rPr>
                <w:sz w:val="19"/>
                <w:szCs w:val="19"/>
              </w:rPr>
              <w:t>Horizontal</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A38ACA" w14:textId="77777777" w:rsidR="00C001B4" w:rsidRDefault="00000000">
            <w:r>
              <w:rPr>
                <w:sz w:val="19"/>
                <w:szCs w:val="19"/>
              </w:rPr>
              <w:t>Componentes de servicio (Service Components)</w:t>
            </w:r>
          </w:p>
        </w:tc>
        <w:tc>
          <w:tcPr>
            <w:tcW w:w="5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105FB8" w14:textId="77777777" w:rsidR="00C001B4" w:rsidRDefault="00000000">
            <w:r>
              <w:rPr>
                <w:sz w:val="19"/>
                <w:szCs w:val="19"/>
              </w:rPr>
              <w:t>Componentes que implementan (realizan) los servicios.</w:t>
            </w:r>
          </w:p>
        </w:tc>
      </w:tr>
      <w:tr w:rsidR="00C001B4" w14:paraId="35A37191"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383120" w14:textId="77777777" w:rsidR="00C001B4" w:rsidRDefault="00000000">
            <w:r>
              <w:rPr>
                <w:sz w:val="19"/>
                <w:szCs w:val="19"/>
              </w:rPr>
              <w:t>Horizontal</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C18C3E" w14:textId="77777777" w:rsidR="00C001B4" w:rsidRDefault="00000000">
            <w:r>
              <w:rPr>
                <w:sz w:val="19"/>
                <w:szCs w:val="19"/>
              </w:rPr>
              <w:t>Servicios (Services)</w:t>
            </w:r>
          </w:p>
        </w:tc>
        <w:tc>
          <w:tcPr>
            <w:tcW w:w="5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2DE47E" w14:textId="77777777" w:rsidR="00C001B4" w:rsidRDefault="00000000">
            <w:r>
              <w:rPr>
                <w:sz w:val="19"/>
                <w:szCs w:val="19"/>
              </w:rPr>
              <w:t>Servicios publicados y sus contratos/descripciones (WSDL, OpenAPI).</w:t>
            </w:r>
          </w:p>
        </w:tc>
      </w:tr>
      <w:tr w:rsidR="00C001B4" w14:paraId="10445A58"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489F91" w14:textId="77777777" w:rsidR="00C001B4" w:rsidRDefault="00000000">
            <w:r>
              <w:rPr>
                <w:sz w:val="19"/>
                <w:szCs w:val="19"/>
              </w:rPr>
              <w:t>Horizontal</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1E70FE" w14:textId="77777777" w:rsidR="00C001B4" w:rsidRDefault="00000000">
            <w:r>
              <w:rPr>
                <w:sz w:val="19"/>
                <w:szCs w:val="19"/>
              </w:rPr>
              <w:t>Procesos de negocio (Business Process)</w:t>
            </w:r>
          </w:p>
        </w:tc>
        <w:tc>
          <w:tcPr>
            <w:tcW w:w="5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E188A8" w14:textId="77777777" w:rsidR="00C001B4" w:rsidRDefault="00000000">
            <w:r>
              <w:rPr>
                <w:sz w:val="19"/>
                <w:szCs w:val="19"/>
              </w:rPr>
              <w:t>Composición y orquestación de servicios para implementar procesos (BPEL, BPMN).</w:t>
            </w:r>
          </w:p>
        </w:tc>
      </w:tr>
      <w:tr w:rsidR="00C001B4" w14:paraId="0C0808A8"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4A961F" w14:textId="77777777" w:rsidR="00C001B4" w:rsidRDefault="00000000">
            <w:r>
              <w:rPr>
                <w:sz w:val="19"/>
                <w:szCs w:val="19"/>
              </w:rPr>
              <w:t>Horizontal</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6DE6EC" w14:textId="77777777" w:rsidR="00C001B4" w:rsidRDefault="00000000">
            <w:r>
              <w:rPr>
                <w:sz w:val="19"/>
                <w:szCs w:val="19"/>
              </w:rPr>
              <w:t>Consumidores (Consumer)</w:t>
            </w:r>
          </w:p>
        </w:tc>
        <w:tc>
          <w:tcPr>
            <w:tcW w:w="5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40C665" w14:textId="77777777" w:rsidR="00C001B4" w:rsidRDefault="00000000">
            <w:r>
              <w:rPr>
                <w:sz w:val="19"/>
                <w:szCs w:val="19"/>
              </w:rPr>
              <w:t>Canales y aplicaciones que consumen los servicios: portales, apps, B2B.</w:t>
            </w:r>
          </w:p>
        </w:tc>
      </w:tr>
      <w:tr w:rsidR="00C001B4" w14:paraId="63060257"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40C12A" w14:textId="77777777" w:rsidR="00C001B4" w:rsidRDefault="00000000">
            <w:r>
              <w:rPr>
                <w:sz w:val="19"/>
                <w:szCs w:val="19"/>
              </w:rPr>
              <w:t>Vertical</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3F4192" w14:textId="77777777" w:rsidR="00C001B4" w:rsidRDefault="00000000">
            <w:r>
              <w:rPr>
                <w:sz w:val="19"/>
                <w:szCs w:val="19"/>
              </w:rPr>
              <w:t>Integración (Integration)</w:t>
            </w:r>
          </w:p>
        </w:tc>
        <w:tc>
          <w:tcPr>
            <w:tcW w:w="5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C36BAA" w14:textId="77777777" w:rsidR="00C001B4" w:rsidRDefault="00000000">
            <w:r>
              <w:rPr>
                <w:sz w:val="19"/>
                <w:szCs w:val="19"/>
              </w:rPr>
              <w:t xml:space="preserve">Mediación, enrutamiento y transformación de mensajes: aquí se sitúa el </w:t>
            </w:r>
            <w:r>
              <w:rPr>
                <w:b/>
                <w:bCs/>
                <w:sz w:val="19"/>
                <w:szCs w:val="19"/>
              </w:rPr>
              <w:t>ESB</w:t>
            </w:r>
            <w:r>
              <w:rPr>
                <w:sz w:val="19"/>
                <w:szCs w:val="19"/>
              </w:rPr>
              <w:t>.</w:t>
            </w:r>
          </w:p>
        </w:tc>
      </w:tr>
      <w:tr w:rsidR="00C001B4" w14:paraId="41C442EC"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94BC89" w14:textId="77777777" w:rsidR="00C001B4" w:rsidRDefault="00000000">
            <w:r>
              <w:rPr>
                <w:sz w:val="19"/>
                <w:szCs w:val="19"/>
              </w:rPr>
              <w:t>Vertical</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11DA6A" w14:textId="77777777" w:rsidR="00C001B4" w:rsidRDefault="00000000">
            <w:r>
              <w:rPr>
                <w:sz w:val="19"/>
                <w:szCs w:val="19"/>
              </w:rPr>
              <w:t>Calidad de servicio (QoS)</w:t>
            </w:r>
          </w:p>
        </w:tc>
        <w:tc>
          <w:tcPr>
            <w:tcW w:w="5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F4FE15" w14:textId="77777777" w:rsidR="00C001B4" w:rsidRDefault="00000000">
            <w:r>
              <w:rPr>
                <w:sz w:val="19"/>
                <w:szCs w:val="19"/>
              </w:rPr>
              <w:t>Seguridad, fiabilidad, disponibilidad, rendimiento; capta métricas en ejecución.</w:t>
            </w:r>
          </w:p>
        </w:tc>
      </w:tr>
      <w:tr w:rsidR="00C001B4" w14:paraId="1327B320"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4822AA" w14:textId="77777777" w:rsidR="00C001B4" w:rsidRDefault="00000000">
            <w:r>
              <w:rPr>
                <w:sz w:val="19"/>
                <w:szCs w:val="19"/>
              </w:rPr>
              <w:t>Vertical</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669FCF" w14:textId="77777777" w:rsidR="00C001B4" w:rsidRDefault="00000000">
            <w:r>
              <w:rPr>
                <w:sz w:val="19"/>
                <w:szCs w:val="19"/>
              </w:rPr>
              <w:t>Información (Information)</w:t>
            </w:r>
          </w:p>
        </w:tc>
        <w:tc>
          <w:tcPr>
            <w:tcW w:w="5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0DB00C" w14:textId="77777777" w:rsidR="00C001B4" w:rsidRDefault="00000000">
            <w:r>
              <w:rPr>
                <w:sz w:val="19"/>
                <w:szCs w:val="19"/>
              </w:rPr>
              <w:t>Modelo de datos común, semántica, metadatos.</w:t>
            </w:r>
          </w:p>
        </w:tc>
      </w:tr>
      <w:tr w:rsidR="00C001B4" w14:paraId="577C0FB6"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0F8247" w14:textId="77777777" w:rsidR="00C001B4" w:rsidRDefault="00000000">
            <w:r>
              <w:rPr>
                <w:sz w:val="19"/>
                <w:szCs w:val="19"/>
              </w:rPr>
              <w:t>Vertical</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05CBB6" w14:textId="77777777" w:rsidR="00C001B4" w:rsidRDefault="00000000">
            <w:r>
              <w:rPr>
                <w:sz w:val="19"/>
                <w:szCs w:val="19"/>
              </w:rPr>
              <w:t>Gobierno (Governance / SOA Governance)</w:t>
            </w:r>
          </w:p>
        </w:tc>
        <w:tc>
          <w:tcPr>
            <w:tcW w:w="5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64F0F0" w14:textId="77777777" w:rsidR="00C001B4" w:rsidRDefault="00000000">
            <w:r>
              <w:rPr>
                <w:b/>
                <w:bCs/>
                <w:sz w:val="19"/>
                <w:szCs w:val="19"/>
              </w:rPr>
              <w:t>Monitorización y control</w:t>
            </w:r>
            <w:r>
              <w:rPr>
                <w:sz w:val="19"/>
                <w:szCs w:val="19"/>
              </w:rPr>
              <w:t xml:space="preserve"> de los servicios y de su ciclo de vida: políticas, SLA, KPI, registro y repositorio, versiones.</w:t>
            </w:r>
          </w:p>
        </w:tc>
      </w:tr>
    </w:tbl>
    <w:p w14:paraId="4D73A1DE" w14:textId="77777777" w:rsidR="00C001B4" w:rsidRDefault="00C001B4">
      <w:pPr>
        <w:spacing w:after="120"/>
      </w:pPr>
    </w:p>
    <w:p w14:paraId="681598F0" w14:textId="77777777" w:rsidR="00C001B4" w:rsidRDefault="00000000">
      <w:pPr>
        <w:pBdr>
          <w:left w:val="single" w:sz="18" w:space="6" w:color="2E7D32"/>
        </w:pBdr>
        <w:shd w:val="clear" w:color="auto" w:fill="EAF5EC"/>
        <w:spacing w:after="100"/>
      </w:pPr>
      <w:r>
        <w:rPr>
          <w:b/>
          <w:bCs/>
        </w:rPr>
        <w:t>Clave para el examen:</w:t>
      </w:r>
      <w:r>
        <w:t xml:space="preserve"> la capa en la que se realiza la </w:t>
      </w:r>
      <w:r>
        <w:rPr>
          <w:b/>
          <w:bCs/>
        </w:rPr>
        <w:t>monitorización y control de los servicios</w:t>
      </w:r>
      <w:r>
        <w:t xml:space="preserve"> es la </w:t>
      </w:r>
      <w:r>
        <w:rPr>
          <w:b/>
          <w:bCs/>
        </w:rPr>
        <w:t>capa de gobierno (SOA Governance)</w:t>
      </w:r>
      <w:r>
        <w:t xml:space="preserve">. El ESB pertenece a la </w:t>
      </w:r>
      <w:r>
        <w:rPr>
          <w:b/>
          <w:bCs/>
        </w:rPr>
        <w:t>capa de integración</w:t>
      </w:r>
      <w:r>
        <w:t>: se encarga de la mediación y el transporte de mensajes y proporciona datos de monitorización técnica, pero no es la capa que gobierna y controla los servicios. «Capa de control» no es una capa del modelo, y la «capa de servicios» contiene los servicios, no su control.</w:t>
      </w:r>
    </w:p>
    <w:p w14:paraId="1F99207B" w14:textId="77777777" w:rsidR="00C001B4" w:rsidRDefault="00000000">
      <w:pPr>
        <w:pStyle w:val="Ttulo3"/>
        <w:pBdr>
          <w:left w:val="single" w:sz="18" w:space="6" w:color="2E7D32"/>
        </w:pBdr>
        <w:shd w:val="clear" w:color="auto" w:fill="EAF5EC"/>
      </w:pPr>
      <w:r>
        <w:t>Gobierno SOA en detalle</w:t>
      </w:r>
    </w:p>
    <w:p w14:paraId="507FDABC" w14:textId="77777777" w:rsidR="00C001B4" w:rsidRDefault="00000000">
      <w:pPr>
        <w:pBdr>
          <w:left w:val="single" w:sz="18" w:space="6" w:color="2E7D32"/>
        </w:pBdr>
        <w:shd w:val="clear" w:color="auto" w:fill="EAF5EC"/>
        <w:spacing w:after="100"/>
      </w:pPr>
      <w:r>
        <w:t xml:space="preserve">El </w:t>
      </w:r>
      <w:r>
        <w:rPr>
          <w:b/>
          <w:bCs/>
        </w:rPr>
        <w:t>gobierno SOA</w:t>
      </w:r>
      <w:r>
        <w:t xml:space="preserve"> es el conjunto de </w:t>
      </w:r>
      <w:r>
        <w:rPr>
          <w:b/>
          <w:bCs/>
        </w:rPr>
        <w:t>políticas, procesos, roles, métricas y herramientas</w:t>
      </w:r>
      <w:r>
        <w:t xml:space="preserve"> que aseguran que los servicios se diseñan, construyen, despliegan, usan y retiran de acuerdo con los objetivos de la organización. Establece acuerdos entre proveedores y consumidores de servicios.</w:t>
      </w:r>
    </w:p>
    <w:p w14:paraId="53F74626" w14:textId="77777777" w:rsidR="00C001B4" w:rsidRDefault="00000000">
      <w:pPr>
        <w:pStyle w:val="Prrafodelista"/>
        <w:numPr>
          <w:ilvl w:val="0"/>
          <w:numId w:val="2"/>
        </w:numPr>
        <w:pBdr>
          <w:left w:val="single" w:sz="18" w:space="6" w:color="2E7D32"/>
        </w:pBdr>
        <w:shd w:val="clear" w:color="auto" w:fill="EAF5EC"/>
        <w:spacing w:after="40"/>
      </w:pPr>
      <w:r>
        <w:rPr>
          <w:b/>
          <w:bCs/>
        </w:rPr>
        <w:t>Gobierno en tiempo de diseño:</w:t>
      </w:r>
      <w:r>
        <w:t xml:space="preserve"> estándares de diseño y nomenclatura, contratos (*contract-first*), aprobación de nuevos servicios, catálogo para evitar duplicidades, política de versionado.</w:t>
      </w:r>
    </w:p>
    <w:p w14:paraId="504AF034" w14:textId="77777777" w:rsidR="00C001B4" w:rsidRDefault="00000000">
      <w:pPr>
        <w:pStyle w:val="Prrafodelista"/>
        <w:numPr>
          <w:ilvl w:val="0"/>
          <w:numId w:val="2"/>
        </w:numPr>
        <w:pBdr>
          <w:left w:val="single" w:sz="18" w:space="6" w:color="2E7D32"/>
        </w:pBdr>
        <w:shd w:val="clear" w:color="auto" w:fill="EAF5EC"/>
        <w:spacing w:after="40"/>
      </w:pPr>
      <w:r>
        <w:rPr>
          <w:b/>
          <w:bCs/>
        </w:rPr>
        <w:t>Gobierno en tiempo de ejecución:</w:t>
      </w:r>
      <w:r>
        <w:t xml:space="preserve"> aplicación de políticas (seguridad, enrutamiento), monitorización de SLA y KPI, gestión de incidencias, auditoría y trazabilidad.</w:t>
      </w:r>
    </w:p>
    <w:p w14:paraId="65EDD0E8" w14:textId="77777777" w:rsidR="00C001B4" w:rsidRDefault="00000000">
      <w:pPr>
        <w:pStyle w:val="Prrafodelista"/>
        <w:numPr>
          <w:ilvl w:val="0"/>
          <w:numId w:val="2"/>
        </w:numPr>
        <w:pBdr>
          <w:left w:val="single" w:sz="18" w:space="6" w:color="2E7D32"/>
        </w:pBdr>
        <w:shd w:val="clear" w:color="auto" w:fill="EAF5EC"/>
        <w:spacing w:after="40"/>
      </w:pPr>
      <w:r>
        <w:rPr>
          <w:b/>
          <w:bCs/>
        </w:rPr>
        <w:t>Ciclo de vida del servicio:</w:t>
      </w:r>
      <w:r>
        <w:t xml:space="preserve"> identificación, diseño, desarrollo, pruebas, publicación/despliegue, operación y monitorización, versionado y retirada.</w:t>
      </w:r>
    </w:p>
    <w:p w14:paraId="6F744233" w14:textId="77777777" w:rsidR="00C001B4" w:rsidRDefault="00000000">
      <w:pPr>
        <w:pStyle w:val="Prrafodelista"/>
        <w:numPr>
          <w:ilvl w:val="0"/>
          <w:numId w:val="2"/>
        </w:numPr>
        <w:pBdr>
          <w:left w:val="single" w:sz="18" w:space="6" w:color="2E7D32"/>
        </w:pBdr>
        <w:shd w:val="clear" w:color="auto" w:fill="EAF5EC"/>
        <w:spacing w:after="40"/>
      </w:pPr>
      <w:r>
        <w:rPr>
          <w:b/>
          <w:bCs/>
        </w:rPr>
        <w:lastRenderedPageBreak/>
        <w:t>Herramientas:</w:t>
      </w:r>
      <w:r>
        <w:t xml:space="preserve"> registro y repositorio de servicios (UDDI y sus sucesores), gestores de políticas (WS-Policy), consolas de monitorización (BAM), gestores de API.</w:t>
      </w:r>
    </w:p>
    <w:p w14:paraId="5A1C8A46" w14:textId="77777777" w:rsidR="00C001B4" w:rsidRDefault="00000000">
      <w:pPr>
        <w:pStyle w:val="Prrafodelista"/>
        <w:numPr>
          <w:ilvl w:val="0"/>
          <w:numId w:val="2"/>
        </w:numPr>
        <w:pBdr>
          <w:left w:val="single" w:sz="18" w:space="6" w:color="2E7D32"/>
        </w:pBdr>
        <w:shd w:val="clear" w:color="auto" w:fill="EAF5EC"/>
        <w:spacing w:after="40"/>
      </w:pPr>
      <w:r>
        <w:rPr>
          <w:b/>
          <w:bCs/>
        </w:rPr>
        <w:t>Organización:</w:t>
      </w:r>
      <w:r>
        <w:t xml:space="preserve"> Centro de Excelencia SOA u </w:t>
      </w:r>
      <w:r>
        <w:rPr>
          <w:b/>
          <w:bCs/>
        </w:rPr>
        <w:t>Oficina de Gobernanza</w:t>
      </w:r>
      <w:r>
        <w:t xml:space="preserve">. En el SAS, la </w:t>
      </w:r>
      <w:r>
        <w:rPr>
          <w:b/>
          <w:bCs/>
        </w:rPr>
        <w:t>Oficina Técnica de Interoperabilidad (OTI)</w:t>
      </w:r>
      <w:r>
        <w:t xml:space="preserve"> de la Subdirección de Tecnologías de la Información (STIC) actúa como brazo operativo del gobierno SOA y coordina a proveedores, hospitales y sistemas satélite.</w:t>
      </w:r>
    </w:p>
    <w:p w14:paraId="13F18110" w14:textId="77777777" w:rsidR="00C001B4" w:rsidRDefault="00C001B4">
      <w:pPr>
        <w:spacing w:after="120"/>
      </w:pPr>
    </w:p>
    <w:p w14:paraId="32F1104A" w14:textId="77777777" w:rsidR="00C001B4" w:rsidRDefault="00000000">
      <w:pPr>
        <w:pStyle w:val="Ttulo2"/>
      </w:pPr>
      <w:r>
        <w:t>Orientación a servicios (SOI)</w:t>
      </w:r>
    </w:p>
    <w:p w14:paraId="650AB9AD" w14:textId="77777777" w:rsidR="00C001B4" w:rsidRDefault="00000000">
      <w:pPr>
        <w:pStyle w:val="Prrafodelista"/>
        <w:numPr>
          <w:ilvl w:val="0"/>
          <w:numId w:val="2"/>
        </w:numPr>
        <w:spacing w:after="40"/>
      </w:pPr>
      <w:r>
        <w:rPr>
          <w:b/>
          <w:bCs/>
        </w:rPr>
        <w:t>Servicio:</w:t>
      </w:r>
      <w:r>
        <w:t xml:space="preserve"> funcionalidad empaquetada como componente reutilizable, organizado en operaciones, para uso en un proceso de negocio.</w:t>
      </w:r>
    </w:p>
    <w:p w14:paraId="67821709" w14:textId="77777777" w:rsidR="00C001B4" w:rsidRDefault="00000000">
      <w:pPr>
        <w:pStyle w:val="Prrafodelista"/>
        <w:numPr>
          <w:ilvl w:val="0"/>
          <w:numId w:val="2"/>
        </w:numPr>
        <w:spacing w:after="40"/>
      </w:pPr>
      <w:r>
        <w:rPr>
          <w:b/>
          <w:bCs/>
        </w:rPr>
        <w:t>Diseño orientado a servicios:</w:t>
      </w:r>
      <w:r>
        <w:t xml:space="preserve"> evolución del diseño orientado a objetos y a componentes; se centra en servicios comunes orquestados mediante middleware para implementar procesos de negocio.</w:t>
      </w:r>
    </w:p>
    <w:p w14:paraId="04BA9169" w14:textId="77777777" w:rsidR="00C001B4" w:rsidRDefault="00000000">
      <w:pPr>
        <w:pStyle w:val="Prrafodelista"/>
        <w:numPr>
          <w:ilvl w:val="0"/>
          <w:numId w:val="2"/>
        </w:numPr>
        <w:spacing w:after="40"/>
      </w:pPr>
      <w:r>
        <w:rPr>
          <w:b/>
          <w:bCs/>
        </w:rPr>
        <w:t>SOI (Service Oriented Infrastructure):</w:t>
      </w:r>
      <w:r>
        <w:t xml:space="preserve"> aplicación de los principios SOA a la infraestructura TI (procesamiento, almacenamiento y red ofrecidos como servicios).</w:t>
      </w:r>
    </w:p>
    <w:p w14:paraId="04691428" w14:textId="77777777" w:rsidR="00C001B4" w:rsidRDefault="00000000">
      <w:pPr>
        <w:pStyle w:val="Ttulo2"/>
      </w:pPr>
      <w:r>
        <w:t>Servicios web</w:t>
      </w:r>
    </w:p>
    <w:p w14:paraId="4E37000C" w14:textId="77777777" w:rsidR="00C001B4" w:rsidRDefault="00000000">
      <w:pPr>
        <w:spacing w:after="100"/>
      </w:pPr>
      <w:r>
        <w:t>Componentes modulares y reutilizables que facilitan la interoperabilidad entre sistemas heterogéneos. Se comunican mediante mensajes estandarizados y pueden invocarse a través de la red. Características:</w:t>
      </w:r>
    </w:p>
    <w:p w14:paraId="2F09AB12" w14:textId="77777777" w:rsidR="00C001B4" w:rsidRDefault="00000000">
      <w:pPr>
        <w:pStyle w:val="Prrafodelista"/>
        <w:numPr>
          <w:ilvl w:val="0"/>
          <w:numId w:val="2"/>
        </w:numPr>
        <w:spacing w:after="40"/>
      </w:pPr>
      <w:r>
        <w:rPr>
          <w:b/>
          <w:bCs/>
        </w:rPr>
        <w:t>Basados en XML:</w:t>
      </w:r>
      <w:r>
        <w:t xml:space="preserve"> los mensajes entre cliente y servidor se intercambian en XML (los servicios REST admiten además JSON y otros formatos).</w:t>
      </w:r>
    </w:p>
    <w:p w14:paraId="20F49BCC" w14:textId="77777777" w:rsidR="00C001B4" w:rsidRDefault="00000000">
      <w:pPr>
        <w:pStyle w:val="Prrafodelista"/>
        <w:numPr>
          <w:ilvl w:val="0"/>
          <w:numId w:val="2"/>
        </w:numPr>
        <w:spacing w:after="40"/>
      </w:pPr>
      <w:r>
        <w:rPr>
          <w:b/>
          <w:bCs/>
        </w:rPr>
        <w:t>Débilmente acoplados:</w:t>
      </w:r>
      <w:r>
        <w:t xml:space="preserve"> los servicios son independientes y se comunican de forma flexible.</w:t>
      </w:r>
    </w:p>
    <w:p w14:paraId="630994CF" w14:textId="77777777" w:rsidR="00C001B4" w:rsidRDefault="00000000">
      <w:pPr>
        <w:pStyle w:val="Prrafodelista"/>
        <w:numPr>
          <w:ilvl w:val="0"/>
          <w:numId w:val="2"/>
        </w:numPr>
        <w:spacing w:after="40"/>
      </w:pPr>
      <w:r>
        <w:rPr>
          <w:b/>
          <w:bCs/>
        </w:rPr>
        <w:t>Comunicación síncrona y asíncrona:</w:t>
      </w:r>
      <w:r>
        <w:t xml:space="preserve"> RPC o mensajería.</w:t>
      </w:r>
    </w:p>
    <w:p w14:paraId="019EAFC8" w14:textId="77777777" w:rsidR="00C001B4" w:rsidRDefault="00000000">
      <w:pPr>
        <w:pStyle w:val="Prrafodelista"/>
        <w:numPr>
          <w:ilvl w:val="0"/>
          <w:numId w:val="2"/>
        </w:numPr>
        <w:spacing w:after="40"/>
      </w:pPr>
      <w:r>
        <w:rPr>
          <w:b/>
          <w:bCs/>
        </w:rPr>
        <w:t>Integración ligera:</w:t>
      </w:r>
      <w:r>
        <w:t xml:space="preserve"> se integran fácilmente con infraestructuras mínimas.</w:t>
      </w:r>
    </w:p>
    <w:p w14:paraId="3FCA3252" w14:textId="77777777" w:rsidR="00C001B4" w:rsidRDefault="00000000">
      <w:pPr>
        <w:pStyle w:val="Ttulo3"/>
      </w:pPr>
      <w:r>
        <w:t>Principales estándares de servicios web</w:t>
      </w:r>
    </w:p>
    <w:p w14:paraId="4AF94324" w14:textId="77777777" w:rsidR="00C001B4" w:rsidRDefault="00000000">
      <w:pPr>
        <w:pStyle w:val="Prrafodelista"/>
        <w:numPr>
          <w:ilvl w:val="0"/>
          <w:numId w:val="2"/>
        </w:numPr>
        <w:spacing w:after="40"/>
      </w:pPr>
      <w:r>
        <w:rPr>
          <w:b/>
          <w:bCs/>
        </w:rPr>
        <w:t>SOAP (Simple Object Access Protocol):</w:t>
      </w:r>
    </w:p>
    <w:p w14:paraId="579188BB" w14:textId="77777777" w:rsidR="00C001B4" w:rsidRDefault="00000000">
      <w:pPr>
        <w:pStyle w:val="Prrafodelista"/>
        <w:numPr>
          <w:ilvl w:val="1"/>
          <w:numId w:val="2"/>
        </w:numPr>
        <w:spacing w:after="40"/>
      </w:pPr>
      <w:r>
        <w:t>Define el formato de mensajes XML para el intercambio entre solicitante y proveedor. Independiente de lenguaje, sistema operativo y hardware.</w:t>
      </w:r>
    </w:p>
    <w:p w14:paraId="053740CF" w14:textId="77777777" w:rsidR="00C001B4" w:rsidRDefault="00000000">
      <w:pPr>
        <w:pStyle w:val="Prrafodelista"/>
        <w:numPr>
          <w:ilvl w:val="1"/>
          <w:numId w:val="2"/>
        </w:numPr>
        <w:spacing w:after="40"/>
      </w:pPr>
      <w:r>
        <w:t>Funciona sobre la mayoría de transportes (HTTP, HTTPS, SMTP, FTP, JMS), lo que facilita la comunicación por puertos estándar atravesando cortafuegos y routers.</w:t>
      </w:r>
    </w:p>
    <w:p w14:paraId="33BDF4A1" w14:textId="77777777" w:rsidR="00C001B4" w:rsidRDefault="00000000">
      <w:pPr>
        <w:pStyle w:val="Prrafodelista"/>
        <w:numPr>
          <w:ilvl w:val="1"/>
          <w:numId w:val="2"/>
        </w:numPr>
        <w:spacing w:after="40"/>
      </w:pPr>
      <w:r>
        <w:t>Un mensaje SOAP tiene un sobre (Envelope) con una cabecera opcional (Header) y un cuerpo (Body) que contiene la petición o respuesta.</w:t>
      </w:r>
    </w:p>
    <w:p w14:paraId="195E9D81" w14:textId="77777777" w:rsidR="00C001B4" w:rsidRDefault="00000000">
      <w:pPr>
        <w:pStyle w:val="Prrafodelista"/>
        <w:numPr>
          <w:ilvl w:val="0"/>
          <w:numId w:val="2"/>
        </w:numPr>
        <w:spacing w:after="40"/>
      </w:pPr>
      <w:r>
        <w:rPr>
          <w:b/>
          <w:bCs/>
        </w:rPr>
        <w:t>WSDL (Web Services Description Language):</w:t>
      </w:r>
      <w:r>
        <w:t xml:space="preserve"> describe la interfaz de un servicio web independientemente de plataforma y lenguaje. Cinco elementos:</w:t>
      </w:r>
    </w:p>
    <w:p w14:paraId="5DCD2F9C" w14:textId="77777777" w:rsidR="00C001B4" w:rsidRDefault="00000000">
      <w:pPr>
        <w:pStyle w:val="Prrafodelista"/>
        <w:numPr>
          <w:ilvl w:val="1"/>
          <w:numId w:val="2"/>
        </w:numPr>
        <w:spacing w:after="40"/>
      </w:pPr>
      <w:r>
        <w:rPr>
          <w:b/>
          <w:bCs/>
        </w:rPr>
        <w:t>Types:</w:t>
      </w:r>
      <w:r>
        <w:t xml:space="preserve"> tipos de datos utilizados.</w:t>
      </w:r>
    </w:p>
    <w:p w14:paraId="23A85408" w14:textId="77777777" w:rsidR="00C001B4" w:rsidRDefault="00000000">
      <w:pPr>
        <w:pStyle w:val="Prrafodelista"/>
        <w:numPr>
          <w:ilvl w:val="1"/>
          <w:numId w:val="2"/>
        </w:numPr>
        <w:spacing w:after="40"/>
      </w:pPr>
      <w:r>
        <w:rPr>
          <w:b/>
          <w:bCs/>
        </w:rPr>
        <w:t>Message:</w:t>
      </w:r>
      <w:r>
        <w:t xml:space="preserve"> descripción de los mensajes (petición o respuesta).</w:t>
      </w:r>
    </w:p>
    <w:p w14:paraId="0BAC8104" w14:textId="77777777" w:rsidR="00C001B4" w:rsidRDefault="00000000">
      <w:pPr>
        <w:pStyle w:val="Prrafodelista"/>
        <w:numPr>
          <w:ilvl w:val="1"/>
          <w:numId w:val="2"/>
        </w:numPr>
        <w:spacing w:after="40"/>
      </w:pPr>
      <w:r>
        <w:rPr>
          <w:b/>
          <w:bCs/>
        </w:rPr>
        <w:t>PortType:</w:t>
      </w:r>
      <w:r>
        <w:t xml:space="preserve"> operaciones del servicio (nombre, parámetros, respuesta…).</w:t>
      </w:r>
    </w:p>
    <w:p w14:paraId="73DE1C37" w14:textId="77777777" w:rsidR="00C001B4" w:rsidRDefault="00000000">
      <w:pPr>
        <w:pStyle w:val="Prrafodelista"/>
        <w:numPr>
          <w:ilvl w:val="1"/>
          <w:numId w:val="2"/>
        </w:numPr>
        <w:spacing w:after="40"/>
      </w:pPr>
      <w:r>
        <w:rPr>
          <w:b/>
          <w:bCs/>
        </w:rPr>
        <w:t>Binding:</w:t>
      </w:r>
      <w:r>
        <w:t xml:space="preserve"> protocolo de comunicación (HTTP, SMTP…) y </w:t>
      </w:r>
      <w:r>
        <w:rPr>
          <w:b/>
          <w:bCs/>
        </w:rPr>
        <w:t>estilo de los mensajes</w:t>
      </w:r>
      <w:r>
        <w:t xml:space="preserve"> (ver ampliación siguiente).</w:t>
      </w:r>
    </w:p>
    <w:p w14:paraId="2AED58CD" w14:textId="77777777" w:rsidR="00C001B4" w:rsidRDefault="00000000">
      <w:pPr>
        <w:pStyle w:val="Prrafodelista"/>
        <w:numPr>
          <w:ilvl w:val="1"/>
          <w:numId w:val="2"/>
        </w:numPr>
        <w:spacing w:after="40"/>
      </w:pPr>
      <w:r>
        <w:rPr>
          <w:b/>
          <w:bCs/>
        </w:rPr>
        <w:t>Service:</w:t>
      </w:r>
      <w:r>
        <w:t xml:space="preserve"> localización exacta del servicio (endpoint).</w:t>
      </w:r>
    </w:p>
    <w:p w14:paraId="6E747CD2" w14:textId="65C340AE" w:rsidR="00C001B4" w:rsidRDefault="00000000">
      <w:pPr>
        <w:spacing w:before="160" w:after="60"/>
      </w:pPr>
      <w:r>
        <w:rPr>
          <w:b/>
          <w:bCs/>
          <w:color w:val="2E7D32"/>
          <w:sz w:val="20"/>
          <w:szCs w:val="20"/>
        </w:rPr>
        <w:t>— Estilos de binding SOAP: RPC frente a document/literal</w:t>
      </w:r>
    </w:p>
    <w:p w14:paraId="05E58804" w14:textId="77777777" w:rsidR="00C001B4" w:rsidRDefault="00000000">
      <w:pPr>
        <w:pBdr>
          <w:left w:val="single" w:sz="18" w:space="6" w:color="2E7D32"/>
        </w:pBdr>
        <w:shd w:val="clear" w:color="auto" w:fill="EAF5EC"/>
        <w:spacing w:after="100"/>
      </w:pPr>
      <w:r>
        <w:t xml:space="preserve">En el elemento </w:t>
      </w:r>
      <w:r>
        <w:rPr>
          <w:b/>
          <w:bCs/>
        </w:rPr>
        <w:t>binding</w:t>
      </w:r>
      <w:r>
        <w:t xml:space="preserve"> del WSDL se fijan dos atributos que determinan cómo se construye el Body del mensaje SOAP:</w:t>
      </w:r>
    </w:p>
    <w:p w14:paraId="519FC184" w14:textId="77777777" w:rsidR="00C001B4" w:rsidRDefault="00000000">
      <w:pPr>
        <w:pStyle w:val="Prrafodelista"/>
        <w:numPr>
          <w:ilvl w:val="0"/>
          <w:numId w:val="2"/>
        </w:numPr>
        <w:pBdr>
          <w:left w:val="single" w:sz="18" w:space="6" w:color="2E7D32"/>
        </w:pBdr>
        <w:shd w:val="clear" w:color="auto" w:fill="EAF5EC"/>
        <w:spacing w:after="40"/>
      </w:pPr>
      <w:r>
        <w:rPr>
          <w:b/>
          <w:bCs/>
        </w:rPr>
        <w:t>style = rpc | document:</w:t>
      </w:r>
      <w:r>
        <w:t xml:space="preserve"> en estilo </w:t>
      </w:r>
      <w:r>
        <w:rPr>
          <w:b/>
          <w:bCs/>
        </w:rPr>
        <w:t>RPC</w:t>
      </w:r>
      <w:r>
        <w:t xml:space="preserve"> el cuerpo representa una llamada a un procedimiento remoto (un elemento con el nombre de la operación y un hijo por parámetro). En estilo </w:t>
      </w:r>
      <w:r>
        <w:rPr>
          <w:b/>
          <w:bCs/>
        </w:rPr>
        <w:t>document</w:t>
      </w:r>
      <w:r>
        <w:t xml:space="preserve"> el cuerpo contiene un </w:t>
      </w:r>
      <w:r>
        <w:rPr>
          <w:b/>
          <w:bCs/>
        </w:rPr>
        <w:t>documento XML</w:t>
      </w:r>
      <w:r>
        <w:t xml:space="preserve"> completo, definido en un XML Schema.</w:t>
      </w:r>
    </w:p>
    <w:p w14:paraId="78CFCA67" w14:textId="77777777" w:rsidR="00C001B4" w:rsidRDefault="00000000">
      <w:pPr>
        <w:pStyle w:val="Prrafodelista"/>
        <w:numPr>
          <w:ilvl w:val="0"/>
          <w:numId w:val="2"/>
        </w:numPr>
        <w:pBdr>
          <w:left w:val="single" w:sz="18" w:space="6" w:color="2E7D32"/>
        </w:pBdr>
        <w:shd w:val="clear" w:color="auto" w:fill="EAF5EC"/>
        <w:spacing w:after="40"/>
      </w:pPr>
      <w:r>
        <w:rPr>
          <w:b/>
          <w:bCs/>
        </w:rPr>
        <w:t>use = encoded | literal:</w:t>
      </w:r>
      <w:r>
        <w:t xml:space="preserve"> con </w:t>
      </w:r>
      <w:r>
        <w:rPr>
          <w:b/>
          <w:bCs/>
        </w:rPr>
        <w:t>encoded</w:t>
      </w:r>
      <w:r>
        <w:t xml:space="preserve">, los datos se serializan según las reglas de codificación SOAP (sección 5 de SOAP 1.1), con información de tipos en el propio mensaje. Con </w:t>
      </w:r>
      <w:r>
        <w:rPr>
          <w:b/>
          <w:bCs/>
        </w:rPr>
        <w:t>literal</w:t>
      </w:r>
      <w:r>
        <w:t>, el mensaje se ajusta exactamente a un XML Schema y puede validarse.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C001B4" w14:paraId="43D2FCDD" w14:textId="77777777">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D9EAD3"/>
            <w:tcMar>
              <w:top w:w="60" w:type="dxa"/>
              <w:left w:w="100" w:type="dxa"/>
              <w:bottom w:w="60" w:type="dxa"/>
              <w:right w:w="100" w:type="dxa"/>
            </w:tcMar>
          </w:tcPr>
          <w:p w14:paraId="5694CF5F" w14:textId="77777777" w:rsidR="00C001B4" w:rsidRDefault="00000000">
            <w:r>
              <w:rPr>
                <w:b/>
                <w:bCs/>
                <w:sz w:val="19"/>
                <w:szCs w:val="19"/>
              </w:rPr>
              <w:lastRenderedPageBreak/>
              <w:t>Combinación</w:t>
            </w:r>
          </w:p>
        </w:tc>
        <w:tc>
          <w:tcPr>
            <w:tcW w:w="7038" w:type="dxa"/>
            <w:tcBorders>
              <w:top w:val="single" w:sz="4" w:space="0" w:color="BFBFBF"/>
              <w:left w:val="single" w:sz="4" w:space="0" w:color="BFBFBF"/>
              <w:bottom w:val="single" w:sz="4" w:space="0" w:color="BFBFBF"/>
              <w:right w:val="single" w:sz="4" w:space="0" w:color="BFBFBF"/>
            </w:tcBorders>
            <w:shd w:val="clear" w:color="auto" w:fill="D9EAD3"/>
            <w:tcMar>
              <w:top w:w="60" w:type="dxa"/>
              <w:left w:w="100" w:type="dxa"/>
              <w:bottom w:w="60" w:type="dxa"/>
              <w:right w:w="100" w:type="dxa"/>
            </w:tcMar>
          </w:tcPr>
          <w:p w14:paraId="25E45664" w14:textId="77777777" w:rsidR="00C001B4" w:rsidRDefault="00000000">
            <w:r>
              <w:rPr>
                <w:b/>
                <w:bCs/>
                <w:sz w:val="19"/>
                <w:szCs w:val="19"/>
              </w:rPr>
              <w:t>Valoración</w:t>
            </w:r>
          </w:p>
        </w:tc>
      </w:tr>
      <w:tr w:rsidR="00C001B4" w14:paraId="32C9C961"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3B8F84" w14:textId="77777777" w:rsidR="00C001B4" w:rsidRDefault="00000000">
            <w:r>
              <w:rPr>
                <w:sz w:val="19"/>
                <w:szCs w:val="19"/>
              </w:rPr>
              <w:t>RPC/encoded</w:t>
            </w:r>
          </w:p>
        </w:tc>
        <w:tc>
          <w:tcPr>
            <w:tcW w:w="70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FD7DA3" w14:textId="77777777" w:rsidR="00C001B4" w:rsidRDefault="00000000">
            <w:r>
              <w:rPr>
                <w:sz w:val="19"/>
                <w:szCs w:val="19"/>
              </w:rPr>
              <w:t xml:space="preserve">Modelo antiguo. </w:t>
            </w:r>
            <w:r>
              <w:rPr>
                <w:b/>
                <w:bCs/>
                <w:sz w:val="19"/>
                <w:szCs w:val="19"/>
              </w:rPr>
              <w:t>No conforme con WS-I Basic Profile</w:t>
            </w:r>
            <w:r>
              <w:rPr>
                <w:sz w:val="19"/>
                <w:szCs w:val="19"/>
              </w:rPr>
              <w:t xml:space="preserve">; problemas de interoperabilidad y no validable contra esquema. </w:t>
            </w:r>
            <w:r>
              <w:rPr>
                <w:b/>
                <w:bCs/>
                <w:sz w:val="19"/>
                <w:szCs w:val="19"/>
              </w:rPr>
              <w:t>No recomendado.</w:t>
            </w:r>
          </w:p>
        </w:tc>
      </w:tr>
      <w:tr w:rsidR="00C001B4" w14:paraId="03F4806A"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3F6F0D" w14:textId="77777777" w:rsidR="00C001B4" w:rsidRDefault="00000000">
            <w:r>
              <w:rPr>
                <w:sz w:val="19"/>
                <w:szCs w:val="19"/>
              </w:rPr>
              <w:t>RPC/literal</w:t>
            </w:r>
          </w:p>
        </w:tc>
        <w:tc>
          <w:tcPr>
            <w:tcW w:w="70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93ECE9" w14:textId="77777777" w:rsidR="00C001B4" w:rsidRDefault="00000000">
            <w:r>
              <w:rPr>
                <w:sz w:val="19"/>
                <w:szCs w:val="19"/>
              </w:rPr>
              <w:t>Admitido por WS-I, pero el mensaje depende del nombre de la operación y es más difícil de validar.</w:t>
            </w:r>
          </w:p>
        </w:tc>
      </w:tr>
      <w:tr w:rsidR="00C001B4" w14:paraId="5FAD4A40"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EF1DDA" w14:textId="77777777" w:rsidR="00C001B4" w:rsidRDefault="00000000">
            <w:r>
              <w:rPr>
                <w:sz w:val="19"/>
                <w:szCs w:val="19"/>
              </w:rPr>
              <w:t>Document/encoded</w:t>
            </w:r>
          </w:p>
        </w:tc>
        <w:tc>
          <w:tcPr>
            <w:tcW w:w="70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5908A4" w14:textId="77777777" w:rsidR="00C001B4" w:rsidRDefault="00000000">
            <w:r>
              <w:rPr>
                <w:sz w:val="19"/>
                <w:szCs w:val="19"/>
              </w:rPr>
              <w:t>Prácticamente no se usa; no conforme con WS-I.</w:t>
            </w:r>
          </w:p>
        </w:tc>
      </w:tr>
      <w:tr w:rsidR="00C001B4" w14:paraId="1F11D07B"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066ED1" w14:textId="77777777" w:rsidR="00C001B4" w:rsidRDefault="00000000">
            <w:r>
              <w:rPr>
                <w:sz w:val="19"/>
                <w:szCs w:val="19"/>
              </w:rPr>
              <w:t>Document/literal</w:t>
            </w:r>
          </w:p>
        </w:tc>
        <w:tc>
          <w:tcPr>
            <w:tcW w:w="70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D5FB2E" w14:textId="77777777" w:rsidR="00C001B4" w:rsidRDefault="00000000">
            <w:r>
              <w:rPr>
                <w:sz w:val="19"/>
                <w:szCs w:val="19"/>
              </w:rPr>
              <w:t xml:space="preserve">Conforme con WS-I; el Body se valida contra XSD. </w:t>
            </w:r>
            <w:r>
              <w:rPr>
                <w:b/>
                <w:bCs/>
                <w:sz w:val="19"/>
                <w:szCs w:val="19"/>
              </w:rPr>
              <w:t>Estilo recomendado.</w:t>
            </w:r>
          </w:p>
        </w:tc>
      </w:tr>
      <w:tr w:rsidR="00C001B4" w14:paraId="5AAA78AE"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77BE14" w14:textId="77777777" w:rsidR="00C001B4" w:rsidRDefault="00000000">
            <w:r>
              <w:rPr>
                <w:sz w:val="19"/>
                <w:szCs w:val="19"/>
              </w:rPr>
              <w:t>Document/literal wrapped</w:t>
            </w:r>
          </w:p>
        </w:tc>
        <w:tc>
          <w:tcPr>
            <w:tcW w:w="70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C3AC01" w14:textId="77777777" w:rsidR="00C001B4" w:rsidRDefault="00000000">
            <w:r>
              <w:rPr>
                <w:sz w:val="19"/>
                <w:szCs w:val="19"/>
              </w:rPr>
              <w:t>Variante de document/literal que envuelve los parámetros en un elemento con el nombre de la operación. Es la más utilizada (por defecto en JAX-WS y .NET).</w:t>
            </w:r>
          </w:p>
        </w:tc>
      </w:tr>
    </w:tbl>
    <w:p w14:paraId="58E48EA4" w14:textId="77777777" w:rsidR="00C001B4" w:rsidRDefault="00C001B4">
      <w:pPr>
        <w:spacing w:after="120"/>
      </w:pPr>
    </w:p>
    <w:p w14:paraId="00638F17" w14:textId="0E9546FA" w:rsidR="00C001B4" w:rsidRDefault="00000000" w:rsidP="003B62B1">
      <w:pPr>
        <w:pBdr>
          <w:left w:val="single" w:sz="18" w:space="6" w:color="2E7D32"/>
        </w:pBdr>
        <w:shd w:val="clear" w:color="auto" w:fill="EAF5EC"/>
        <w:spacing w:after="100"/>
      </w:pPr>
      <w:r>
        <w:rPr>
          <w:b/>
          <w:bCs/>
        </w:rPr>
        <w:t>Aplicación al SAS y a la Junta de Andalucía:</w:t>
      </w:r>
      <w:r>
        <w:t xml:space="preserve"> la integración corporativa del SAS publica servicios SOAP en el ESB con mensajería HL7 encapsulada, y la normativa de desarrollo de servicios web de la Junta exige que los esquemas cumplan </w:t>
      </w:r>
      <w:r>
        <w:rPr>
          <w:b/>
          <w:bCs/>
        </w:rPr>
        <w:t>WS-I Basic Profile</w:t>
      </w:r>
      <w:r>
        <w:t xml:space="preserve">, adoptar un enfoque *contract-first*, publicar el WSDL, usar TLS y MTOM para binarios. Para servicios nuevos, esa normativa recomienda </w:t>
      </w:r>
      <w:r>
        <w:rPr>
          <w:b/>
          <w:bCs/>
        </w:rPr>
        <w:t>APIs RESTful especificadas con OpenAPI</w:t>
      </w:r>
      <w:r>
        <w:t xml:space="preserve">, manteniendo SOAP en sistemas históricos. Por tanto, en un escenario SOA del SAS son válidos el modelo SOA, REST y el estilo </w:t>
      </w:r>
      <w:r>
        <w:rPr>
          <w:b/>
          <w:bCs/>
        </w:rPr>
        <w:t>document/literal</w:t>
      </w:r>
      <w:r>
        <w:t xml:space="preserve">, mientras que el </w:t>
      </w:r>
      <w:r>
        <w:rPr>
          <w:b/>
          <w:bCs/>
        </w:rPr>
        <w:t>modelo RPC</w:t>
      </w:r>
      <w:r>
        <w:t xml:space="preserve"> (en particular RPC/encoded; aparece a veces mal escrito como «RCP») </w:t>
      </w:r>
      <w:r>
        <w:rPr>
          <w:b/>
          <w:bCs/>
        </w:rPr>
        <w:t>no es posible ni recomendado</w:t>
      </w:r>
      <w:r>
        <w:t>.</w:t>
      </w:r>
    </w:p>
    <w:p w14:paraId="00A23A79" w14:textId="77777777" w:rsidR="003B62B1" w:rsidRPr="003B62B1" w:rsidRDefault="003B62B1" w:rsidP="003B62B1">
      <w:pPr>
        <w:pStyle w:val="Prrafodelista"/>
        <w:spacing w:after="40"/>
        <w:ind w:left="540"/>
      </w:pPr>
    </w:p>
    <w:p w14:paraId="067516D0" w14:textId="7C9BD0B2" w:rsidR="00C001B4" w:rsidRDefault="00000000">
      <w:pPr>
        <w:pStyle w:val="Prrafodelista"/>
        <w:numPr>
          <w:ilvl w:val="0"/>
          <w:numId w:val="2"/>
        </w:numPr>
        <w:spacing w:after="40"/>
      </w:pPr>
      <w:r>
        <w:rPr>
          <w:b/>
          <w:bCs/>
        </w:rPr>
        <w:t>UDDI (Universal Description, Discovery and Integration):</w:t>
      </w:r>
      <w:r>
        <w:t xml:space="preserve"> registro y directorio de servicios web. SOAP, WSDL y UDDI forman la pila de protocolos de servicios web (Web Service Protocol Stack). La información se organiza en 4 niveles:</w:t>
      </w:r>
    </w:p>
    <w:p w14:paraId="54F8D88B" w14:textId="77777777" w:rsidR="00C001B4" w:rsidRDefault="00000000">
      <w:pPr>
        <w:pStyle w:val="Prrafodelista"/>
        <w:numPr>
          <w:ilvl w:val="1"/>
          <w:numId w:val="2"/>
        </w:numPr>
        <w:spacing w:after="40"/>
      </w:pPr>
      <w:r>
        <w:t>Nivel empresa (businessEntity).</w:t>
      </w:r>
    </w:p>
    <w:p w14:paraId="6998306F" w14:textId="77777777" w:rsidR="00C001B4" w:rsidRDefault="00000000">
      <w:pPr>
        <w:pStyle w:val="Prrafodelista"/>
        <w:numPr>
          <w:ilvl w:val="1"/>
          <w:numId w:val="2"/>
        </w:numPr>
        <w:spacing w:after="40"/>
      </w:pPr>
      <w:r>
        <w:t>Nivel servicio (businessService).</w:t>
      </w:r>
    </w:p>
    <w:p w14:paraId="0E870784" w14:textId="77777777" w:rsidR="00C001B4" w:rsidRDefault="00000000">
      <w:pPr>
        <w:pStyle w:val="Prrafodelista"/>
        <w:numPr>
          <w:ilvl w:val="1"/>
          <w:numId w:val="2"/>
        </w:numPr>
        <w:spacing w:after="40"/>
      </w:pPr>
      <w:r>
        <w:t>Nivel enlace (bindingTemplate).</w:t>
      </w:r>
    </w:p>
    <w:p w14:paraId="6D3809B9" w14:textId="77777777" w:rsidR="00C001B4" w:rsidRDefault="00000000">
      <w:pPr>
        <w:pStyle w:val="Prrafodelista"/>
        <w:numPr>
          <w:ilvl w:val="1"/>
          <w:numId w:val="2"/>
        </w:numPr>
        <w:spacing w:after="40"/>
      </w:pPr>
      <w:r>
        <w:t>Nivel especificación (tModel).</w:t>
      </w:r>
    </w:p>
    <w:p w14:paraId="12FDE08D" w14:textId="77777777" w:rsidR="003B62B1" w:rsidRDefault="003B62B1" w:rsidP="003B62B1">
      <w:pPr>
        <w:pStyle w:val="Prrafodelista"/>
        <w:spacing w:after="40"/>
        <w:ind w:left="1080"/>
      </w:pPr>
    </w:p>
    <w:p w14:paraId="19D9F5F2" w14:textId="77777777" w:rsidR="00C001B4" w:rsidRDefault="00000000">
      <w:pPr>
        <w:pStyle w:val="Prrafodelista"/>
        <w:numPr>
          <w:ilvl w:val="0"/>
          <w:numId w:val="2"/>
        </w:numPr>
        <w:spacing w:after="40"/>
      </w:pPr>
      <w:r>
        <w:rPr>
          <w:b/>
          <w:bCs/>
        </w:rPr>
        <w:t>REST (Representational State Transfer):</w:t>
      </w:r>
    </w:p>
    <w:p w14:paraId="59BD0294" w14:textId="77777777" w:rsidR="00C001B4" w:rsidRDefault="00000000">
      <w:pPr>
        <w:pStyle w:val="Prrafodelista"/>
        <w:numPr>
          <w:ilvl w:val="1"/>
          <w:numId w:val="2"/>
        </w:numPr>
        <w:spacing w:after="40"/>
      </w:pPr>
      <w:r>
        <w:t>Alternativa a SOAP basada en los métodos del protocolo HTTP para manejar recursos (POST, GET, PUT, DELETE).</w:t>
      </w:r>
    </w:p>
    <w:p w14:paraId="4318D469" w14:textId="77777777" w:rsidR="00C001B4" w:rsidRDefault="00000000">
      <w:pPr>
        <w:pStyle w:val="Prrafodelista"/>
        <w:numPr>
          <w:ilvl w:val="1"/>
          <w:numId w:val="2"/>
        </w:numPr>
        <w:spacing w:after="40"/>
      </w:pPr>
      <w:r>
        <w:t>Diferencias respecto a SOAP: los recursos se organizan jerárquicamente (URI) en lugar de como colecciones de métodos; se apoya en HTTP; mensajes de menor tamaño; comunicación síncrona petición-respuesta; simplifica el desarrollo de los clientes; no requiere mantenimiento de estado.</w:t>
      </w:r>
    </w:p>
    <w:p w14:paraId="76EE828C" w14:textId="77777777" w:rsidR="003B62B1" w:rsidRDefault="003B62B1" w:rsidP="003B62B1">
      <w:pPr>
        <w:pStyle w:val="Prrafodelista"/>
        <w:spacing w:after="40"/>
        <w:ind w:left="1080"/>
      </w:pPr>
    </w:p>
    <w:p w14:paraId="72DF86E9" w14:textId="044787B1" w:rsidR="003B62B1" w:rsidRPr="003B62B1" w:rsidRDefault="00000000">
      <w:pPr>
        <w:spacing w:before="160" w:after="60"/>
        <w:rPr>
          <w:b/>
          <w:bCs/>
          <w:color w:val="2E7D32"/>
          <w:sz w:val="20"/>
          <w:szCs w:val="20"/>
        </w:rPr>
      </w:pPr>
      <w:r>
        <w:rPr>
          <w:b/>
          <w:bCs/>
          <w:color w:val="2E7D32"/>
          <w:sz w:val="20"/>
          <w:szCs w:val="20"/>
        </w:rPr>
        <w:t>— REST y APIs RESTful en detalle</w:t>
      </w:r>
    </w:p>
    <w:p w14:paraId="63E2D121" w14:textId="77777777" w:rsidR="00C001B4" w:rsidRDefault="00000000">
      <w:pPr>
        <w:pBdr>
          <w:left w:val="single" w:sz="18" w:space="6" w:color="2E7D32"/>
        </w:pBdr>
        <w:shd w:val="clear" w:color="auto" w:fill="EAF5EC"/>
        <w:spacing w:after="100"/>
      </w:pPr>
      <w:r>
        <w:t xml:space="preserve">REST fue definido por </w:t>
      </w:r>
      <w:r>
        <w:rPr>
          <w:b/>
          <w:bCs/>
        </w:rPr>
        <w:t>Roy Fielding en su tesis doctoral (2000)</w:t>
      </w:r>
      <w:r>
        <w:t xml:space="preserve">. No es un protocolo, sino un </w:t>
      </w:r>
      <w:r>
        <w:rPr>
          <w:b/>
          <w:bCs/>
        </w:rPr>
        <w:t>estilo arquitectónico</w:t>
      </w:r>
      <w:r>
        <w:t xml:space="preserve">; una API que lo cumple se denomina </w:t>
      </w:r>
      <w:r>
        <w:rPr>
          <w:b/>
          <w:bCs/>
        </w:rPr>
        <w:t>RESTful</w:t>
      </w:r>
      <w:r>
        <w:t>.</w:t>
      </w:r>
    </w:p>
    <w:p w14:paraId="0F7DBE86" w14:textId="77777777" w:rsidR="00C001B4" w:rsidRDefault="00000000">
      <w:pPr>
        <w:pStyle w:val="Ttulo3"/>
        <w:pBdr>
          <w:left w:val="single" w:sz="18" w:space="6" w:color="2E7D32"/>
        </w:pBdr>
        <w:shd w:val="clear" w:color="auto" w:fill="EAF5EC"/>
      </w:pPr>
      <w:r>
        <w:t>Restricciones del estilo REST</w:t>
      </w:r>
    </w:p>
    <w:p w14:paraId="6602E4DB" w14:textId="77777777" w:rsidR="00C001B4" w:rsidRDefault="00000000">
      <w:pPr>
        <w:pStyle w:val="Prrafodelista"/>
        <w:numPr>
          <w:ilvl w:val="0"/>
          <w:numId w:val="2"/>
        </w:numPr>
        <w:pBdr>
          <w:left w:val="single" w:sz="18" w:space="6" w:color="2E7D32"/>
        </w:pBdr>
        <w:shd w:val="clear" w:color="auto" w:fill="EAF5EC"/>
        <w:spacing w:after="40"/>
      </w:pPr>
      <w:r>
        <w:rPr>
          <w:b/>
          <w:bCs/>
        </w:rPr>
        <w:t>Cliente-servidor:</w:t>
      </w:r>
      <w:r>
        <w:t xml:space="preserve"> separación entre interfaz de usuario y almacenamiento/lógica.</w:t>
      </w:r>
    </w:p>
    <w:p w14:paraId="18129F05" w14:textId="77777777" w:rsidR="00C001B4" w:rsidRDefault="00000000">
      <w:pPr>
        <w:pStyle w:val="Prrafodelista"/>
        <w:numPr>
          <w:ilvl w:val="0"/>
          <w:numId w:val="2"/>
        </w:numPr>
        <w:pBdr>
          <w:left w:val="single" w:sz="18" w:space="6" w:color="2E7D32"/>
        </w:pBdr>
        <w:shd w:val="clear" w:color="auto" w:fill="EAF5EC"/>
        <w:spacing w:after="40"/>
      </w:pPr>
      <w:r>
        <w:rPr>
          <w:b/>
          <w:bCs/>
        </w:rPr>
        <w:t>Sin estado (stateless):</w:t>
      </w:r>
      <w:r>
        <w:t xml:space="preserve"> cada petición contiene toda la información necesaria para procesarla; el servidor </w:t>
      </w:r>
      <w:r>
        <w:rPr>
          <w:b/>
          <w:bCs/>
        </w:rPr>
        <w:t>no almacena información del cliente entre peticiones</w:t>
      </w:r>
      <w:r>
        <w:t>, por lo que cada petición es independiente de las anteriores.</w:t>
      </w:r>
    </w:p>
    <w:p w14:paraId="1D6B4727" w14:textId="77777777" w:rsidR="00C001B4" w:rsidRDefault="00000000">
      <w:pPr>
        <w:pStyle w:val="Prrafodelista"/>
        <w:numPr>
          <w:ilvl w:val="0"/>
          <w:numId w:val="2"/>
        </w:numPr>
        <w:pBdr>
          <w:left w:val="single" w:sz="18" w:space="6" w:color="2E7D32"/>
        </w:pBdr>
        <w:shd w:val="clear" w:color="auto" w:fill="EAF5EC"/>
        <w:spacing w:after="40"/>
      </w:pPr>
      <w:r>
        <w:rPr>
          <w:b/>
          <w:bCs/>
        </w:rPr>
        <w:t>Cacheable:</w:t>
      </w:r>
      <w:r>
        <w:t xml:space="preserve"> las respuestas indican si pueden almacenarse en caché.</w:t>
      </w:r>
    </w:p>
    <w:p w14:paraId="37956FD2" w14:textId="77777777" w:rsidR="00C001B4" w:rsidRDefault="00000000">
      <w:pPr>
        <w:pStyle w:val="Prrafodelista"/>
        <w:numPr>
          <w:ilvl w:val="0"/>
          <w:numId w:val="2"/>
        </w:numPr>
        <w:pBdr>
          <w:left w:val="single" w:sz="18" w:space="6" w:color="2E7D32"/>
        </w:pBdr>
        <w:shd w:val="clear" w:color="auto" w:fill="EAF5EC"/>
        <w:spacing w:after="40"/>
      </w:pPr>
      <w:r>
        <w:rPr>
          <w:b/>
          <w:bCs/>
        </w:rPr>
        <w:t>Interfaz uniforme:</w:t>
      </w:r>
      <w:r>
        <w:t xml:space="preserve"> identificación de recursos mediante </w:t>
      </w:r>
      <w:r>
        <w:rPr>
          <w:b/>
          <w:bCs/>
        </w:rPr>
        <w:t>URI</w:t>
      </w:r>
      <w:r>
        <w:t xml:space="preserve">; manipulación de recursos a través de sus </w:t>
      </w:r>
      <w:r>
        <w:rPr>
          <w:b/>
          <w:bCs/>
        </w:rPr>
        <w:t>representaciones</w:t>
      </w:r>
      <w:r>
        <w:t>; mensajes autodescriptivos; hipermedia como motor del estado de la aplicación (</w:t>
      </w:r>
      <w:r>
        <w:rPr>
          <w:b/>
          <w:bCs/>
        </w:rPr>
        <w:t>HATEOAS</w:t>
      </w:r>
      <w:r>
        <w:t>).</w:t>
      </w:r>
    </w:p>
    <w:p w14:paraId="7AEF9E28" w14:textId="77777777" w:rsidR="00C001B4" w:rsidRDefault="00000000">
      <w:pPr>
        <w:pStyle w:val="Prrafodelista"/>
        <w:numPr>
          <w:ilvl w:val="0"/>
          <w:numId w:val="2"/>
        </w:numPr>
        <w:pBdr>
          <w:left w:val="single" w:sz="18" w:space="6" w:color="2E7D32"/>
        </w:pBdr>
        <w:shd w:val="clear" w:color="auto" w:fill="EAF5EC"/>
        <w:spacing w:after="40"/>
      </w:pPr>
      <w:r>
        <w:rPr>
          <w:b/>
          <w:bCs/>
        </w:rPr>
        <w:t>Sistema en capas:</w:t>
      </w:r>
      <w:r>
        <w:t xml:space="preserve"> pueden intercalarse proxies, balanceadores o gateways sin que el cliente lo note.</w:t>
      </w:r>
    </w:p>
    <w:p w14:paraId="559360B0" w14:textId="77777777" w:rsidR="00C001B4" w:rsidRDefault="00000000">
      <w:pPr>
        <w:pStyle w:val="Prrafodelista"/>
        <w:numPr>
          <w:ilvl w:val="0"/>
          <w:numId w:val="2"/>
        </w:numPr>
        <w:pBdr>
          <w:left w:val="single" w:sz="18" w:space="6" w:color="2E7D32"/>
        </w:pBdr>
        <w:shd w:val="clear" w:color="auto" w:fill="EAF5EC"/>
        <w:spacing w:after="40"/>
      </w:pPr>
      <w:r>
        <w:rPr>
          <w:b/>
          <w:bCs/>
        </w:rPr>
        <w:t>Código bajo demanda</w:t>
      </w:r>
      <w:r>
        <w:t xml:space="preserve"> (opcional): el servidor puede enviar código ejecutable al cliente (p. ej. JavaScript).</w:t>
      </w:r>
    </w:p>
    <w:p w14:paraId="2FD3CB09" w14:textId="77777777" w:rsidR="003B62B1" w:rsidRDefault="003B62B1" w:rsidP="003B62B1">
      <w:pPr>
        <w:pBdr>
          <w:left w:val="single" w:sz="18" w:space="6" w:color="2E7D32"/>
        </w:pBdr>
        <w:shd w:val="clear" w:color="auto" w:fill="EAF5EC"/>
        <w:spacing w:after="40"/>
        <w:ind w:left="270"/>
      </w:pPr>
    </w:p>
    <w:p w14:paraId="11F11908" w14:textId="77777777" w:rsidR="00C001B4" w:rsidRDefault="00000000">
      <w:pPr>
        <w:pStyle w:val="Ttulo3"/>
        <w:pBdr>
          <w:left w:val="single" w:sz="18" w:space="6" w:color="2E7D32"/>
        </w:pBdr>
        <w:shd w:val="clear" w:color="auto" w:fill="EAF5EC"/>
      </w:pPr>
      <w:r>
        <w:lastRenderedPageBreak/>
        <w:t>Recursos, representaciones y formatos</w:t>
      </w:r>
    </w:p>
    <w:p w14:paraId="6959FA42" w14:textId="77777777" w:rsidR="00C001B4" w:rsidRDefault="00000000">
      <w:pPr>
        <w:pStyle w:val="Prrafodelista"/>
        <w:numPr>
          <w:ilvl w:val="0"/>
          <w:numId w:val="2"/>
        </w:numPr>
        <w:pBdr>
          <w:left w:val="single" w:sz="18" w:space="6" w:color="2E7D32"/>
        </w:pBdr>
        <w:shd w:val="clear" w:color="auto" w:fill="EAF5EC"/>
        <w:spacing w:after="40"/>
      </w:pPr>
      <w:r>
        <w:t xml:space="preserve">Cada </w:t>
      </w:r>
      <w:r>
        <w:rPr>
          <w:b/>
          <w:bCs/>
        </w:rPr>
        <w:t>recurso</w:t>
      </w:r>
      <w:r>
        <w:t xml:space="preserve"> se identifica con una URI única orientada a sustantivos, no a verbos: /pacientes/{nuhsa}/citas.</w:t>
      </w:r>
    </w:p>
    <w:p w14:paraId="3BE29237" w14:textId="77777777" w:rsidR="00C001B4" w:rsidRDefault="00000000">
      <w:pPr>
        <w:pStyle w:val="Prrafodelista"/>
        <w:numPr>
          <w:ilvl w:val="0"/>
          <w:numId w:val="2"/>
        </w:numPr>
        <w:pBdr>
          <w:left w:val="single" w:sz="18" w:space="6" w:color="2E7D32"/>
        </w:pBdr>
        <w:shd w:val="clear" w:color="auto" w:fill="EAF5EC"/>
        <w:spacing w:after="40"/>
      </w:pPr>
      <w:r>
        <w:t xml:space="preserve">Las </w:t>
      </w:r>
      <w:r>
        <w:rPr>
          <w:b/>
          <w:bCs/>
        </w:rPr>
        <w:t>representaciones</w:t>
      </w:r>
      <w:r>
        <w:t xml:space="preserve"> se intercambian por medio de </w:t>
      </w:r>
      <w:r>
        <w:rPr>
          <w:b/>
          <w:bCs/>
        </w:rPr>
        <w:t>HTTP o HTTPS</w:t>
      </w:r>
      <w:r>
        <w:t xml:space="preserve"> en </w:t>
      </w:r>
      <w:r>
        <w:rPr>
          <w:b/>
          <w:bCs/>
        </w:rPr>
        <w:t>JSON</w:t>
      </w:r>
      <w:r>
        <w:t xml:space="preserve"> (el formato más habitual), XML, HTML, texto u otros; el formato se negocia con las cabeceras Accept y Content-Type.</w:t>
      </w:r>
    </w:p>
    <w:p w14:paraId="7E101275" w14:textId="77777777" w:rsidR="00C001B4" w:rsidRDefault="00000000">
      <w:pPr>
        <w:pStyle w:val="Prrafodelista"/>
        <w:numPr>
          <w:ilvl w:val="0"/>
          <w:numId w:val="2"/>
        </w:numPr>
        <w:pBdr>
          <w:left w:val="single" w:sz="18" w:space="6" w:color="2E7D32"/>
        </w:pBdr>
        <w:shd w:val="clear" w:color="auto" w:fill="EAF5EC"/>
        <w:spacing w:after="40"/>
      </w:pPr>
      <w:r>
        <w:rPr>
          <w:b/>
          <w:bCs/>
        </w:rPr>
        <w:t>Toda la gestión de solicitudes se hace mediante HTTP/HTTPS</w:t>
      </w:r>
      <w:r>
        <w:t xml:space="preserve"> (métodos, cabeceras y códigos de estado).</w:t>
      </w:r>
    </w:p>
    <w:p w14:paraId="49A10179" w14:textId="77777777" w:rsidR="00C001B4" w:rsidRDefault="00000000">
      <w:pPr>
        <w:pStyle w:val="Ttulo3"/>
        <w:pBdr>
          <w:left w:val="single" w:sz="18" w:space="6" w:color="2E7D32"/>
        </w:pBdr>
        <w:shd w:val="clear" w:color="auto" w:fill="EAF5EC"/>
      </w:pPr>
      <w:r>
        <w:t>Métodos HTTP y su semántica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5338"/>
        <w:gridCol w:w="1300"/>
        <w:gridCol w:w="1700"/>
      </w:tblGrid>
      <w:tr w:rsidR="00C001B4" w14:paraId="7800CD67" w14:textId="77777777">
        <w:tblPrEx>
          <w:tblCellMar>
            <w:top w:w="0" w:type="dxa"/>
            <w:bottom w:w="0" w:type="dxa"/>
          </w:tblCellMar>
        </w:tblPrEx>
        <w:trPr>
          <w:tblHeader/>
        </w:trPr>
        <w:tc>
          <w:tcPr>
            <w:tcW w:w="1300" w:type="dxa"/>
            <w:tcBorders>
              <w:top w:val="single" w:sz="4" w:space="0" w:color="BFBFBF"/>
              <w:left w:val="single" w:sz="4" w:space="0" w:color="BFBFBF"/>
              <w:bottom w:val="single" w:sz="4" w:space="0" w:color="BFBFBF"/>
              <w:right w:val="single" w:sz="4" w:space="0" w:color="BFBFBF"/>
            </w:tcBorders>
            <w:shd w:val="clear" w:color="auto" w:fill="D9EAD3"/>
            <w:tcMar>
              <w:top w:w="60" w:type="dxa"/>
              <w:left w:w="100" w:type="dxa"/>
              <w:bottom w:w="60" w:type="dxa"/>
              <w:right w:w="100" w:type="dxa"/>
            </w:tcMar>
          </w:tcPr>
          <w:p w14:paraId="40C2593F" w14:textId="77777777" w:rsidR="00C001B4" w:rsidRDefault="00000000">
            <w:r>
              <w:rPr>
                <w:b/>
                <w:bCs/>
                <w:sz w:val="19"/>
                <w:szCs w:val="19"/>
              </w:rPr>
              <w:t>Método</w:t>
            </w:r>
          </w:p>
        </w:tc>
        <w:tc>
          <w:tcPr>
            <w:tcW w:w="5338" w:type="dxa"/>
            <w:tcBorders>
              <w:top w:val="single" w:sz="4" w:space="0" w:color="BFBFBF"/>
              <w:left w:val="single" w:sz="4" w:space="0" w:color="BFBFBF"/>
              <w:bottom w:val="single" w:sz="4" w:space="0" w:color="BFBFBF"/>
              <w:right w:val="single" w:sz="4" w:space="0" w:color="BFBFBF"/>
            </w:tcBorders>
            <w:shd w:val="clear" w:color="auto" w:fill="D9EAD3"/>
            <w:tcMar>
              <w:top w:w="60" w:type="dxa"/>
              <w:left w:w="100" w:type="dxa"/>
              <w:bottom w:w="60" w:type="dxa"/>
              <w:right w:w="100" w:type="dxa"/>
            </w:tcMar>
          </w:tcPr>
          <w:p w14:paraId="7AE69B01" w14:textId="77777777" w:rsidR="00C001B4" w:rsidRDefault="00000000">
            <w:r>
              <w:rPr>
                <w:b/>
                <w:bCs/>
                <w:sz w:val="19"/>
                <w:szCs w:val="19"/>
              </w:rPr>
              <w:t>Uso en REST</w:t>
            </w:r>
          </w:p>
        </w:tc>
        <w:tc>
          <w:tcPr>
            <w:tcW w:w="1300" w:type="dxa"/>
            <w:tcBorders>
              <w:top w:val="single" w:sz="4" w:space="0" w:color="BFBFBF"/>
              <w:left w:val="single" w:sz="4" w:space="0" w:color="BFBFBF"/>
              <w:bottom w:val="single" w:sz="4" w:space="0" w:color="BFBFBF"/>
              <w:right w:val="single" w:sz="4" w:space="0" w:color="BFBFBF"/>
            </w:tcBorders>
            <w:shd w:val="clear" w:color="auto" w:fill="D9EAD3"/>
            <w:tcMar>
              <w:top w:w="60" w:type="dxa"/>
              <w:left w:w="100" w:type="dxa"/>
              <w:bottom w:w="60" w:type="dxa"/>
              <w:right w:w="100" w:type="dxa"/>
            </w:tcMar>
          </w:tcPr>
          <w:p w14:paraId="7BD55C63" w14:textId="77777777" w:rsidR="00C001B4" w:rsidRDefault="00000000">
            <w:r>
              <w:rPr>
                <w:b/>
                <w:bCs/>
                <w:sz w:val="19"/>
                <w:szCs w:val="19"/>
              </w:rPr>
              <w:t>Seguro</w:t>
            </w:r>
          </w:p>
        </w:tc>
        <w:tc>
          <w:tcPr>
            <w:tcW w:w="1700" w:type="dxa"/>
            <w:tcBorders>
              <w:top w:val="single" w:sz="4" w:space="0" w:color="BFBFBF"/>
              <w:left w:val="single" w:sz="4" w:space="0" w:color="BFBFBF"/>
              <w:bottom w:val="single" w:sz="4" w:space="0" w:color="BFBFBF"/>
              <w:right w:val="single" w:sz="4" w:space="0" w:color="BFBFBF"/>
            </w:tcBorders>
            <w:shd w:val="clear" w:color="auto" w:fill="D9EAD3"/>
            <w:tcMar>
              <w:top w:w="60" w:type="dxa"/>
              <w:left w:w="100" w:type="dxa"/>
              <w:bottom w:w="60" w:type="dxa"/>
              <w:right w:w="100" w:type="dxa"/>
            </w:tcMar>
          </w:tcPr>
          <w:p w14:paraId="434638E0" w14:textId="77777777" w:rsidR="00C001B4" w:rsidRDefault="00000000">
            <w:r>
              <w:rPr>
                <w:b/>
                <w:bCs/>
                <w:sz w:val="19"/>
                <w:szCs w:val="19"/>
              </w:rPr>
              <w:t>Idempotente</w:t>
            </w:r>
          </w:p>
        </w:tc>
      </w:tr>
      <w:tr w:rsidR="00C001B4" w14:paraId="28C0FE59"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D4D510" w14:textId="77777777" w:rsidR="00C001B4" w:rsidRDefault="00000000">
            <w:r>
              <w:rPr>
                <w:sz w:val="19"/>
                <w:szCs w:val="19"/>
              </w:rPr>
              <w:t>GET</w:t>
            </w:r>
          </w:p>
        </w:tc>
        <w:tc>
          <w:tcPr>
            <w:tcW w:w="5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FEAF56" w14:textId="77777777" w:rsidR="00C001B4" w:rsidRDefault="00000000">
            <w:r>
              <w:rPr>
                <w:b/>
                <w:bCs/>
                <w:sz w:val="19"/>
                <w:szCs w:val="19"/>
              </w:rPr>
              <w:t>Consultar/leer</w:t>
            </w:r>
            <w:r>
              <w:rPr>
                <w:sz w:val="19"/>
                <w:szCs w:val="19"/>
              </w:rPr>
              <w:t xml:space="preserve"> un recurso o una colección. No modifica el estado.</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995EFF" w14:textId="77777777" w:rsidR="00C001B4" w:rsidRDefault="00000000">
            <w:r>
              <w:rPr>
                <w:sz w:val="19"/>
                <w:szCs w:val="19"/>
              </w:rPr>
              <w:t>Sí</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DE0DB6" w14:textId="77777777" w:rsidR="00C001B4" w:rsidRDefault="00000000">
            <w:r>
              <w:rPr>
                <w:sz w:val="19"/>
                <w:szCs w:val="19"/>
              </w:rPr>
              <w:t>Sí</w:t>
            </w:r>
          </w:p>
        </w:tc>
      </w:tr>
      <w:tr w:rsidR="00C001B4" w14:paraId="7ED4B4F5"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EA6BAF" w14:textId="77777777" w:rsidR="00C001B4" w:rsidRDefault="00000000">
            <w:r>
              <w:rPr>
                <w:sz w:val="19"/>
                <w:szCs w:val="19"/>
              </w:rPr>
              <w:t>POST</w:t>
            </w:r>
          </w:p>
        </w:tc>
        <w:tc>
          <w:tcPr>
            <w:tcW w:w="5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31D9C3" w14:textId="77777777" w:rsidR="00C001B4" w:rsidRDefault="00000000">
            <w:r>
              <w:rPr>
                <w:sz w:val="19"/>
                <w:szCs w:val="19"/>
              </w:rPr>
              <w:t>Crear un recurso nuevo (o acciones no idempotentes).</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7BE8BA" w14:textId="77777777" w:rsidR="00C001B4" w:rsidRDefault="00000000">
            <w:r>
              <w:rPr>
                <w:sz w:val="19"/>
                <w:szCs w:val="19"/>
              </w:rPr>
              <w:t>No</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9C0E12" w14:textId="77777777" w:rsidR="00C001B4" w:rsidRDefault="00000000">
            <w:r>
              <w:rPr>
                <w:sz w:val="19"/>
                <w:szCs w:val="19"/>
              </w:rPr>
              <w:t>No</w:t>
            </w:r>
          </w:p>
        </w:tc>
      </w:tr>
      <w:tr w:rsidR="00C001B4" w14:paraId="1B617D41"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2F14EA" w14:textId="77777777" w:rsidR="00C001B4" w:rsidRDefault="00000000">
            <w:r>
              <w:rPr>
                <w:sz w:val="19"/>
                <w:szCs w:val="19"/>
              </w:rPr>
              <w:t>PUT</w:t>
            </w:r>
          </w:p>
        </w:tc>
        <w:tc>
          <w:tcPr>
            <w:tcW w:w="5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421CDD" w14:textId="77777777" w:rsidR="00C001B4" w:rsidRDefault="00000000">
            <w:r>
              <w:rPr>
                <w:sz w:val="19"/>
                <w:szCs w:val="19"/>
              </w:rPr>
              <w:t>Reemplazar/actualizar completamente un recurso (o crearlo con URI conocida).</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5A2B8A" w14:textId="77777777" w:rsidR="00C001B4" w:rsidRDefault="00000000">
            <w:r>
              <w:rPr>
                <w:sz w:val="19"/>
                <w:szCs w:val="19"/>
              </w:rPr>
              <w:t>No</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45447F" w14:textId="77777777" w:rsidR="00C001B4" w:rsidRDefault="00000000">
            <w:r>
              <w:rPr>
                <w:sz w:val="19"/>
                <w:szCs w:val="19"/>
              </w:rPr>
              <w:t>Sí</w:t>
            </w:r>
          </w:p>
        </w:tc>
      </w:tr>
      <w:tr w:rsidR="00C001B4" w14:paraId="76F13D53"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0ED42C" w14:textId="77777777" w:rsidR="00C001B4" w:rsidRDefault="00000000">
            <w:r>
              <w:rPr>
                <w:sz w:val="19"/>
                <w:szCs w:val="19"/>
              </w:rPr>
              <w:t>PATCH</w:t>
            </w:r>
          </w:p>
        </w:tc>
        <w:tc>
          <w:tcPr>
            <w:tcW w:w="5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EE6040" w14:textId="77777777" w:rsidR="00C001B4" w:rsidRDefault="00000000">
            <w:r>
              <w:rPr>
                <w:sz w:val="19"/>
                <w:szCs w:val="19"/>
              </w:rPr>
              <w:t>Actualización parcial de un recurso.</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EF1692" w14:textId="77777777" w:rsidR="00C001B4" w:rsidRDefault="00000000">
            <w:r>
              <w:rPr>
                <w:sz w:val="19"/>
                <w:szCs w:val="19"/>
              </w:rPr>
              <w:t>No</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41B608" w14:textId="77777777" w:rsidR="00C001B4" w:rsidRDefault="00000000">
            <w:r>
              <w:rPr>
                <w:sz w:val="19"/>
                <w:szCs w:val="19"/>
              </w:rPr>
              <w:t>No necesariamente</w:t>
            </w:r>
          </w:p>
        </w:tc>
      </w:tr>
      <w:tr w:rsidR="00C001B4" w14:paraId="4C803D1B"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CA92FD" w14:textId="77777777" w:rsidR="00C001B4" w:rsidRDefault="00000000">
            <w:r>
              <w:rPr>
                <w:sz w:val="19"/>
                <w:szCs w:val="19"/>
              </w:rPr>
              <w:t>DELETE</w:t>
            </w:r>
          </w:p>
        </w:tc>
        <w:tc>
          <w:tcPr>
            <w:tcW w:w="5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75B4E0" w14:textId="77777777" w:rsidR="00C001B4" w:rsidRDefault="00000000">
            <w:r>
              <w:rPr>
                <w:sz w:val="19"/>
                <w:szCs w:val="19"/>
              </w:rPr>
              <w:t>Eliminar un recurso.</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A8BB5B" w14:textId="77777777" w:rsidR="00C001B4" w:rsidRDefault="00000000">
            <w:r>
              <w:rPr>
                <w:sz w:val="19"/>
                <w:szCs w:val="19"/>
              </w:rPr>
              <w:t>No</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2884ED" w14:textId="77777777" w:rsidR="00C001B4" w:rsidRDefault="00000000">
            <w:r>
              <w:rPr>
                <w:sz w:val="19"/>
                <w:szCs w:val="19"/>
              </w:rPr>
              <w:t>Sí</w:t>
            </w:r>
          </w:p>
        </w:tc>
      </w:tr>
      <w:tr w:rsidR="00C001B4" w14:paraId="5CADD217"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B519CF" w14:textId="77777777" w:rsidR="00C001B4" w:rsidRDefault="00000000">
            <w:r>
              <w:rPr>
                <w:sz w:val="19"/>
                <w:szCs w:val="19"/>
              </w:rPr>
              <w:t>HEAD</w:t>
            </w:r>
          </w:p>
        </w:tc>
        <w:tc>
          <w:tcPr>
            <w:tcW w:w="5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AC14B5" w14:textId="77777777" w:rsidR="00C001B4" w:rsidRDefault="00000000">
            <w:r>
              <w:rPr>
                <w:sz w:val="19"/>
                <w:szCs w:val="19"/>
              </w:rPr>
              <w:t>Como GET pero solo devuelve cabeceras.</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A33CFE" w14:textId="77777777" w:rsidR="00C001B4" w:rsidRDefault="00000000">
            <w:r>
              <w:rPr>
                <w:sz w:val="19"/>
                <w:szCs w:val="19"/>
              </w:rPr>
              <w:t>Sí</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67C2ED" w14:textId="77777777" w:rsidR="00C001B4" w:rsidRDefault="00000000">
            <w:r>
              <w:rPr>
                <w:sz w:val="19"/>
                <w:szCs w:val="19"/>
              </w:rPr>
              <w:t>Sí</w:t>
            </w:r>
          </w:p>
        </w:tc>
      </w:tr>
      <w:tr w:rsidR="00C001B4" w14:paraId="7AD8BB7D"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61ADF3" w14:textId="77777777" w:rsidR="00C001B4" w:rsidRDefault="00000000">
            <w:r>
              <w:rPr>
                <w:sz w:val="19"/>
                <w:szCs w:val="19"/>
              </w:rPr>
              <w:t>OPTIONS</w:t>
            </w:r>
          </w:p>
        </w:tc>
        <w:tc>
          <w:tcPr>
            <w:tcW w:w="5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5B04D7" w14:textId="77777777" w:rsidR="00C001B4" w:rsidRDefault="00000000">
            <w:r>
              <w:rPr>
                <w:sz w:val="19"/>
                <w:szCs w:val="19"/>
              </w:rPr>
              <w:t>Consultar los métodos/opciones soportados por un recurso (p. ej. *preflight* CORS). No devuelve datos del recurso.</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D58379" w14:textId="77777777" w:rsidR="00C001B4" w:rsidRDefault="00000000">
            <w:r>
              <w:rPr>
                <w:sz w:val="19"/>
                <w:szCs w:val="19"/>
              </w:rPr>
              <w:t>Sí</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218ADB" w14:textId="77777777" w:rsidR="00C001B4" w:rsidRDefault="00000000">
            <w:r>
              <w:rPr>
                <w:sz w:val="19"/>
                <w:szCs w:val="19"/>
              </w:rPr>
              <w:t>Sí</w:t>
            </w:r>
          </w:p>
        </w:tc>
      </w:tr>
    </w:tbl>
    <w:p w14:paraId="679D92A2" w14:textId="77777777" w:rsidR="00C001B4" w:rsidRDefault="00C001B4">
      <w:pPr>
        <w:spacing w:after="120"/>
      </w:pPr>
    </w:p>
    <w:p w14:paraId="230F442B" w14:textId="77777777" w:rsidR="00C001B4" w:rsidRDefault="00000000">
      <w:pPr>
        <w:pBdr>
          <w:left w:val="single" w:sz="18" w:space="6" w:color="2E7D32"/>
        </w:pBdr>
        <w:shd w:val="clear" w:color="auto" w:fill="EAF5EC"/>
        <w:spacing w:after="100"/>
      </w:pPr>
      <w:r>
        <w:rPr>
          <w:b/>
          <w:bCs/>
        </w:rPr>
        <w:t>Idempotente:</w:t>
      </w:r>
      <w:r>
        <w:t xml:space="preserve"> repetir la misma petición N veces produce el mismo efecto que hacerla una vez. </w:t>
      </w:r>
      <w:r>
        <w:rPr>
          <w:b/>
          <w:bCs/>
        </w:rPr>
        <w:t>Seguro:</w:t>
      </w:r>
      <w:r>
        <w:t xml:space="preserve"> no modifica el estado del servidor. </w:t>
      </w:r>
      <w:r>
        <w:rPr>
          <w:b/>
          <w:bCs/>
        </w:rPr>
        <w:t>LIST no es un método HTTP.</w:t>
      </w:r>
      <w:r>
        <w:t xml:space="preserve"> Ejemplo: obtener el array de citas de un paciente dado su NUHSA → </w:t>
      </w:r>
      <w:r>
        <w:rPr>
          <w:b/>
          <w:bCs/>
        </w:rPr>
        <w:t>GET /api/v1/pacientes/{nuhsa}/citas</w:t>
      </w:r>
      <w:r>
        <w:t>.</w:t>
      </w:r>
    </w:p>
    <w:p w14:paraId="1BB6EE01" w14:textId="77777777" w:rsidR="00C001B4" w:rsidRDefault="00000000">
      <w:pPr>
        <w:pBdr>
          <w:left w:val="single" w:sz="18" w:space="6" w:color="2E7D32"/>
        </w:pBdr>
        <w:shd w:val="clear" w:color="auto" w:fill="EAF5EC"/>
        <w:spacing w:after="100"/>
      </w:pPr>
      <w:r>
        <w:t>La normativa de servicios web de la Junta de Andalucía asocia: listar → GET, crear → POST, leer → GET, actualizar → PUT/PATCH, borrar → DELETE; exige incluir la versión en la URI, no usar verbos en ella y filtrar/paginar mediante parámetros de consulta (?page=2&amp;pageSize=20).</w:t>
      </w:r>
    </w:p>
    <w:p w14:paraId="53D561AC" w14:textId="77777777" w:rsidR="00C001B4" w:rsidRDefault="00000000">
      <w:pPr>
        <w:pStyle w:val="Ttulo3"/>
        <w:pBdr>
          <w:left w:val="single" w:sz="18" w:space="6" w:color="2E7D32"/>
        </w:pBdr>
        <w:shd w:val="clear" w:color="auto" w:fill="EAF5EC"/>
      </w:pPr>
      <w:r>
        <w:t>Códigos de estado HTTP más habituales</w:t>
      </w:r>
    </w:p>
    <w:p w14:paraId="3C10DE00" w14:textId="77777777" w:rsidR="00C001B4" w:rsidRDefault="00000000">
      <w:pPr>
        <w:pStyle w:val="Prrafodelista"/>
        <w:numPr>
          <w:ilvl w:val="0"/>
          <w:numId w:val="2"/>
        </w:numPr>
        <w:pBdr>
          <w:left w:val="single" w:sz="18" w:space="6" w:color="2E7D32"/>
        </w:pBdr>
        <w:shd w:val="clear" w:color="auto" w:fill="EAF5EC"/>
        <w:spacing w:after="40"/>
      </w:pPr>
      <w:r>
        <w:rPr>
          <w:b/>
          <w:bCs/>
        </w:rPr>
        <w:t>2xx éxito:</w:t>
      </w:r>
      <w:r>
        <w:t xml:space="preserve"> 200 OK, 201 Created (tras POST), 204 No Content.</w:t>
      </w:r>
    </w:p>
    <w:p w14:paraId="6E2169A8" w14:textId="77777777" w:rsidR="00C001B4" w:rsidRDefault="00000000">
      <w:pPr>
        <w:pStyle w:val="Prrafodelista"/>
        <w:numPr>
          <w:ilvl w:val="0"/>
          <w:numId w:val="2"/>
        </w:numPr>
        <w:pBdr>
          <w:left w:val="single" w:sz="18" w:space="6" w:color="2E7D32"/>
        </w:pBdr>
        <w:shd w:val="clear" w:color="auto" w:fill="EAF5EC"/>
        <w:spacing w:after="40"/>
      </w:pPr>
      <w:r>
        <w:rPr>
          <w:b/>
          <w:bCs/>
        </w:rPr>
        <w:t>3xx redirección:</w:t>
      </w:r>
      <w:r>
        <w:t xml:space="preserve"> 301 Moved Permanently, 304 Not Modified.</w:t>
      </w:r>
    </w:p>
    <w:p w14:paraId="12DF5310" w14:textId="77777777" w:rsidR="00C001B4" w:rsidRDefault="00000000">
      <w:pPr>
        <w:pStyle w:val="Prrafodelista"/>
        <w:numPr>
          <w:ilvl w:val="0"/>
          <w:numId w:val="2"/>
        </w:numPr>
        <w:pBdr>
          <w:left w:val="single" w:sz="18" w:space="6" w:color="2E7D32"/>
        </w:pBdr>
        <w:shd w:val="clear" w:color="auto" w:fill="EAF5EC"/>
        <w:spacing w:after="40"/>
      </w:pPr>
      <w:r>
        <w:rPr>
          <w:b/>
          <w:bCs/>
        </w:rPr>
        <w:t>4xx error del cliente:</w:t>
      </w:r>
      <w:r>
        <w:t xml:space="preserve"> 400 Bad Request, 401 Unauthorized (no autenticado), 403 Forbidden (sin permiso), 404 Not Found, 405 Method Not Allowed, 409 Conflict, 429 Too Many Requests.</w:t>
      </w:r>
    </w:p>
    <w:p w14:paraId="1C823833" w14:textId="77777777" w:rsidR="00C001B4" w:rsidRDefault="00000000">
      <w:pPr>
        <w:pStyle w:val="Prrafodelista"/>
        <w:numPr>
          <w:ilvl w:val="0"/>
          <w:numId w:val="2"/>
        </w:numPr>
        <w:pBdr>
          <w:left w:val="single" w:sz="18" w:space="6" w:color="2E7D32"/>
        </w:pBdr>
        <w:shd w:val="clear" w:color="auto" w:fill="EAF5EC"/>
        <w:spacing w:after="40"/>
      </w:pPr>
      <w:r>
        <w:rPr>
          <w:b/>
          <w:bCs/>
        </w:rPr>
        <w:t>5xx error del servidor:</w:t>
      </w:r>
      <w:r>
        <w:t xml:space="preserve"> 500 Internal Server Error, 502 Bad Gateway, 503 Service Unavailable.</w:t>
      </w:r>
    </w:p>
    <w:p w14:paraId="4AB2B686" w14:textId="77777777" w:rsidR="00C001B4" w:rsidRDefault="00000000">
      <w:pPr>
        <w:pStyle w:val="Ttulo3"/>
        <w:pBdr>
          <w:left w:val="single" w:sz="18" w:space="6" w:color="2E7D32"/>
        </w:pBdr>
        <w:shd w:val="clear" w:color="auto" w:fill="EAF5EC"/>
      </w:pPr>
      <w:r>
        <w:t>Seguridad en APIs REST</w:t>
      </w:r>
    </w:p>
    <w:p w14:paraId="4510FCC9" w14:textId="77777777" w:rsidR="00C001B4" w:rsidRDefault="00000000">
      <w:pPr>
        <w:pStyle w:val="Prrafodelista"/>
        <w:numPr>
          <w:ilvl w:val="0"/>
          <w:numId w:val="2"/>
        </w:numPr>
        <w:pBdr>
          <w:left w:val="single" w:sz="18" w:space="6" w:color="2E7D32"/>
        </w:pBdr>
        <w:shd w:val="clear" w:color="auto" w:fill="EAF5EC"/>
        <w:spacing w:after="40"/>
      </w:pPr>
      <w:r>
        <w:rPr>
          <w:b/>
          <w:bCs/>
        </w:rPr>
        <w:t>HTTPS:</w:t>
      </w:r>
      <w:r>
        <w:t xml:space="preserve"> es </w:t>
      </w:r>
      <w:r>
        <w:rPr>
          <w:b/>
          <w:bCs/>
        </w:rPr>
        <w:t>muy recomendable</w:t>
      </w:r>
      <w:r>
        <w:t xml:space="preserve"> (y obligatorio por normativa en muchas organizaciones, como la Junta de Andalucía) para cifrar las comunicaciones, pero </w:t>
      </w:r>
      <w:r>
        <w:rPr>
          <w:b/>
          <w:bCs/>
        </w:rPr>
        <w:t>REST no exige por definición que todas las conexiones sean HTTPS</w:t>
      </w:r>
      <w:r>
        <w:t>: una API RESTful funciona igualmente sobre HTTP. Por eso es falsa la afirmación «todas las conexiones con una API RESTful tienen que realizarse a través de HTTPS».</w:t>
      </w:r>
    </w:p>
    <w:p w14:paraId="37BE7726" w14:textId="77777777" w:rsidR="00C001B4" w:rsidRDefault="00000000">
      <w:pPr>
        <w:pStyle w:val="Prrafodelista"/>
        <w:numPr>
          <w:ilvl w:val="0"/>
          <w:numId w:val="2"/>
        </w:numPr>
        <w:pBdr>
          <w:left w:val="single" w:sz="18" w:space="6" w:color="2E7D32"/>
        </w:pBdr>
        <w:shd w:val="clear" w:color="auto" w:fill="EAF5EC"/>
        <w:spacing w:after="40"/>
      </w:pPr>
      <w:r>
        <w:rPr>
          <w:b/>
          <w:bCs/>
        </w:rPr>
        <w:t>JSON Web Token (JWT, RFC 7519):</w:t>
      </w:r>
      <w:r>
        <w:t xml:space="preserve"> token compacto y autocontenido con tres partes codificadas en Base64URL y separadas por puntos: </w:t>
      </w:r>
      <w:r>
        <w:rPr>
          <w:b/>
          <w:bCs/>
        </w:rPr>
        <w:t>cabecera</w:t>
      </w:r>
      <w:r>
        <w:t xml:space="preserve"> (algoritmo), </w:t>
      </w:r>
      <w:r>
        <w:rPr>
          <w:b/>
          <w:bCs/>
        </w:rPr>
        <w:t>carga útil</w:t>
      </w:r>
      <w:r>
        <w:t xml:space="preserve"> (*claims*: usuario, roles, expiración) y </w:t>
      </w:r>
      <w:r>
        <w:rPr>
          <w:b/>
          <w:bCs/>
        </w:rPr>
        <w:t>firma</w:t>
      </w:r>
      <w:r>
        <w:t xml:space="preserve"> (HS256, RS256). Se envía en la cabecera </w:t>
      </w:r>
      <w:r>
        <w:rPr>
          <w:b/>
          <w:bCs/>
        </w:rPr>
        <w:t>Authorization: Bearer &lt;token&gt;</w:t>
      </w:r>
      <w:r>
        <w:t xml:space="preserve">. Como el servidor puede validar la firma sin consultar una sesión, </w:t>
      </w:r>
      <w:r>
        <w:rPr>
          <w:b/>
          <w:bCs/>
        </w:rPr>
        <w:t>facilita la autenticación en APIs REST sin estado</w:t>
      </w:r>
      <w:r>
        <w:t>.</w:t>
      </w:r>
    </w:p>
    <w:p w14:paraId="20EDB543" w14:textId="77777777" w:rsidR="00C001B4" w:rsidRDefault="00000000">
      <w:pPr>
        <w:pStyle w:val="Prrafodelista"/>
        <w:numPr>
          <w:ilvl w:val="0"/>
          <w:numId w:val="2"/>
        </w:numPr>
        <w:pBdr>
          <w:left w:val="single" w:sz="18" w:space="6" w:color="2E7D32"/>
        </w:pBdr>
        <w:shd w:val="clear" w:color="auto" w:fill="EAF5EC"/>
        <w:spacing w:after="40"/>
      </w:pPr>
      <w:r>
        <w:rPr>
          <w:b/>
          <w:bCs/>
        </w:rPr>
        <w:t>Otros mecanismos:</w:t>
      </w:r>
      <w:r>
        <w:t xml:space="preserve"> OAuth 2.0 (autorización delegada), OpenID Connect (identidad sobre OAuth 2.0), API keys, autenticación HTTP Basic sobre TLS, certificados de cliente (mTLS).</w:t>
      </w:r>
    </w:p>
    <w:p w14:paraId="6A03B15B" w14:textId="77777777" w:rsidR="003B62B1" w:rsidRDefault="003B62B1" w:rsidP="003B62B1">
      <w:pPr>
        <w:pBdr>
          <w:left w:val="single" w:sz="18" w:space="6" w:color="2E7D32"/>
        </w:pBdr>
        <w:shd w:val="clear" w:color="auto" w:fill="EAF5EC"/>
        <w:spacing w:after="40"/>
        <w:ind w:left="270"/>
      </w:pPr>
    </w:p>
    <w:p w14:paraId="5A4F979E" w14:textId="77777777" w:rsidR="00C001B4" w:rsidRDefault="00000000">
      <w:pPr>
        <w:pStyle w:val="Ttulo3"/>
        <w:pBdr>
          <w:left w:val="single" w:sz="18" w:space="6" w:color="2E7D32"/>
        </w:pBdr>
        <w:shd w:val="clear" w:color="auto" w:fill="EAF5EC"/>
      </w:pPr>
      <w:r>
        <w:t>Documentación de APIs</w:t>
      </w:r>
    </w:p>
    <w:p w14:paraId="3A785ECB" w14:textId="77777777" w:rsidR="00C001B4" w:rsidRDefault="00000000">
      <w:pPr>
        <w:pBdr>
          <w:left w:val="single" w:sz="18" w:space="6" w:color="2E7D32"/>
        </w:pBdr>
        <w:shd w:val="clear" w:color="auto" w:fill="EAF5EC"/>
        <w:spacing w:after="100"/>
      </w:pPr>
      <w:r>
        <w:rPr>
          <w:b/>
          <w:bCs/>
        </w:rPr>
        <w:t>OpenAPI (antes Swagger)</w:t>
      </w:r>
      <w:r>
        <w:t xml:space="preserve"> es el estándar para describir APIs REST (equivalente conceptual del WSDL en SOAP). Desde una especificación OpenAPI se genera documentación, clientes y pruebas.</w:t>
      </w:r>
    </w:p>
    <w:p w14:paraId="36D955C8" w14:textId="77777777" w:rsidR="00C001B4" w:rsidRDefault="00000000">
      <w:pPr>
        <w:pStyle w:val="Ttulo3"/>
        <w:pBdr>
          <w:left w:val="single" w:sz="18" w:space="6" w:color="2E7D32"/>
        </w:pBdr>
        <w:shd w:val="clear" w:color="auto" w:fill="EAF5EC"/>
      </w:pPr>
      <w:r>
        <w:lastRenderedPageBreak/>
        <w:t>Resumen de SOAP frente a REST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719"/>
        <w:gridCol w:w="3719"/>
      </w:tblGrid>
      <w:tr w:rsidR="00C001B4" w14:paraId="2709ADC8"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D9EAD3"/>
            <w:tcMar>
              <w:top w:w="60" w:type="dxa"/>
              <w:left w:w="100" w:type="dxa"/>
              <w:bottom w:w="60" w:type="dxa"/>
              <w:right w:w="100" w:type="dxa"/>
            </w:tcMar>
          </w:tcPr>
          <w:p w14:paraId="4ABCB0CC" w14:textId="77777777" w:rsidR="00C001B4" w:rsidRDefault="00000000">
            <w:r>
              <w:rPr>
                <w:b/>
                <w:bCs/>
                <w:sz w:val="19"/>
                <w:szCs w:val="19"/>
              </w:rPr>
              <w:t>Aspecto</w:t>
            </w:r>
          </w:p>
        </w:tc>
        <w:tc>
          <w:tcPr>
            <w:tcW w:w="3719" w:type="dxa"/>
            <w:tcBorders>
              <w:top w:val="single" w:sz="4" w:space="0" w:color="BFBFBF"/>
              <w:left w:val="single" w:sz="4" w:space="0" w:color="BFBFBF"/>
              <w:bottom w:val="single" w:sz="4" w:space="0" w:color="BFBFBF"/>
              <w:right w:val="single" w:sz="4" w:space="0" w:color="BFBFBF"/>
            </w:tcBorders>
            <w:shd w:val="clear" w:color="auto" w:fill="D9EAD3"/>
            <w:tcMar>
              <w:top w:w="60" w:type="dxa"/>
              <w:left w:w="100" w:type="dxa"/>
              <w:bottom w:w="60" w:type="dxa"/>
              <w:right w:w="100" w:type="dxa"/>
            </w:tcMar>
          </w:tcPr>
          <w:p w14:paraId="43D76577" w14:textId="77777777" w:rsidR="00C001B4" w:rsidRDefault="00000000">
            <w:r>
              <w:rPr>
                <w:b/>
                <w:bCs/>
                <w:sz w:val="19"/>
                <w:szCs w:val="19"/>
              </w:rPr>
              <w:t>SOAP</w:t>
            </w:r>
          </w:p>
        </w:tc>
        <w:tc>
          <w:tcPr>
            <w:tcW w:w="3719" w:type="dxa"/>
            <w:tcBorders>
              <w:top w:val="single" w:sz="4" w:space="0" w:color="BFBFBF"/>
              <w:left w:val="single" w:sz="4" w:space="0" w:color="BFBFBF"/>
              <w:bottom w:val="single" w:sz="4" w:space="0" w:color="BFBFBF"/>
              <w:right w:val="single" w:sz="4" w:space="0" w:color="BFBFBF"/>
            </w:tcBorders>
            <w:shd w:val="clear" w:color="auto" w:fill="D9EAD3"/>
            <w:tcMar>
              <w:top w:w="60" w:type="dxa"/>
              <w:left w:w="100" w:type="dxa"/>
              <w:bottom w:w="60" w:type="dxa"/>
              <w:right w:w="100" w:type="dxa"/>
            </w:tcMar>
          </w:tcPr>
          <w:p w14:paraId="395C5A87" w14:textId="77777777" w:rsidR="00C001B4" w:rsidRDefault="00000000">
            <w:r>
              <w:rPr>
                <w:b/>
                <w:bCs/>
                <w:sz w:val="19"/>
                <w:szCs w:val="19"/>
              </w:rPr>
              <w:t>REST</w:t>
            </w:r>
          </w:p>
        </w:tc>
      </w:tr>
      <w:tr w:rsidR="00C001B4" w14:paraId="3F1AC69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5CA919" w14:textId="77777777" w:rsidR="00C001B4" w:rsidRDefault="00000000">
            <w:r>
              <w:rPr>
                <w:sz w:val="19"/>
                <w:szCs w:val="19"/>
              </w:rPr>
              <w:t>Naturaleza</w:t>
            </w:r>
          </w:p>
        </w:tc>
        <w:tc>
          <w:tcPr>
            <w:tcW w:w="37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CFFCF3" w14:textId="77777777" w:rsidR="00C001B4" w:rsidRDefault="00000000">
            <w:r>
              <w:rPr>
                <w:sz w:val="19"/>
                <w:szCs w:val="19"/>
              </w:rPr>
              <w:t>Protocolo</w:t>
            </w:r>
          </w:p>
        </w:tc>
        <w:tc>
          <w:tcPr>
            <w:tcW w:w="37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27BA16" w14:textId="77777777" w:rsidR="00C001B4" w:rsidRDefault="00000000">
            <w:r>
              <w:rPr>
                <w:sz w:val="19"/>
                <w:szCs w:val="19"/>
              </w:rPr>
              <w:t>Estilo arquitectónico</w:t>
            </w:r>
          </w:p>
        </w:tc>
      </w:tr>
      <w:tr w:rsidR="00C001B4" w14:paraId="5C00DDB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417E94" w14:textId="77777777" w:rsidR="00C001B4" w:rsidRDefault="00000000">
            <w:r>
              <w:rPr>
                <w:sz w:val="19"/>
                <w:szCs w:val="19"/>
              </w:rPr>
              <w:t>Formato</w:t>
            </w:r>
          </w:p>
        </w:tc>
        <w:tc>
          <w:tcPr>
            <w:tcW w:w="37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A1A093" w14:textId="77777777" w:rsidR="00C001B4" w:rsidRDefault="00000000">
            <w:r>
              <w:rPr>
                <w:sz w:val="19"/>
                <w:szCs w:val="19"/>
              </w:rPr>
              <w:t>Solo XML</w:t>
            </w:r>
          </w:p>
        </w:tc>
        <w:tc>
          <w:tcPr>
            <w:tcW w:w="37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99F2B4" w14:textId="77777777" w:rsidR="00C001B4" w:rsidRDefault="00000000">
            <w:r>
              <w:rPr>
                <w:sz w:val="19"/>
                <w:szCs w:val="19"/>
              </w:rPr>
              <w:t>JSON, XML, HTML, texto…</w:t>
            </w:r>
          </w:p>
        </w:tc>
      </w:tr>
      <w:tr w:rsidR="00C001B4" w14:paraId="15EAF73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47DA0E" w14:textId="77777777" w:rsidR="00C001B4" w:rsidRDefault="00000000">
            <w:r>
              <w:rPr>
                <w:sz w:val="19"/>
                <w:szCs w:val="19"/>
              </w:rPr>
              <w:t>Transporte</w:t>
            </w:r>
          </w:p>
        </w:tc>
        <w:tc>
          <w:tcPr>
            <w:tcW w:w="37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85139D" w14:textId="77777777" w:rsidR="00C001B4" w:rsidRDefault="00000000">
            <w:r>
              <w:rPr>
                <w:sz w:val="19"/>
                <w:szCs w:val="19"/>
              </w:rPr>
              <w:t>HTTP, SMTP, JMS, FTP…</w:t>
            </w:r>
          </w:p>
        </w:tc>
        <w:tc>
          <w:tcPr>
            <w:tcW w:w="37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4E67A4" w14:textId="77777777" w:rsidR="00C001B4" w:rsidRDefault="00000000">
            <w:r>
              <w:rPr>
                <w:sz w:val="19"/>
                <w:szCs w:val="19"/>
              </w:rPr>
              <w:t>HTTP/HTTPS</w:t>
            </w:r>
          </w:p>
        </w:tc>
      </w:tr>
      <w:tr w:rsidR="00C001B4" w14:paraId="77DA2FD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1ABD8A" w14:textId="77777777" w:rsidR="00C001B4" w:rsidRDefault="00000000">
            <w:r>
              <w:rPr>
                <w:sz w:val="19"/>
                <w:szCs w:val="19"/>
              </w:rPr>
              <w:t>Contrato</w:t>
            </w:r>
          </w:p>
        </w:tc>
        <w:tc>
          <w:tcPr>
            <w:tcW w:w="37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E638B1" w14:textId="77777777" w:rsidR="00C001B4" w:rsidRDefault="00000000">
            <w:r>
              <w:rPr>
                <w:sz w:val="19"/>
                <w:szCs w:val="19"/>
              </w:rPr>
              <w:t>WSDL</w:t>
            </w:r>
          </w:p>
        </w:tc>
        <w:tc>
          <w:tcPr>
            <w:tcW w:w="37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19A4F5" w14:textId="77777777" w:rsidR="00C001B4" w:rsidRDefault="00000000">
            <w:r>
              <w:rPr>
                <w:sz w:val="19"/>
                <w:szCs w:val="19"/>
              </w:rPr>
              <w:t>OpenAPI (opcional)</w:t>
            </w:r>
          </w:p>
        </w:tc>
      </w:tr>
      <w:tr w:rsidR="00C001B4" w14:paraId="41E1602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6AD122" w14:textId="77777777" w:rsidR="00C001B4" w:rsidRDefault="00000000">
            <w:r>
              <w:rPr>
                <w:sz w:val="19"/>
                <w:szCs w:val="19"/>
              </w:rPr>
              <w:t>Seguridad</w:t>
            </w:r>
          </w:p>
        </w:tc>
        <w:tc>
          <w:tcPr>
            <w:tcW w:w="37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E5C079" w14:textId="77777777" w:rsidR="00C001B4" w:rsidRDefault="00000000">
            <w:r>
              <w:rPr>
                <w:sz w:val="19"/>
                <w:szCs w:val="19"/>
              </w:rPr>
              <w:t>WS-Security (nivel de mensaje)</w:t>
            </w:r>
          </w:p>
        </w:tc>
        <w:tc>
          <w:tcPr>
            <w:tcW w:w="37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15A17E" w14:textId="77777777" w:rsidR="00C001B4" w:rsidRDefault="00000000">
            <w:r>
              <w:rPr>
                <w:sz w:val="19"/>
                <w:szCs w:val="19"/>
              </w:rPr>
              <w:t>HTTPS/TLS, OAuth 2.0, JWT</w:t>
            </w:r>
          </w:p>
        </w:tc>
      </w:tr>
      <w:tr w:rsidR="00C001B4" w14:paraId="5028F4A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336C7F" w14:textId="77777777" w:rsidR="00C001B4" w:rsidRDefault="00000000">
            <w:r>
              <w:rPr>
                <w:sz w:val="19"/>
                <w:szCs w:val="19"/>
              </w:rPr>
              <w:t>Estado</w:t>
            </w:r>
          </w:p>
        </w:tc>
        <w:tc>
          <w:tcPr>
            <w:tcW w:w="37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D62F49" w14:textId="77777777" w:rsidR="00C001B4" w:rsidRDefault="00000000">
            <w:r>
              <w:rPr>
                <w:sz w:val="19"/>
                <w:szCs w:val="19"/>
              </w:rPr>
              <w:t>Sin estado (puede extenderse con WS-*)</w:t>
            </w:r>
          </w:p>
        </w:tc>
        <w:tc>
          <w:tcPr>
            <w:tcW w:w="37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E0D3C4" w14:textId="77777777" w:rsidR="00C001B4" w:rsidRDefault="00000000">
            <w:r>
              <w:rPr>
                <w:sz w:val="19"/>
                <w:szCs w:val="19"/>
              </w:rPr>
              <w:t>Sin estado por definición</w:t>
            </w:r>
          </w:p>
        </w:tc>
      </w:tr>
    </w:tbl>
    <w:p w14:paraId="482D5471" w14:textId="77777777" w:rsidR="00C001B4" w:rsidRDefault="00C001B4">
      <w:pPr>
        <w:spacing w:after="120"/>
      </w:pPr>
    </w:p>
    <w:p w14:paraId="0E0D5B94" w14:textId="77777777" w:rsidR="00C001B4" w:rsidRDefault="00000000">
      <w:pPr>
        <w:pStyle w:val="Prrafodelista"/>
        <w:numPr>
          <w:ilvl w:val="0"/>
          <w:numId w:val="2"/>
        </w:numPr>
        <w:spacing w:after="40"/>
      </w:pPr>
      <w:r>
        <w:rPr>
          <w:b/>
          <w:bCs/>
        </w:rPr>
        <w:t>MTOM (Message Transmission Optimization Mechanism):</w:t>
      </w:r>
      <w:r>
        <w:t xml:space="preserve"> optimización del envío y recepción de datos binarios entre servicios web (envía el binario como adjunto en vez de codificarlo en Base64 dentro del Body).</w:t>
      </w:r>
    </w:p>
    <w:p w14:paraId="317EFF27" w14:textId="77777777" w:rsidR="00C001B4" w:rsidRDefault="00000000">
      <w:pPr>
        <w:pStyle w:val="Prrafodelista"/>
        <w:numPr>
          <w:ilvl w:val="0"/>
          <w:numId w:val="2"/>
        </w:numPr>
        <w:spacing w:after="40"/>
      </w:pPr>
      <w:r>
        <w:rPr>
          <w:b/>
          <w:bCs/>
        </w:rPr>
        <w:t>Otros estándares WS-*:</w:t>
      </w:r>
      <w:r>
        <w:t xml:space="preserve"> seguridad (WS-Security), mensajería fiable (WS-ReliableMessaging), descripción y descubrimiento, transacciones, políticas (WS-Policy), coordinación, etc.</w:t>
      </w:r>
    </w:p>
    <w:p w14:paraId="700F5275" w14:textId="77777777" w:rsidR="00C001B4" w:rsidRDefault="00000000">
      <w:pPr>
        <w:pStyle w:val="Prrafodelista"/>
        <w:numPr>
          <w:ilvl w:val="0"/>
          <w:numId w:val="2"/>
        </w:numPr>
        <w:spacing w:after="40"/>
      </w:pPr>
      <w:r>
        <w:rPr>
          <w:b/>
          <w:bCs/>
        </w:rPr>
        <w:t>Frameworks:</w:t>
      </w:r>
      <w:r>
        <w:t xml:space="preserve"> Apache Axis2, Apache CXF, Microsoft .NET (WCF)…</w:t>
      </w:r>
    </w:p>
    <w:p w14:paraId="16DB43CC" w14:textId="77777777" w:rsidR="00C001B4" w:rsidRDefault="00000000">
      <w:pPr>
        <w:pStyle w:val="Ttulo1"/>
      </w:pPr>
      <w:r>
        <w:t>Buses de interoperabilidad</w:t>
      </w:r>
    </w:p>
    <w:p w14:paraId="74C4B529" w14:textId="77777777" w:rsidR="00C001B4" w:rsidRDefault="00000000">
      <w:pPr>
        <w:spacing w:after="100"/>
      </w:pPr>
      <w:r>
        <w:t xml:space="preserve">Un </w:t>
      </w:r>
      <w:r>
        <w:rPr>
          <w:b/>
          <w:bCs/>
        </w:rPr>
        <w:t>Enterprise Service Bus (ESB)</w:t>
      </w:r>
      <w:r>
        <w:t xml:space="preserve"> es una infraestructura de middleware que facilita la integración de distintos servicios dentro de una arquitectura SOA. Actúa como capa intermedia que proporciona servicios de mensajería y sincronización entre los servicios, permitiendo que trabajen de forma conjunta con independencia de las tecnologías o plataformas subyacentes.</w:t>
      </w:r>
    </w:p>
    <w:p w14:paraId="3966CDBF" w14:textId="77777777" w:rsidR="00C001B4" w:rsidRDefault="00000000">
      <w:pPr>
        <w:pStyle w:val="Ttulo2"/>
      </w:pPr>
      <w:r>
        <w:t>Características principales de un ESB</w:t>
      </w:r>
    </w:p>
    <w:p w14:paraId="37EFE8EF" w14:textId="77777777" w:rsidR="00C001B4" w:rsidRDefault="00000000">
      <w:pPr>
        <w:pStyle w:val="Prrafodelista"/>
        <w:numPr>
          <w:ilvl w:val="0"/>
          <w:numId w:val="2"/>
        </w:numPr>
        <w:spacing w:after="40"/>
      </w:pPr>
      <w:r>
        <w:rPr>
          <w:b/>
          <w:bCs/>
        </w:rPr>
        <w:t>Independencia del protocolo:</w:t>
      </w:r>
      <w:r>
        <w:t xml:space="preserve"> los servicios se comunican independientemente del protocolo de transporte.</w:t>
      </w:r>
    </w:p>
    <w:p w14:paraId="09C7FCC8" w14:textId="77777777" w:rsidR="00C001B4" w:rsidRDefault="00000000">
      <w:pPr>
        <w:pStyle w:val="Prrafodelista"/>
        <w:numPr>
          <w:ilvl w:val="0"/>
          <w:numId w:val="2"/>
        </w:numPr>
        <w:spacing w:after="40"/>
      </w:pPr>
      <w:r>
        <w:rPr>
          <w:b/>
          <w:bCs/>
        </w:rPr>
        <w:t>Enrutado dinámico de mensajes</w:t>
      </w:r>
      <w:r>
        <w:t xml:space="preserve"> entre servicios según sea necesario.</w:t>
      </w:r>
    </w:p>
    <w:p w14:paraId="583943F8" w14:textId="77777777" w:rsidR="00C001B4" w:rsidRDefault="00000000">
      <w:pPr>
        <w:pStyle w:val="Prrafodelista"/>
        <w:numPr>
          <w:ilvl w:val="0"/>
          <w:numId w:val="2"/>
        </w:numPr>
        <w:spacing w:after="40"/>
      </w:pPr>
      <w:r>
        <w:rPr>
          <w:b/>
          <w:bCs/>
        </w:rPr>
        <w:t>Interoperabilidad:</w:t>
      </w:r>
      <w:r>
        <w:t xml:space="preserve"> comunicación entre servicios escritos en distintos lenguajes o ejecutados en distintas plataformas.</w:t>
      </w:r>
    </w:p>
    <w:p w14:paraId="27F16D97" w14:textId="77777777" w:rsidR="00C001B4" w:rsidRDefault="00000000">
      <w:pPr>
        <w:pStyle w:val="Prrafodelista"/>
        <w:numPr>
          <w:ilvl w:val="0"/>
          <w:numId w:val="2"/>
        </w:numPr>
        <w:spacing w:after="40"/>
      </w:pPr>
      <w:r>
        <w:rPr>
          <w:b/>
          <w:bCs/>
        </w:rPr>
        <w:t>Orquestación y coreografía:</w:t>
      </w:r>
      <w:r>
        <w:t xml:space="preserve"> gestión y coordinación de procesos de negocio distribuidos.</w:t>
      </w:r>
    </w:p>
    <w:p w14:paraId="7406144B" w14:textId="77777777" w:rsidR="00C001B4" w:rsidRDefault="00000000">
      <w:pPr>
        <w:pStyle w:val="Prrafodelista"/>
        <w:numPr>
          <w:ilvl w:val="0"/>
          <w:numId w:val="2"/>
        </w:numPr>
        <w:spacing w:after="40"/>
      </w:pPr>
      <w:r>
        <w:rPr>
          <w:b/>
          <w:bCs/>
        </w:rPr>
        <w:t>Catálogo de servicios:</w:t>
      </w:r>
      <w:r>
        <w:t xml:space="preserve"> registro centralizado de los servicios disponibles.</w:t>
      </w:r>
    </w:p>
    <w:p w14:paraId="2845644E" w14:textId="77777777" w:rsidR="00C001B4" w:rsidRDefault="00000000">
      <w:pPr>
        <w:pStyle w:val="Prrafodelista"/>
        <w:numPr>
          <w:ilvl w:val="0"/>
          <w:numId w:val="2"/>
        </w:numPr>
        <w:spacing w:after="40"/>
      </w:pPr>
      <w:r>
        <w:rPr>
          <w:b/>
          <w:bCs/>
        </w:rPr>
        <w:t>Garantía de calidad de servicio:</w:t>
      </w:r>
      <w:r>
        <w:t xml:space="preserve"> transaccionalidad, persistencia y seguridad.</w:t>
      </w:r>
    </w:p>
    <w:p w14:paraId="0925BCE9" w14:textId="77777777" w:rsidR="00C001B4" w:rsidRDefault="00000000">
      <w:pPr>
        <w:pStyle w:val="Prrafodelista"/>
        <w:numPr>
          <w:ilvl w:val="0"/>
          <w:numId w:val="2"/>
        </w:numPr>
        <w:spacing w:after="40"/>
      </w:pPr>
      <w:r>
        <w:rPr>
          <w:b/>
          <w:bCs/>
        </w:rPr>
        <w:t>Gestión y monitorización:</w:t>
      </w:r>
      <w:r>
        <w:t xml:space="preserve"> control y supervisión técnica de los servicios del bus.</w:t>
      </w:r>
    </w:p>
    <w:p w14:paraId="07CCEF72" w14:textId="77777777" w:rsidR="00C001B4" w:rsidRDefault="00000000">
      <w:pPr>
        <w:pStyle w:val="Ttulo2"/>
      </w:pPr>
      <w:r>
        <w:t>Soluciones comerciales y de código abierto</w:t>
      </w:r>
    </w:p>
    <w:p w14:paraId="5C0A8FC0" w14:textId="77777777" w:rsidR="00C001B4" w:rsidRDefault="00000000">
      <w:pPr>
        <w:pStyle w:val="Prrafodelista"/>
        <w:numPr>
          <w:ilvl w:val="0"/>
          <w:numId w:val="2"/>
        </w:numPr>
        <w:spacing w:after="40"/>
      </w:pPr>
      <w:r>
        <w:rPr>
          <w:b/>
          <w:bCs/>
        </w:rPr>
        <w:t>Comerciales:</w:t>
      </w:r>
      <w:r>
        <w:t xml:space="preserve"> Oracle Service Bus, IBM WebSphere ESB / App Connect, TIBCO ActiveMatrix, Microsoft BizTalk Server, Software AG webMethods, InterSystems Ensemble / IRIS for Health.</w:t>
      </w:r>
    </w:p>
    <w:p w14:paraId="1C39A074" w14:textId="77777777" w:rsidR="00C001B4" w:rsidRDefault="00000000">
      <w:pPr>
        <w:pStyle w:val="Prrafodelista"/>
        <w:numPr>
          <w:ilvl w:val="0"/>
          <w:numId w:val="2"/>
        </w:numPr>
        <w:spacing w:after="40"/>
      </w:pPr>
      <w:r>
        <w:rPr>
          <w:b/>
          <w:bCs/>
        </w:rPr>
        <w:t>Código abierto:</w:t>
      </w:r>
      <w:r>
        <w:t xml:space="preserve"> OpenESB, JBoss ESB, Apache Synapse / WSO2 ESB, Fuse ESB, Mule ESB (Community), Apache Camel / ServiceMix.</w:t>
      </w:r>
    </w:p>
    <w:p w14:paraId="69CD449A" w14:textId="77777777" w:rsidR="00C001B4" w:rsidRDefault="00000000">
      <w:pPr>
        <w:pStyle w:val="Ttulo1"/>
      </w:pPr>
      <w:r>
        <w:t>Aplicación de estas tecnologías en el Servicio Andaluz de Salud</w:t>
      </w:r>
    </w:p>
    <w:p w14:paraId="02CDA636" w14:textId="77777777" w:rsidR="00C001B4" w:rsidRDefault="00000000">
      <w:pPr>
        <w:pStyle w:val="Prrafodelista"/>
        <w:numPr>
          <w:ilvl w:val="0"/>
          <w:numId w:val="2"/>
        </w:numPr>
        <w:spacing w:after="40"/>
      </w:pPr>
      <w:r>
        <w:t xml:space="preserve">El Sistema Sanitario Público de Andalucía gestiona una red de servicios que garantiza el acceso de los ciudadanos a la asistencia sanitaria y la equidad en la distribución de recursos: unos 1.500 centros de Atención Primaria y alrededor de 50 hospitales. Todos contribuyen a la </w:t>
      </w:r>
      <w:r>
        <w:rPr>
          <w:b/>
          <w:bCs/>
        </w:rPr>
        <w:t>Historia de Salud Única de Andalucía (Diraya)</w:t>
      </w:r>
      <w:r>
        <w:t>, sistema que centraliza la información clínica y administrativa de cada paciente.</w:t>
      </w:r>
    </w:p>
    <w:p w14:paraId="3806311B" w14:textId="77777777" w:rsidR="003B62B1" w:rsidRDefault="003B62B1" w:rsidP="003B62B1">
      <w:pPr>
        <w:pStyle w:val="Prrafodelista"/>
        <w:spacing w:after="40"/>
        <w:ind w:left="540"/>
      </w:pPr>
    </w:p>
    <w:p w14:paraId="102DDD88" w14:textId="77777777" w:rsidR="003B62B1" w:rsidRDefault="003B62B1" w:rsidP="003B62B1">
      <w:pPr>
        <w:pStyle w:val="Prrafodelista"/>
        <w:spacing w:after="40"/>
        <w:ind w:left="540"/>
      </w:pPr>
    </w:p>
    <w:p w14:paraId="53EEA669" w14:textId="77777777" w:rsidR="003B62B1" w:rsidRDefault="003B62B1" w:rsidP="003B62B1">
      <w:pPr>
        <w:pStyle w:val="Prrafodelista"/>
        <w:spacing w:after="40"/>
        <w:ind w:left="540"/>
      </w:pPr>
    </w:p>
    <w:p w14:paraId="266E0610" w14:textId="77777777" w:rsidR="00C001B4" w:rsidRDefault="00000000">
      <w:pPr>
        <w:pStyle w:val="Ttulo2"/>
      </w:pPr>
      <w:r>
        <w:lastRenderedPageBreak/>
        <w:t>Tecnologías implementadas</w:t>
      </w:r>
    </w:p>
    <w:p w14:paraId="65EB603D" w14:textId="77777777" w:rsidR="00C001B4" w:rsidRDefault="00000000">
      <w:pPr>
        <w:spacing w:after="100"/>
      </w:pPr>
      <w:r>
        <w:t xml:space="preserve">Para garantizar la eficiencia y la interoperabilidad, el SAS ha implantado una </w:t>
      </w:r>
      <w:r>
        <w:rPr>
          <w:b/>
          <w:bCs/>
        </w:rPr>
        <w:t>Arquitectura Orientada a Servicios (SOA)</w:t>
      </w:r>
      <w:r>
        <w:t xml:space="preserve"> y un </w:t>
      </w:r>
      <w:r>
        <w:rPr>
          <w:b/>
          <w:bCs/>
        </w:rPr>
        <w:t>Enterprise Service Bus (ESB)</w:t>
      </w:r>
      <w:r>
        <w:t xml:space="preserve"> basado en la plataforma </w:t>
      </w:r>
      <w:r>
        <w:rPr>
          <w:b/>
          <w:bCs/>
        </w:rPr>
        <w:t>InterSystems Ensemble®</w:t>
      </w:r>
      <w:r>
        <w:t>, fundamental para la integración de las aplicaciones y servicios del entorno hospitalario.</w:t>
      </w:r>
    </w:p>
    <w:p w14:paraId="11D7FF7F" w14:textId="77777777" w:rsidR="00C001B4" w:rsidRDefault="00000000">
      <w:pPr>
        <w:pStyle w:val="Prrafodelista"/>
        <w:numPr>
          <w:ilvl w:val="0"/>
          <w:numId w:val="2"/>
        </w:numPr>
        <w:spacing w:after="40"/>
      </w:pPr>
      <w:r>
        <w:rPr>
          <w:b/>
          <w:bCs/>
        </w:rPr>
        <w:t>ESB hospitalario:</w:t>
      </w:r>
      <w:r>
        <w:t xml:space="preserve"> Ensemble® actúa como bus de servicios, garantizando la comunicación entre aplicaciones y la trazabilidad de los mensajes. Permite la integración de 14 aplicaciones corporativas y más de 100 servicios, desde la administración hasta los servicios asistenciales.</w:t>
      </w:r>
    </w:p>
    <w:p w14:paraId="26715DDD" w14:textId="77777777" w:rsidR="00C001B4" w:rsidRDefault="00000000">
      <w:pPr>
        <w:pStyle w:val="Prrafodelista"/>
        <w:numPr>
          <w:ilvl w:val="0"/>
          <w:numId w:val="2"/>
        </w:numPr>
        <w:spacing w:after="40"/>
      </w:pPr>
      <w:r>
        <w:rPr>
          <w:b/>
          <w:bCs/>
        </w:rPr>
        <w:t>Historia clínica electrónica única:</w:t>
      </w:r>
      <w:r>
        <w:t xml:space="preserve"> gracias a esta integración, todos los módulos se interconectan formando una historia clínica única, accesible desde Atención Primaria, Urgencias o el ámbito hospitalario.</w:t>
      </w:r>
    </w:p>
    <w:p w14:paraId="662AC000" w14:textId="09099F2F" w:rsidR="00C001B4" w:rsidRDefault="00000000">
      <w:pPr>
        <w:spacing w:before="160" w:after="60"/>
      </w:pPr>
      <w:r>
        <w:rPr>
          <w:b/>
          <w:bCs/>
          <w:color w:val="2E7D32"/>
          <w:sz w:val="20"/>
          <w:szCs w:val="20"/>
        </w:rPr>
        <w:t>— Modelo de integración del SAS: red de buses con bus central</w:t>
      </w:r>
    </w:p>
    <w:p w14:paraId="11149C3D" w14:textId="77777777" w:rsidR="00C001B4" w:rsidRDefault="00000000">
      <w:pPr>
        <w:pBdr>
          <w:left w:val="single" w:sz="18" w:space="6" w:color="2E7D32"/>
        </w:pBdr>
        <w:shd w:val="clear" w:color="auto" w:fill="EAF5EC"/>
        <w:spacing w:after="100"/>
      </w:pPr>
      <w:r>
        <w:t xml:space="preserve">El modelo SOA del SAS </w:t>
      </w:r>
      <w:r>
        <w:rPr>
          <w:b/>
          <w:bCs/>
        </w:rPr>
        <w:t>sí es una SOA</w:t>
      </w:r>
      <w:r>
        <w:t xml:space="preserve">, y se articula como una </w:t>
      </w:r>
      <w:r>
        <w:rPr>
          <w:b/>
          <w:bCs/>
        </w:rPr>
        <w:t>red de buses de integración con un bus centralizado que aporta los servicios comunes</w:t>
      </w:r>
      <w:r>
        <w:t>:</w:t>
      </w:r>
    </w:p>
    <w:p w14:paraId="5EBA9AA3" w14:textId="77777777" w:rsidR="00C001B4" w:rsidRDefault="00000000">
      <w:pPr>
        <w:pStyle w:val="Prrafodelista"/>
        <w:numPr>
          <w:ilvl w:val="0"/>
          <w:numId w:val="2"/>
        </w:numPr>
        <w:pBdr>
          <w:left w:val="single" w:sz="18" w:space="6" w:color="2E7D32"/>
        </w:pBdr>
        <w:shd w:val="clear" w:color="auto" w:fill="EAF5EC"/>
        <w:spacing w:after="40"/>
      </w:pPr>
      <w:r>
        <w:rPr>
          <w:b/>
          <w:bCs/>
        </w:rPr>
        <w:t>Nivel global o regional (ESB central / corporativo):</w:t>
      </w:r>
      <w:r>
        <w:t xml:space="preserve"> ubicado en los Servicios Centrales, comunica las aplicaciones de ámbito regional y aporta los </w:t>
      </w:r>
      <w:r>
        <w:rPr>
          <w:b/>
          <w:bCs/>
        </w:rPr>
        <w:t>servicios comunes centralizados</w:t>
      </w:r>
      <w:r>
        <w:t xml:space="preserve"> (en la figura: Estructura, BDU – Base de Datos de Usuarios, MACO, DAP – Diraya Atención Primaria, RIS, etc.).</w:t>
      </w:r>
    </w:p>
    <w:p w14:paraId="37CB4E2F" w14:textId="77777777" w:rsidR="00C001B4" w:rsidRDefault="00000000">
      <w:pPr>
        <w:pStyle w:val="Prrafodelista"/>
        <w:numPr>
          <w:ilvl w:val="0"/>
          <w:numId w:val="2"/>
        </w:numPr>
        <w:pBdr>
          <w:left w:val="single" w:sz="18" w:space="6" w:color="2E7D32"/>
        </w:pBdr>
        <w:shd w:val="clear" w:color="auto" w:fill="EAF5EC"/>
        <w:spacing w:after="40"/>
      </w:pPr>
      <w:r>
        <w:rPr>
          <w:b/>
          <w:bCs/>
        </w:rPr>
        <w:t>Nivel hospitalario (buses locales Ensemble®):</w:t>
      </w:r>
      <w:r>
        <w:t xml:space="preserve"> cada hospital dispone de su propia instancia de Ensemble, que integra las aplicaciones departamentales del centro (comunicaciones intrahospitalarias) y se conecta con el bus central.</w:t>
      </w:r>
    </w:p>
    <w:p w14:paraId="0D833B4B" w14:textId="77777777" w:rsidR="00C001B4" w:rsidRDefault="00000000">
      <w:pPr>
        <w:pBdr>
          <w:left w:val="single" w:sz="18" w:space="6" w:color="2E7D32"/>
        </w:pBdr>
        <w:shd w:val="clear" w:color="auto" w:fill="EAF5EC"/>
        <w:spacing w:after="100"/>
      </w:pPr>
      <w:r>
        <w:t xml:space="preserve">Es decir, una </w:t>
      </w:r>
      <w:r>
        <w:rPr>
          <w:b/>
          <w:bCs/>
        </w:rPr>
        <w:t>arquitectura distribuida de buses de integración en todos los hospitales que, a su vez, se comunican con un sistema centralizado</w:t>
      </w:r>
      <w:r>
        <w:t>: una jerarquía de ESB en dos niveles interoperables entre sí. Esto permite desplegar un servicio de forma simultánea en toda Andalucía manteniendo una única referencia en cada hospital.</w:t>
      </w:r>
    </w:p>
    <w:p w14:paraId="7E865408" w14:textId="77777777" w:rsidR="00C001B4" w:rsidRDefault="00000000">
      <w:pPr>
        <w:pBdr>
          <w:left w:val="single" w:sz="18" w:space="6" w:color="2E7D32"/>
        </w:pBdr>
        <w:shd w:val="clear" w:color="auto" w:fill="EAF5EC"/>
        <w:spacing w:after="100"/>
      </w:pPr>
      <w:r>
        <w:t>Las opciones «red de buses sin servicios comunes centralizados» o «con servicios comunes no centralizados» describen modelos federados puros que no corresponden al del SAS.</w:t>
      </w:r>
    </w:p>
    <w:p w14:paraId="0252A20F" w14:textId="77777777" w:rsidR="00C001B4" w:rsidRDefault="00000000">
      <w:pPr>
        <w:pStyle w:val="Ttulo3"/>
        <w:pBdr>
          <w:left w:val="single" w:sz="18" w:space="6" w:color="2E7D32"/>
        </w:pBdr>
        <w:shd w:val="clear" w:color="auto" w:fill="EAF5EC"/>
      </w:pPr>
      <w:r>
        <w:t>Estándares y gobierno de la interoperabilidad en el SAS</w:t>
      </w:r>
    </w:p>
    <w:p w14:paraId="371FC356" w14:textId="77777777" w:rsidR="00C001B4" w:rsidRDefault="00000000">
      <w:pPr>
        <w:pStyle w:val="Prrafodelista"/>
        <w:numPr>
          <w:ilvl w:val="0"/>
          <w:numId w:val="2"/>
        </w:numPr>
        <w:pBdr>
          <w:left w:val="single" w:sz="18" w:space="6" w:color="2E7D32"/>
        </w:pBdr>
        <w:shd w:val="clear" w:color="auto" w:fill="EAF5EC"/>
        <w:spacing w:after="40"/>
      </w:pPr>
      <w:r>
        <w:rPr>
          <w:b/>
          <w:bCs/>
        </w:rPr>
        <w:t>Mensajería HL7 v2.x</w:t>
      </w:r>
      <w:r>
        <w:t xml:space="preserve"> encapsulada en servicios web </w:t>
      </w:r>
      <w:r>
        <w:rPr>
          <w:b/>
          <w:bCs/>
        </w:rPr>
        <w:t>SOAP</w:t>
      </w:r>
      <w:r>
        <w:t xml:space="preserve"> publicados por el ESB: un servicio web por cada servicio del catálogo corporativo.</w:t>
      </w:r>
    </w:p>
    <w:p w14:paraId="58958253" w14:textId="77777777" w:rsidR="00C001B4" w:rsidRDefault="00000000">
      <w:pPr>
        <w:pStyle w:val="Prrafodelista"/>
        <w:numPr>
          <w:ilvl w:val="0"/>
          <w:numId w:val="2"/>
        </w:numPr>
        <w:pBdr>
          <w:left w:val="single" w:sz="18" w:space="6" w:color="2E7D32"/>
        </w:pBdr>
        <w:shd w:val="clear" w:color="auto" w:fill="EAF5EC"/>
        <w:spacing w:after="40"/>
      </w:pPr>
      <w:r>
        <w:rPr>
          <w:b/>
          <w:bCs/>
        </w:rPr>
        <w:t>Catálogo corporativo de servicios</w:t>
      </w:r>
      <w:r>
        <w:t xml:space="preserve"> (alrededor de un centenar): maestro de pacientes, demográficos, citación, censo, historia, informes, laboratorio, pruebas por imagen, incapacidad temporal, logística, RR. HH., tesorería y servicios horizontales.</w:t>
      </w:r>
    </w:p>
    <w:p w14:paraId="7AB590F3" w14:textId="77777777" w:rsidR="00C001B4" w:rsidRDefault="00000000">
      <w:pPr>
        <w:pStyle w:val="Prrafodelista"/>
        <w:numPr>
          <w:ilvl w:val="0"/>
          <w:numId w:val="2"/>
        </w:numPr>
        <w:pBdr>
          <w:left w:val="single" w:sz="18" w:space="6" w:color="2E7D32"/>
        </w:pBdr>
        <w:shd w:val="clear" w:color="auto" w:fill="EAF5EC"/>
        <w:spacing w:after="40"/>
      </w:pPr>
      <w:r>
        <w:rPr>
          <w:b/>
          <w:bCs/>
        </w:rPr>
        <w:t>Mensajería orientada a eventos:</w:t>
      </w:r>
      <w:r>
        <w:t xml:space="preserve"> los flujos se disparan de forma proactiva por eventos sanitarios HL7, salvo servicios heredados de consulta-respuesta en migración.</w:t>
      </w:r>
    </w:p>
    <w:p w14:paraId="2286C293" w14:textId="77777777" w:rsidR="00C001B4" w:rsidRDefault="00000000">
      <w:pPr>
        <w:pStyle w:val="Prrafodelista"/>
        <w:numPr>
          <w:ilvl w:val="0"/>
          <w:numId w:val="2"/>
        </w:numPr>
        <w:pBdr>
          <w:left w:val="single" w:sz="18" w:space="6" w:color="2E7D32"/>
        </w:pBdr>
        <w:shd w:val="clear" w:color="auto" w:fill="EAF5EC"/>
        <w:spacing w:after="40"/>
      </w:pPr>
      <w:r>
        <w:rPr>
          <w:b/>
          <w:bCs/>
        </w:rPr>
        <w:t>Gobierno:</w:t>
      </w:r>
      <w:r>
        <w:t xml:space="preserve"> la </w:t>
      </w:r>
      <w:r>
        <w:rPr>
          <w:b/>
          <w:bCs/>
        </w:rPr>
        <w:t>Oficina Técnica de Interoperabilidad (OTI)</w:t>
      </w:r>
      <w:r>
        <w:t xml:space="preserve"> de la STIC define la normativa de interoperabilidad, coordina proveedores y centros y publica la documentación en el portal de conocimiento </w:t>
      </w:r>
      <w:r>
        <w:rPr>
          <w:b/>
          <w:bCs/>
        </w:rPr>
        <w:t>UNIFICA</w:t>
      </w:r>
      <w:r>
        <w:t>.</w:t>
      </w:r>
    </w:p>
    <w:p w14:paraId="26E34477" w14:textId="77777777" w:rsidR="00C001B4" w:rsidRDefault="00000000">
      <w:pPr>
        <w:pStyle w:val="Prrafodelista"/>
        <w:numPr>
          <w:ilvl w:val="0"/>
          <w:numId w:val="2"/>
        </w:numPr>
        <w:pBdr>
          <w:left w:val="single" w:sz="18" w:space="6" w:color="2E7D32"/>
        </w:pBdr>
        <w:shd w:val="clear" w:color="auto" w:fill="EAF5EC"/>
        <w:spacing w:after="40"/>
      </w:pPr>
      <w:r>
        <w:rPr>
          <w:b/>
          <w:bCs/>
        </w:rPr>
        <w:t>Imagen médica:</w:t>
      </w:r>
      <w:r>
        <w:t xml:space="preserve"> las modalidades envían los estudios al </w:t>
      </w:r>
      <w:r>
        <w:rPr>
          <w:b/>
          <w:bCs/>
        </w:rPr>
        <w:t>PACS corporativo</w:t>
      </w:r>
      <w:r>
        <w:t xml:space="preserve"> mediante </w:t>
      </w:r>
      <w:r>
        <w:rPr>
          <w:b/>
          <w:bCs/>
        </w:rPr>
        <w:t>DICOM</w:t>
      </w:r>
      <w:r>
        <w:t xml:space="preserve">; peticiones e informes viajan como mensajes </w:t>
      </w:r>
      <w:r>
        <w:rPr>
          <w:b/>
          <w:bCs/>
        </w:rPr>
        <w:t>HL7</w:t>
      </w:r>
      <w:r>
        <w:t xml:space="preserve"> (y documentos clínicos </w:t>
      </w:r>
      <w:r>
        <w:rPr>
          <w:b/>
          <w:bCs/>
        </w:rPr>
        <w:t>CDA</w:t>
      </w:r>
      <w:r>
        <w:t xml:space="preserve">) por el ESB hasta la historia clínica digital. Los nuevos desarrollos del ecosistema tienden hacia </w:t>
      </w:r>
      <w:r>
        <w:rPr>
          <w:b/>
          <w:bCs/>
        </w:rPr>
        <w:t>HL7 FHIR</w:t>
      </w:r>
      <w:r>
        <w:t xml:space="preserve"> (API REST + JSON).</w:t>
      </w:r>
    </w:p>
    <w:p w14:paraId="77C65282" w14:textId="77777777" w:rsidR="00C001B4" w:rsidRDefault="00C001B4">
      <w:pPr>
        <w:spacing w:after="120"/>
      </w:pPr>
    </w:p>
    <w:p w14:paraId="0E5837CC" w14:textId="77777777" w:rsidR="00C001B4" w:rsidRDefault="00000000">
      <w:pPr>
        <w:pStyle w:val="Prrafodelista"/>
        <w:numPr>
          <w:ilvl w:val="0"/>
          <w:numId w:val="2"/>
        </w:numPr>
        <w:spacing w:after="40"/>
      </w:pPr>
      <w:r>
        <w:rPr>
          <w:b/>
          <w:bCs/>
        </w:rPr>
        <w:t>Servicios funcionales:</w:t>
      </w:r>
    </w:p>
    <w:p w14:paraId="6961363E" w14:textId="77777777" w:rsidR="00C001B4" w:rsidRDefault="00000000">
      <w:pPr>
        <w:pStyle w:val="Prrafodelista"/>
        <w:numPr>
          <w:ilvl w:val="1"/>
          <w:numId w:val="2"/>
        </w:numPr>
        <w:spacing w:after="40"/>
      </w:pPr>
      <w:r>
        <w:rPr>
          <w:b/>
          <w:bCs/>
        </w:rPr>
        <w:t>Administrativos:</w:t>
      </w:r>
      <w:r>
        <w:t xml:space="preserve"> citaciones, ingresos, altas y traslados.</w:t>
      </w:r>
    </w:p>
    <w:p w14:paraId="516ADE03" w14:textId="77777777" w:rsidR="00C001B4" w:rsidRDefault="00000000">
      <w:pPr>
        <w:pStyle w:val="Prrafodelista"/>
        <w:numPr>
          <w:ilvl w:val="1"/>
          <w:numId w:val="2"/>
        </w:numPr>
        <w:spacing w:after="40"/>
      </w:pPr>
      <w:r>
        <w:rPr>
          <w:b/>
          <w:bCs/>
        </w:rPr>
        <w:t>Asistenciales:</w:t>
      </w:r>
      <w:r>
        <w:t xml:space="preserve"> actualización de historia clínica, notificaciones de baja, prescripción de medicación y consulta de historia clínica.</w:t>
      </w:r>
    </w:p>
    <w:p w14:paraId="0BD3EBBD" w14:textId="77777777" w:rsidR="00C001B4" w:rsidRDefault="00000000">
      <w:pPr>
        <w:pStyle w:val="Prrafodelista"/>
        <w:numPr>
          <w:ilvl w:val="1"/>
          <w:numId w:val="2"/>
        </w:numPr>
        <w:spacing w:after="40"/>
      </w:pPr>
      <w:r>
        <w:rPr>
          <w:b/>
          <w:bCs/>
        </w:rPr>
        <w:t>Logísticos:</w:t>
      </w:r>
      <w:r>
        <w:t xml:space="preserve"> gestión de suministros, equipos y recursos.</w:t>
      </w:r>
    </w:p>
    <w:p w14:paraId="5C07728C" w14:textId="77777777" w:rsidR="00C001B4" w:rsidRDefault="00000000">
      <w:pPr>
        <w:pStyle w:val="Prrafodelista"/>
        <w:numPr>
          <w:ilvl w:val="1"/>
          <w:numId w:val="2"/>
        </w:numPr>
        <w:spacing w:after="40"/>
      </w:pPr>
      <w:r>
        <w:rPr>
          <w:b/>
          <w:bCs/>
        </w:rPr>
        <w:t>De sistema:</w:t>
      </w:r>
      <w:r>
        <w:t xml:space="preserve"> actualización de tablas maestras y sincronización de catálogos.</w:t>
      </w:r>
    </w:p>
    <w:p w14:paraId="24C24A3D" w14:textId="77777777" w:rsidR="00C001B4" w:rsidRDefault="00000000">
      <w:pPr>
        <w:pStyle w:val="Prrafodelista"/>
        <w:numPr>
          <w:ilvl w:val="0"/>
          <w:numId w:val="2"/>
        </w:numPr>
        <w:spacing w:after="40"/>
      </w:pPr>
      <w:r>
        <w:rPr>
          <w:b/>
          <w:bCs/>
        </w:rPr>
        <w:t>Interoperabilidad:</w:t>
      </w:r>
      <w:r>
        <w:t xml:space="preserve"> Ensemble® soporta estándares sanitarios como HL7 y DICOM y permite crear adaptadores personalizados mediante tecnología orientada a objetos, integrando sistemas antiguos con los nuevos.</w:t>
      </w:r>
    </w:p>
    <w:p w14:paraId="4CA6D6C8" w14:textId="77777777" w:rsidR="00C001B4" w:rsidRDefault="00000000">
      <w:pPr>
        <w:pStyle w:val="Prrafodelista"/>
        <w:numPr>
          <w:ilvl w:val="0"/>
          <w:numId w:val="2"/>
        </w:numPr>
        <w:spacing w:after="40"/>
      </w:pPr>
      <w:r>
        <w:rPr>
          <w:b/>
          <w:bCs/>
        </w:rPr>
        <w:lastRenderedPageBreak/>
        <w:t>Orquestación de procesos de negocio:</w:t>
      </w:r>
      <w:r>
        <w:t xml:space="preserve"> Ensemble® incluye un gestor de procesos de negocio (BPM) y herramientas de monitorización de la actividad (BAM), con métricas e indicadores para la gestión y la toma de decisiones.</w:t>
      </w:r>
    </w:p>
    <w:p w14:paraId="378AA194" w14:textId="77777777" w:rsidR="00C001B4" w:rsidRDefault="00000000">
      <w:pPr>
        <w:pStyle w:val="Ttulo2"/>
      </w:pPr>
      <w:r>
        <w:t>Implementación en los hospitales</w:t>
      </w:r>
    </w:p>
    <w:p w14:paraId="5C658C52" w14:textId="77777777" w:rsidR="00C001B4" w:rsidRDefault="00000000">
      <w:pPr>
        <w:spacing w:after="100"/>
      </w:pPr>
      <w:r>
        <w:t>Ensemble® actúa en los hospitales como núcleo de integración de los sistemas locales y regionales que conforman la Historia de Salud Electrónica. Los profesionales acceden a los episodios hospitalarios previos, los datos clínicos de Atención Primaria y Urgencias y la medicación.</w:t>
      </w:r>
    </w:p>
    <w:p w14:paraId="3EC512A9" w14:textId="77777777" w:rsidR="00C001B4" w:rsidRDefault="00000000">
      <w:pPr>
        <w:spacing w:before="120" w:after="60"/>
        <w:jc w:val="center"/>
      </w:pPr>
      <w:r>
        <w:rPr>
          <w:noProof/>
        </w:rPr>
        <w:drawing>
          <wp:inline distT="0" distB="0" distL="0" distR="0" wp14:anchorId="4AD6B4C5" wp14:editId="29E1CCB3">
            <wp:extent cx="4953000" cy="28003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2800350"/>
                    </a:xfrm>
                    <a:prstGeom prst="rect">
                      <a:avLst/>
                    </a:prstGeom>
                  </pic:spPr>
                </pic:pic>
              </a:graphicData>
            </a:graphic>
          </wp:inline>
        </w:drawing>
      </w:r>
    </w:p>
    <w:p w14:paraId="2969B450" w14:textId="77777777" w:rsidR="00C001B4" w:rsidRDefault="00000000">
      <w:pPr>
        <w:pStyle w:val="Ttulo2"/>
      </w:pPr>
      <w:r>
        <w:t>Impacto para los pacientes y la Administración</w:t>
      </w:r>
    </w:p>
    <w:p w14:paraId="57372F83" w14:textId="77777777" w:rsidR="00C001B4" w:rsidRDefault="00000000">
      <w:pPr>
        <w:pStyle w:val="Prrafodelista"/>
        <w:numPr>
          <w:ilvl w:val="0"/>
          <w:numId w:val="2"/>
        </w:numPr>
        <w:spacing w:after="40"/>
      </w:pPr>
      <w:r>
        <w:rPr>
          <w:b/>
          <w:bCs/>
        </w:rPr>
        <w:t>Acceso a datos clínicos:</w:t>
      </w:r>
      <w:r>
        <w:t xml:space="preserve"> los profesionales consultan la historia completa del paciente, mejorando la toma de decisiones y la calidad asistencial.</w:t>
      </w:r>
    </w:p>
    <w:p w14:paraId="7B26953E" w14:textId="77777777" w:rsidR="00C001B4" w:rsidRDefault="00000000">
      <w:pPr>
        <w:pStyle w:val="Prrafodelista"/>
        <w:numPr>
          <w:ilvl w:val="0"/>
          <w:numId w:val="2"/>
        </w:numPr>
        <w:spacing w:after="40"/>
      </w:pPr>
      <w:r>
        <w:rPr>
          <w:b/>
          <w:bCs/>
        </w:rPr>
        <w:t>Eficiencia administrativa:</w:t>
      </w:r>
      <w:r>
        <w:t xml:space="preserve"> indicadores de gestión en tiempo real que optimizan los recursos y la planificación.</w:t>
      </w:r>
    </w:p>
    <w:p w14:paraId="123877DE" w14:textId="77777777" w:rsidR="00C001B4" w:rsidRDefault="00000000">
      <w:pPr>
        <w:pStyle w:val="Prrafodelista"/>
        <w:numPr>
          <w:ilvl w:val="0"/>
          <w:numId w:val="2"/>
        </w:numPr>
        <w:spacing w:after="40"/>
      </w:pPr>
      <w:r>
        <w:rPr>
          <w:b/>
          <w:bCs/>
        </w:rPr>
        <w:t>Seguimiento continuo:</w:t>
      </w:r>
      <w:r>
        <w:t xml:space="preserve"> trazabilidad completa de los procesos, desde la citación hasta el alta.</w:t>
      </w:r>
    </w:p>
    <w:p w14:paraId="1B5B3B5E" w14:textId="77777777" w:rsidR="00C001B4" w:rsidRDefault="00000000">
      <w:pPr>
        <w:pStyle w:val="Ttulo2"/>
      </w:pPr>
      <w:r>
        <w:t>Fase inicial y expansión</w:t>
      </w:r>
    </w:p>
    <w:p w14:paraId="16015613" w14:textId="77777777" w:rsidR="00C001B4" w:rsidRDefault="00000000">
      <w:pPr>
        <w:spacing w:after="100"/>
      </w:pPr>
      <w:r>
        <w:t xml:space="preserve">En su primera fase se integraron las aplicaciones de </w:t>
      </w:r>
      <w:r>
        <w:rPr>
          <w:b/>
          <w:bCs/>
        </w:rPr>
        <w:t>Diraya Atención Especializada (DAE)</w:t>
      </w:r>
      <w:r>
        <w:t xml:space="preserve"> —estaciones administrativas, clínicas, de enfermería y RIS— y se actualizaron aplicaciones clave como Consultas Externas y Urgencias, garantizando una historia clínica electrónica completa accesible a los facultativos.</w:t>
      </w:r>
    </w:p>
    <w:p w14:paraId="4C4FD0F9" w14:textId="77777777" w:rsidR="00C001B4" w:rsidRDefault="00000000">
      <w:pPr>
        <w:pStyle w:val="Ttulo2"/>
      </w:pPr>
      <w:r>
        <w:t>Futuro del proyecto</w:t>
      </w:r>
    </w:p>
    <w:p w14:paraId="2D10B188" w14:textId="77777777" w:rsidR="00C001B4" w:rsidRDefault="00000000">
      <w:pPr>
        <w:spacing w:after="100"/>
      </w:pPr>
      <w:r>
        <w:t>El siguiente paso es la implantación de nuevos servicios y la integración de más sistemas de gestión, con el objetivo de consolidar un sistema de salud digital que permita la gestión integral del paciente y la coordinación entre todos los niveles asistenciales de Andalucía.</w:t>
      </w:r>
    </w:p>
    <w:p w14:paraId="7B17EE6A" w14:textId="4555CD0F" w:rsidR="00C001B4" w:rsidRDefault="00000000">
      <w:pPr>
        <w:pStyle w:val="Ttulo1"/>
      </w:pPr>
      <w:r>
        <w:t>Anexo I. Preguntas de autoevaluación</w:t>
      </w:r>
    </w:p>
    <w:p w14:paraId="60224800" w14:textId="77777777" w:rsidR="00C001B4" w:rsidRDefault="00000000">
      <w:pPr>
        <w:spacing w:after="100"/>
      </w:pPr>
      <w:r>
        <w:t>Respuestas: 1c, 2b, 3b, 4c, 5a, 6b, 7b, 8b, 9b, 10b, 11b, 12c, 13c, 14c, 15b.</w:t>
      </w:r>
    </w:p>
    <w:p w14:paraId="1E310CA2" w14:textId="77777777" w:rsidR="00C001B4" w:rsidRDefault="00000000">
      <w:pPr>
        <w:spacing w:after="100"/>
      </w:pPr>
      <w:r>
        <w:rPr>
          <w:b/>
          <w:bCs/>
        </w:rPr>
        <w:t>1. ¿Cuál de las siguientes afirmaciones sobre la arquitectura cliente-servidor es incorrecta?</w:t>
      </w:r>
    </w:p>
    <w:p w14:paraId="5ABE5427" w14:textId="77777777" w:rsidR="00C001B4" w:rsidRDefault="00000000">
      <w:pPr>
        <w:spacing w:after="20"/>
        <w:ind w:left="360"/>
      </w:pPr>
      <w:r>
        <w:t>a) El cliente solicita servicios al servidor.</w:t>
      </w:r>
    </w:p>
    <w:p w14:paraId="52AF49F0" w14:textId="77777777" w:rsidR="00C001B4" w:rsidRDefault="00000000">
      <w:pPr>
        <w:spacing w:after="20"/>
        <w:ind w:left="360"/>
      </w:pPr>
      <w:r>
        <w:t>b) El servidor es responsable de procesar las solicitudes del cliente.</w:t>
      </w:r>
    </w:p>
    <w:p w14:paraId="29B45A00" w14:textId="77777777" w:rsidR="00C001B4" w:rsidRDefault="00000000">
      <w:pPr>
        <w:spacing w:after="20"/>
        <w:ind w:left="360"/>
      </w:pPr>
      <w:r>
        <w:t>c) El cliente depende completamente del servidor para la ejecución de sus tareas.</w:t>
      </w:r>
    </w:p>
    <w:p w14:paraId="06ED755D" w14:textId="77777777" w:rsidR="00C001B4" w:rsidRDefault="00000000">
      <w:pPr>
        <w:spacing w:after="20"/>
        <w:ind w:left="360"/>
      </w:pPr>
      <w:r>
        <w:t>d) El servidor puede ser más complejo y tener múltiples funciones.</w:t>
      </w:r>
    </w:p>
    <w:p w14:paraId="5EBC2F93" w14:textId="77777777" w:rsidR="00C001B4" w:rsidRDefault="00000000">
      <w:pPr>
        <w:spacing w:after="100"/>
      </w:pPr>
      <w:r>
        <w:rPr>
          <w:b/>
          <w:bCs/>
        </w:rPr>
        <w:t>2. En una arquitectura distribuida, ¿qué característica se refiere a la capacidad de que el sistema continúe funcionando aunque un servicio falle?</w:t>
      </w:r>
    </w:p>
    <w:p w14:paraId="7479FC7B" w14:textId="77777777" w:rsidR="00C001B4" w:rsidRDefault="00000000">
      <w:pPr>
        <w:spacing w:after="20"/>
        <w:ind w:left="360"/>
      </w:pPr>
      <w:r>
        <w:lastRenderedPageBreak/>
        <w:t>a) Escalabilidad</w:t>
      </w:r>
    </w:p>
    <w:p w14:paraId="06D7F1F9" w14:textId="77777777" w:rsidR="00C001B4" w:rsidRDefault="00000000">
      <w:pPr>
        <w:spacing w:after="20"/>
        <w:ind w:left="360"/>
      </w:pPr>
      <w:r>
        <w:t>b) Tolerancia a fallos</w:t>
      </w:r>
    </w:p>
    <w:p w14:paraId="256A9787" w14:textId="77777777" w:rsidR="00C001B4" w:rsidRDefault="00000000">
      <w:pPr>
        <w:spacing w:after="20"/>
        <w:ind w:left="360"/>
      </w:pPr>
      <w:r>
        <w:t>c) Interoperabilidad</w:t>
      </w:r>
    </w:p>
    <w:p w14:paraId="0543E71F" w14:textId="77777777" w:rsidR="00C001B4" w:rsidRDefault="00000000">
      <w:pPr>
        <w:spacing w:after="20"/>
        <w:ind w:left="360"/>
      </w:pPr>
      <w:r>
        <w:t>d) Transparencia</w:t>
      </w:r>
    </w:p>
    <w:p w14:paraId="190631E8" w14:textId="77777777" w:rsidR="00C001B4" w:rsidRDefault="00000000">
      <w:pPr>
        <w:spacing w:after="100"/>
      </w:pPr>
      <w:r>
        <w:rPr>
          <w:b/>
          <w:bCs/>
        </w:rPr>
        <w:t>3. En una arquitectura SOA, ¿cuál es la función principal del bus de servicios (ESB)?</w:t>
      </w:r>
    </w:p>
    <w:p w14:paraId="1DB55A1D" w14:textId="77777777" w:rsidR="00C001B4" w:rsidRDefault="00000000">
      <w:pPr>
        <w:spacing w:after="20"/>
        <w:ind w:left="360"/>
      </w:pPr>
      <w:r>
        <w:t>a) Gestionar las bases de datos del sistema</w:t>
      </w:r>
    </w:p>
    <w:p w14:paraId="514ED34A" w14:textId="77777777" w:rsidR="00C001B4" w:rsidRDefault="00000000">
      <w:pPr>
        <w:spacing w:after="20"/>
        <w:ind w:left="360"/>
      </w:pPr>
      <w:r>
        <w:t>b) Facilitar la comunicación entre los servicios</w:t>
      </w:r>
    </w:p>
    <w:p w14:paraId="580CA608" w14:textId="77777777" w:rsidR="00C001B4" w:rsidRDefault="00000000">
      <w:pPr>
        <w:spacing w:after="20"/>
        <w:ind w:left="360"/>
      </w:pPr>
      <w:r>
        <w:t>c) Proveer una interfaz de usuario unificada</w:t>
      </w:r>
    </w:p>
    <w:p w14:paraId="784A6D2D" w14:textId="77777777" w:rsidR="00C001B4" w:rsidRDefault="00000000">
      <w:pPr>
        <w:spacing w:after="20"/>
        <w:ind w:left="360"/>
      </w:pPr>
      <w:r>
        <w:t>d) Realizar el procesamiento paralelo de tareas</w:t>
      </w:r>
    </w:p>
    <w:p w14:paraId="5A4B433E" w14:textId="77777777" w:rsidR="00C001B4" w:rsidRDefault="00000000">
      <w:pPr>
        <w:spacing w:after="100"/>
      </w:pPr>
      <w:r>
        <w:rPr>
          <w:b/>
          <w:bCs/>
        </w:rPr>
        <w:t>4. ¿Qué principio arquitectónico de SOA implica que cada servicio debe ser independiente y mantener el control sobre su lógica interna?</w:t>
      </w:r>
    </w:p>
    <w:p w14:paraId="145F90F2" w14:textId="77777777" w:rsidR="00C001B4" w:rsidRDefault="00000000">
      <w:pPr>
        <w:spacing w:after="20"/>
        <w:ind w:left="360"/>
      </w:pPr>
      <w:r>
        <w:t>a) Composición</w:t>
      </w:r>
    </w:p>
    <w:p w14:paraId="31484B36" w14:textId="77777777" w:rsidR="00C001B4" w:rsidRDefault="00000000">
      <w:pPr>
        <w:spacing w:after="20"/>
        <w:ind w:left="360"/>
      </w:pPr>
      <w:r>
        <w:t>b) Abstracción</w:t>
      </w:r>
    </w:p>
    <w:p w14:paraId="3D7A3268" w14:textId="77777777" w:rsidR="00C001B4" w:rsidRDefault="00000000">
      <w:pPr>
        <w:spacing w:after="20"/>
        <w:ind w:left="360"/>
      </w:pPr>
      <w:r>
        <w:t>c) Autonomía</w:t>
      </w:r>
    </w:p>
    <w:p w14:paraId="13EC86D1" w14:textId="77777777" w:rsidR="00C001B4" w:rsidRDefault="00000000">
      <w:pPr>
        <w:spacing w:after="20"/>
        <w:ind w:left="360"/>
      </w:pPr>
      <w:r>
        <w:t>d) Reutilización</w:t>
      </w:r>
    </w:p>
    <w:p w14:paraId="73FCBAE4" w14:textId="77777777" w:rsidR="00C001B4" w:rsidRDefault="00000000">
      <w:pPr>
        <w:spacing w:after="100"/>
      </w:pPr>
      <w:r>
        <w:rPr>
          <w:b/>
          <w:bCs/>
        </w:rPr>
        <w:t>5. ¿Qué protocolo de servicios web es independiente del lenguaje de programación, sistema operativo o arquitectura hardware?</w:t>
      </w:r>
    </w:p>
    <w:p w14:paraId="419ABB28" w14:textId="77777777" w:rsidR="00C001B4" w:rsidRDefault="00000000">
      <w:pPr>
        <w:spacing w:after="20"/>
        <w:ind w:left="360"/>
      </w:pPr>
      <w:r>
        <w:t>a) SOAP</w:t>
      </w:r>
    </w:p>
    <w:p w14:paraId="680AD0F5" w14:textId="77777777" w:rsidR="00C001B4" w:rsidRDefault="00000000">
      <w:pPr>
        <w:spacing w:after="20"/>
        <w:ind w:left="360"/>
      </w:pPr>
      <w:r>
        <w:t>b) REST</w:t>
      </w:r>
    </w:p>
    <w:p w14:paraId="01FF48A2" w14:textId="77777777" w:rsidR="00C001B4" w:rsidRDefault="00000000">
      <w:pPr>
        <w:spacing w:after="20"/>
        <w:ind w:left="360"/>
      </w:pPr>
      <w:r>
        <w:t>c) XML-RPC</w:t>
      </w:r>
    </w:p>
    <w:p w14:paraId="39922B78" w14:textId="77777777" w:rsidR="00C001B4" w:rsidRDefault="00000000">
      <w:pPr>
        <w:spacing w:after="20"/>
        <w:ind w:left="360"/>
      </w:pPr>
      <w:r>
        <w:t>d) UDDI</w:t>
      </w:r>
    </w:p>
    <w:p w14:paraId="379A726A" w14:textId="77777777" w:rsidR="00C001B4" w:rsidRDefault="00000000">
      <w:pPr>
        <w:spacing w:after="100"/>
      </w:pPr>
      <w:r>
        <w:rPr>
          <w:b/>
          <w:bCs/>
        </w:rPr>
        <w:t>6. ¿Cuál de los siguientes es un ejemplo de una ventaja de la arquitectura de microservicios sobre una monolítica?</w:t>
      </w:r>
    </w:p>
    <w:p w14:paraId="3B24127E" w14:textId="77777777" w:rsidR="00C001B4" w:rsidRDefault="00000000">
      <w:pPr>
        <w:spacing w:after="20"/>
        <w:ind w:left="360"/>
      </w:pPr>
      <w:r>
        <w:t>a) Reducción de la complejidad de la implementación</w:t>
      </w:r>
    </w:p>
    <w:p w14:paraId="71E63846" w14:textId="77777777" w:rsidR="00C001B4" w:rsidRDefault="00000000">
      <w:pPr>
        <w:spacing w:after="20"/>
        <w:ind w:left="360"/>
      </w:pPr>
      <w:r>
        <w:t>b) Mayor escalabilidad y flexibilidad</w:t>
      </w:r>
    </w:p>
    <w:p w14:paraId="2809C0BB" w14:textId="77777777" w:rsidR="00C001B4" w:rsidRDefault="00000000">
      <w:pPr>
        <w:spacing w:after="20"/>
        <w:ind w:left="360"/>
      </w:pPr>
      <w:r>
        <w:t>c) Menor sobrecarga en la comunicación entre componentes</w:t>
      </w:r>
    </w:p>
    <w:p w14:paraId="19337D9C" w14:textId="77777777" w:rsidR="00C001B4" w:rsidRDefault="00000000">
      <w:pPr>
        <w:spacing w:after="20"/>
        <w:ind w:left="360"/>
      </w:pPr>
      <w:r>
        <w:t>d) Facilidad para manejar aplicaciones pequeñas y simples</w:t>
      </w:r>
    </w:p>
    <w:p w14:paraId="67667B92" w14:textId="77777777" w:rsidR="00C001B4" w:rsidRDefault="00000000">
      <w:pPr>
        <w:spacing w:after="100"/>
      </w:pPr>
      <w:r>
        <w:rPr>
          <w:b/>
          <w:bCs/>
        </w:rPr>
        <w:t>7. ¿Cuál de los siguientes servicios es un servicio de mensajería utilizado en las arquitecturas SOA?</w:t>
      </w:r>
    </w:p>
    <w:p w14:paraId="619F8F31" w14:textId="77777777" w:rsidR="00C001B4" w:rsidRDefault="00000000">
      <w:pPr>
        <w:spacing w:after="20"/>
        <w:ind w:left="360"/>
      </w:pPr>
      <w:r>
        <w:t>a) WSDL</w:t>
      </w:r>
    </w:p>
    <w:p w14:paraId="41452E02" w14:textId="77777777" w:rsidR="00C001B4" w:rsidRDefault="00000000">
      <w:pPr>
        <w:spacing w:after="20"/>
        <w:ind w:left="360"/>
      </w:pPr>
      <w:r>
        <w:t>b) SOAP</w:t>
      </w:r>
    </w:p>
    <w:p w14:paraId="1602C916" w14:textId="77777777" w:rsidR="00C001B4" w:rsidRDefault="00000000">
      <w:pPr>
        <w:spacing w:after="20"/>
        <w:ind w:left="360"/>
      </w:pPr>
      <w:r>
        <w:t>c) UDDI</w:t>
      </w:r>
    </w:p>
    <w:p w14:paraId="03E919FA" w14:textId="77777777" w:rsidR="00C001B4" w:rsidRDefault="00000000">
      <w:pPr>
        <w:spacing w:after="20"/>
        <w:ind w:left="360"/>
      </w:pPr>
      <w:r>
        <w:t>d) REST</w:t>
      </w:r>
    </w:p>
    <w:p w14:paraId="20963C27" w14:textId="77777777" w:rsidR="00C001B4" w:rsidRDefault="00000000">
      <w:pPr>
        <w:spacing w:after="100"/>
      </w:pPr>
      <w:r>
        <w:rPr>
          <w:b/>
          <w:bCs/>
        </w:rPr>
        <w:t>8. ¿Qué tipo de sistema es descrito por la clasificación de Flynn como "Multiple Instruction, Multiple Data" (MIMD)?</w:t>
      </w:r>
    </w:p>
    <w:p w14:paraId="3E8E5DB7" w14:textId="77777777" w:rsidR="00C001B4" w:rsidRDefault="00000000">
      <w:pPr>
        <w:spacing w:after="20"/>
        <w:ind w:left="360"/>
      </w:pPr>
      <w:r>
        <w:t>a) Un sistema de un solo procesador que maneja múltiples flujos de datos</w:t>
      </w:r>
    </w:p>
    <w:p w14:paraId="76ADFC23" w14:textId="77777777" w:rsidR="00C001B4" w:rsidRDefault="00000000">
      <w:pPr>
        <w:spacing w:after="20"/>
        <w:ind w:left="360"/>
      </w:pPr>
      <w:r>
        <w:t>b) Un sistema distribuido formado por varias máquinas independientes</w:t>
      </w:r>
    </w:p>
    <w:p w14:paraId="0BAEAF92" w14:textId="77777777" w:rsidR="00C001B4" w:rsidRDefault="00000000">
      <w:pPr>
        <w:spacing w:after="20"/>
        <w:ind w:left="360"/>
      </w:pPr>
      <w:r>
        <w:t>c) Un sistema que procesa múltiples flujos de instrucciones de manera secuencial</w:t>
      </w:r>
    </w:p>
    <w:p w14:paraId="47923A66" w14:textId="77777777" w:rsidR="00C001B4" w:rsidRDefault="00000000">
      <w:pPr>
        <w:spacing w:after="20"/>
        <w:ind w:left="360"/>
      </w:pPr>
      <w:r>
        <w:t>d) Un sistema con un solo flujo de instrucciones y múltiples flujos de datos</w:t>
      </w:r>
    </w:p>
    <w:p w14:paraId="4FD72409" w14:textId="77777777" w:rsidR="00C001B4" w:rsidRDefault="00000000">
      <w:pPr>
        <w:spacing w:after="100"/>
      </w:pPr>
      <w:r>
        <w:rPr>
          <w:b/>
          <w:bCs/>
        </w:rPr>
        <w:t>9. ¿Qué modelo de arquitectura cliente-servidor es adecuado para aplicaciones simples que no requieren mucha escalabilidad?</w:t>
      </w:r>
    </w:p>
    <w:p w14:paraId="0B8E43F7" w14:textId="77777777" w:rsidR="00C001B4" w:rsidRDefault="00000000">
      <w:pPr>
        <w:spacing w:after="20"/>
        <w:ind w:left="360"/>
      </w:pPr>
      <w:r>
        <w:t>a) Modelo de tres capas</w:t>
      </w:r>
    </w:p>
    <w:p w14:paraId="6BD21446" w14:textId="77777777" w:rsidR="00C001B4" w:rsidRDefault="00000000">
      <w:pPr>
        <w:spacing w:after="20"/>
        <w:ind w:left="360"/>
      </w:pPr>
      <w:r>
        <w:t>b) Modelo de dos capas</w:t>
      </w:r>
    </w:p>
    <w:p w14:paraId="7560AE73" w14:textId="77777777" w:rsidR="00C001B4" w:rsidRDefault="00000000">
      <w:pPr>
        <w:spacing w:after="20"/>
        <w:ind w:left="360"/>
      </w:pPr>
      <w:r>
        <w:t>c) Arquitectura distribuida</w:t>
      </w:r>
    </w:p>
    <w:p w14:paraId="191156B5" w14:textId="77777777" w:rsidR="00C001B4" w:rsidRDefault="00000000">
      <w:pPr>
        <w:spacing w:after="20"/>
        <w:ind w:left="360"/>
      </w:pPr>
      <w:r>
        <w:t>d) Arquitectura basada en microservicios</w:t>
      </w:r>
    </w:p>
    <w:p w14:paraId="49382B01" w14:textId="77777777" w:rsidR="00C001B4" w:rsidRDefault="00000000">
      <w:pPr>
        <w:spacing w:after="100"/>
      </w:pPr>
      <w:r>
        <w:rPr>
          <w:b/>
          <w:bCs/>
        </w:rPr>
        <w:t>10. ¿Cuál es la principal desventaja de un sistema cliente-servidor con una arquitectura de dos capas?</w:t>
      </w:r>
    </w:p>
    <w:p w14:paraId="0AD6A99F" w14:textId="77777777" w:rsidR="00C001B4" w:rsidRDefault="00000000">
      <w:pPr>
        <w:spacing w:after="20"/>
        <w:ind w:left="360"/>
      </w:pPr>
      <w:r>
        <w:t>a) Alta escalabilidad</w:t>
      </w:r>
    </w:p>
    <w:p w14:paraId="6835ED96" w14:textId="77777777" w:rsidR="00C001B4" w:rsidRDefault="00000000">
      <w:pPr>
        <w:spacing w:after="20"/>
        <w:ind w:left="360"/>
      </w:pPr>
      <w:r>
        <w:t>b) Dependencia de la base de datos</w:t>
      </w:r>
    </w:p>
    <w:p w14:paraId="77E86F80" w14:textId="77777777" w:rsidR="00C001B4" w:rsidRDefault="00000000">
      <w:pPr>
        <w:spacing w:after="20"/>
        <w:ind w:left="360"/>
      </w:pPr>
      <w:r>
        <w:t>c) Complejidad en la implementación</w:t>
      </w:r>
    </w:p>
    <w:p w14:paraId="2B0A83CD" w14:textId="77777777" w:rsidR="00C001B4" w:rsidRDefault="00000000">
      <w:pPr>
        <w:spacing w:after="20"/>
        <w:ind w:left="360"/>
      </w:pPr>
      <w:r>
        <w:t>d) Dificultades para mantener múltiples servicios</w:t>
      </w:r>
    </w:p>
    <w:p w14:paraId="4D6F2484" w14:textId="77777777" w:rsidR="00C001B4" w:rsidRDefault="00000000">
      <w:pPr>
        <w:spacing w:after="100"/>
      </w:pPr>
      <w:r>
        <w:rPr>
          <w:b/>
          <w:bCs/>
        </w:rPr>
        <w:lastRenderedPageBreak/>
        <w:t>11. ¿Qué tipo de servicio web utiliza una arquitectura basada en URIs y los métodos HTTP (GET, POST, PUT, DELETE) para acceder a los recursos?</w:t>
      </w:r>
    </w:p>
    <w:p w14:paraId="3BD8BC03" w14:textId="77777777" w:rsidR="00C001B4" w:rsidRDefault="00000000">
      <w:pPr>
        <w:spacing w:after="20"/>
        <w:ind w:left="360"/>
      </w:pPr>
      <w:r>
        <w:t>a) SOAP</w:t>
      </w:r>
    </w:p>
    <w:p w14:paraId="04B193B0" w14:textId="77777777" w:rsidR="00C001B4" w:rsidRDefault="00000000">
      <w:pPr>
        <w:spacing w:after="20"/>
        <w:ind w:left="360"/>
      </w:pPr>
      <w:r>
        <w:t>b) REST</w:t>
      </w:r>
    </w:p>
    <w:p w14:paraId="2B7B7D30" w14:textId="77777777" w:rsidR="00C001B4" w:rsidRDefault="00000000">
      <w:pPr>
        <w:spacing w:after="20"/>
        <w:ind w:left="360"/>
      </w:pPr>
      <w:r>
        <w:t>c) WSDL</w:t>
      </w:r>
    </w:p>
    <w:p w14:paraId="3B7E6165" w14:textId="77777777" w:rsidR="00C001B4" w:rsidRDefault="00000000">
      <w:pPr>
        <w:spacing w:after="20"/>
        <w:ind w:left="360"/>
      </w:pPr>
      <w:r>
        <w:t>d) UDDI</w:t>
      </w:r>
    </w:p>
    <w:p w14:paraId="7A6B3A0D" w14:textId="77777777" w:rsidR="00C001B4" w:rsidRDefault="00000000">
      <w:pPr>
        <w:spacing w:after="100"/>
      </w:pPr>
      <w:r>
        <w:rPr>
          <w:b/>
          <w:bCs/>
        </w:rPr>
        <w:t>12. En una arquitectura orientada a servicios (SOA), ¿qué principio asegura que los servicios sean fácilmente localizables y accesibles a través de mecanismos de descubrimiento?</w:t>
      </w:r>
    </w:p>
    <w:p w14:paraId="7E9F072B" w14:textId="77777777" w:rsidR="00C001B4" w:rsidRDefault="00000000">
      <w:pPr>
        <w:spacing w:after="20"/>
        <w:ind w:left="360"/>
      </w:pPr>
      <w:r>
        <w:t>a) Interoperabilidad</w:t>
      </w:r>
    </w:p>
    <w:p w14:paraId="35E305F7" w14:textId="77777777" w:rsidR="00C001B4" w:rsidRDefault="00000000">
      <w:pPr>
        <w:spacing w:after="20"/>
        <w:ind w:left="360"/>
      </w:pPr>
      <w:r>
        <w:t>b) Abstracción</w:t>
      </w:r>
    </w:p>
    <w:p w14:paraId="6168AC9F" w14:textId="77777777" w:rsidR="00C001B4" w:rsidRDefault="00000000">
      <w:pPr>
        <w:spacing w:after="20"/>
        <w:ind w:left="360"/>
      </w:pPr>
      <w:r>
        <w:t>c) Descubrimiento</w:t>
      </w:r>
    </w:p>
    <w:p w14:paraId="07B32C14" w14:textId="77777777" w:rsidR="00C001B4" w:rsidRDefault="00000000">
      <w:pPr>
        <w:spacing w:after="20"/>
        <w:ind w:left="360"/>
      </w:pPr>
      <w:r>
        <w:t>d) Reutilización</w:t>
      </w:r>
    </w:p>
    <w:p w14:paraId="7FAEA659" w14:textId="77777777" w:rsidR="00C001B4" w:rsidRDefault="00000000">
      <w:pPr>
        <w:spacing w:after="100"/>
      </w:pPr>
      <w:r>
        <w:rPr>
          <w:b/>
          <w:bCs/>
        </w:rPr>
        <w:t>13. ¿Qué tipo de infraestructura de TI se refiere a la aplicación de tecnología SOA para el procesamiento, almacenamiento y capacidad de red?</w:t>
      </w:r>
    </w:p>
    <w:p w14:paraId="6A308F2D" w14:textId="77777777" w:rsidR="00C001B4" w:rsidRDefault="00000000">
      <w:pPr>
        <w:spacing w:after="20"/>
        <w:ind w:left="360"/>
      </w:pPr>
      <w:r>
        <w:t>a) SOA</w:t>
      </w:r>
    </w:p>
    <w:p w14:paraId="63F1B272" w14:textId="77777777" w:rsidR="00C001B4" w:rsidRDefault="00000000">
      <w:pPr>
        <w:spacing w:after="20"/>
        <w:ind w:left="360"/>
      </w:pPr>
      <w:r>
        <w:t>b) ESB</w:t>
      </w:r>
    </w:p>
    <w:p w14:paraId="4A57BE58" w14:textId="77777777" w:rsidR="00C001B4" w:rsidRDefault="00000000">
      <w:pPr>
        <w:spacing w:after="20"/>
        <w:ind w:left="360"/>
      </w:pPr>
      <w:r>
        <w:t>c) SOI (Service Oriented Infrastructure)</w:t>
      </w:r>
    </w:p>
    <w:p w14:paraId="232E0445" w14:textId="77777777" w:rsidR="00C001B4" w:rsidRDefault="00000000">
      <w:pPr>
        <w:spacing w:after="20"/>
        <w:ind w:left="360"/>
      </w:pPr>
      <w:r>
        <w:t>d) SaaS</w:t>
      </w:r>
    </w:p>
    <w:p w14:paraId="37669DCA" w14:textId="77777777" w:rsidR="00C001B4" w:rsidRDefault="00000000">
      <w:pPr>
        <w:spacing w:after="100"/>
      </w:pPr>
      <w:r>
        <w:rPr>
          <w:b/>
          <w:bCs/>
        </w:rPr>
        <w:t>14. ¿Cuál de las siguientes es una característica esencial de un Enterprise Service Bus (ESB) en una arquitectura distribuida?</w:t>
      </w:r>
    </w:p>
    <w:p w14:paraId="76C0163C" w14:textId="77777777" w:rsidR="00C001B4" w:rsidRDefault="00000000">
      <w:pPr>
        <w:spacing w:after="20"/>
        <w:ind w:left="360"/>
      </w:pPr>
      <w:r>
        <w:t>a) Ofrecer almacenamiento de datos centralizado</w:t>
      </w:r>
    </w:p>
    <w:p w14:paraId="4222036B" w14:textId="77777777" w:rsidR="00C001B4" w:rsidRDefault="00000000">
      <w:pPr>
        <w:spacing w:after="20"/>
        <w:ind w:left="360"/>
      </w:pPr>
      <w:r>
        <w:t>b) Proveer una interfaz de usuario unificada</w:t>
      </w:r>
    </w:p>
    <w:p w14:paraId="2DE9F105" w14:textId="77777777" w:rsidR="00C001B4" w:rsidRDefault="00000000">
      <w:pPr>
        <w:spacing w:after="20"/>
        <w:ind w:left="360"/>
      </w:pPr>
      <w:r>
        <w:t>c) Facilitar la comunicación e integración de servicios</w:t>
      </w:r>
    </w:p>
    <w:p w14:paraId="02D01BCB" w14:textId="77777777" w:rsidR="00C001B4" w:rsidRDefault="00000000">
      <w:pPr>
        <w:spacing w:after="20"/>
        <w:ind w:left="360"/>
      </w:pPr>
      <w:r>
        <w:t>d) Realizar todo el procesamiento de la lógica de negocio</w:t>
      </w:r>
    </w:p>
    <w:p w14:paraId="04C6FF76" w14:textId="77777777" w:rsidR="00C001B4" w:rsidRDefault="00000000">
      <w:pPr>
        <w:spacing w:after="100"/>
      </w:pPr>
      <w:r>
        <w:rPr>
          <w:b/>
          <w:bCs/>
        </w:rPr>
        <w:t>15. En el contexto de la aplicación de tecnologías SOA en el Servicio Andaluz de Salud, ¿cuál es una de las principales ventajas del uso de Ensemble®?</w:t>
      </w:r>
    </w:p>
    <w:p w14:paraId="6142F4A2" w14:textId="77777777" w:rsidR="00C001B4" w:rsidRDefault="00000000">
      <w:pPr>
        <w:spacing w:after="20"/>
        <w:ind w:left="360"/>
      </w:pPr>
      <w:r>
        <w:t>a) Ofrecer un sistema basado en servicios exclusivamente para los usuarios externos</w:t>
      </w:r>
    </w:p>
    <w:p w14:paraId="60AFE679" w14:textId="77777777" w:rsidR="00C001B4" w:rsidRDefault="00000000">
      <w:pPr>
        <w:spacing w:after="20"/>
        <w:ind w:left="360"/>
      </w:pPr>
      <w:r>
        <w:t>b) Permitir la integración de módulos del sistema de salud de manera eficiente</w:t>
      </w:r>
    </w:p>
    <w:p w14:paraId="572995A2" w14:textId="77777777" w:rsidR="00C001B4" w:rsidRDefault="00000000">
      <w:pPr>
        <w:spacing w:after="20"/>
        <w:ind w:left="360"/>
      </w:pPr>
      <w:r>
        <w:t>c) Reducir la seguridad en la transmisión de datos entre hospitales</w:t>
      </w:r>
    </w:p>
    <w:p w14:paraId="715E5458" w14:textId="77777777" w:rsidR="00C001B4" w:rsidRDefault="00000000">
      <w:pPr>
        <w:spacing w:after="20"/>
        <w:ind w:left="360"/>
      </w:pPr>
      <w:r>
        <w:t>d) Mantener la comunicación únicamente en sistemas locales</w:t>
      </w:r>
    </w:p>
    <w:sectPr w:rsidR="00C001B4">
      <w:headerReference w:type="default" r:id="rId8"/>
      <w:footerReference w:type="default" r:id="rId9"/>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A69492A" w14:textId="77777777" w:rsidR="00B15B90" w:rsidRDefault="00B15B90">
      <w:r>
        <w:separator/>
      </w:r>
    </w:p>
  </w:endnote>
  <w:endnote w:type="continuationSeparator" w:id="0">
    <w:p w14:paraId="687102F9" w14:textId="77777777" w:rsidR="00B15B90" w:rsidRDefault="00B15B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08ACB8" w14:textId="77777777" w:rsidR="00C001B4" w:rsidRDefault="00000000">
    <w:pPr>
      <w:jc w:val="center"/>
    </w:pPr>
    <w:r>
      <w:rPr>
        <w:color w:val="808080"/>
        <w:sz w:val="18"/>
        <w:szCs w:val="18"/>
      </w:rPr>
      <w:fldChar w:fldCharType="begin"/>
    </w:r>
    <w:r>
      <w:rPr>
        <w:color w:val="808080"/>
        <w:sz w:val="18"/>
        <w:szCs w:val="18"/>
      </w:rPr>
      <w:instrText>PAGE</w:instrText>
    </w:r>
    <w:r>
      <w:rPr>
        <w:color w:val="808080"/>
        <w:sz w:val="18"/>
        <w:szCs w:val="18"/>
      </w:rPr>
      <w:fldChar w:fldCharType="separate"/>
    </w:r>
    <w:r w:rsidR="003B62B1">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47EA6D7" w14:textId="77777777" w:rsidR="00B15B90" w:rsidRDefault="00B15B90">
      <w:r>
        <w:separator/>
      </w:r>
    </w:p>
  </w:footnote>
  <w:footnote w:type="continuationSeparator" w:id="0">
    <w:p w14:paraId="01BAA320" w14:textId="77777777" w:rsidR="00B15B90" w:rsidRDefault="00B15B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4F8969" w14:textId="77777777" w:rsidR="00C001B4" w:rsidRDefault="00000000">
    <w:pPr>
      <w:jc w:val="right"/>
    </w:pPr>
    <w:r>
      <w:rPr>
        <w:color w:val="808080"/>
        <w:sz w:val="16"/>
        <w:szCs w:val="16"/>
      </w:rPr>
      <w:t>Tema 55 · Arquitectura cliente-servidor, SOA y buses de interoperabilidad (versión completada)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D79B2"/>
    <w:multiLevelType w:val="hybridMultilevel"/>
    <w:tmpl w:val="F6523206"/>
    <w:lvl w:ilvl="0" w:tplc="64384A34">
      <w:start w:val="1"/>
      <w:numFmt w:val="decimal"/>
      <w:lvlText w:val="%1."/>
      <w:lvlJc w:val="left"/>
      <w:pPr>
        <w:ind w:left="540" w:hanging="300"/>
      </w:pPr>
    </w:lvl>
    <w:lvl w:ilvl="1" w:tplc="0C020534">
      <w:numFmt w:val="decimal"/>
      <w:lvlText w:val=""/>
      <w:lvlJc w:val="left"/>
    </w:lvl>
    <w:lvl w:ilvl="2" w:tplc="D3D87D54">
      <w:numFmt w:val="decimal"/>
      <w:lvlText w:val=""/>
      <w:lvlJc w:val="left"/>
    </w:lvl>
    <w:lvl w:ilvl="3" w:tplc="618CC52C">
      <w:numFmt w:val="decimal"/>
      <w:lvlText w:val=""/>
      <w:lvlJc w:val="left"/>
    </w:lvl>
    <w:lvl w:ilvl="4" w:tplc="BF4EA2A0">
      <w:numFmt w:val="decimal"/>
      <w:lvlText w:val=""/>
      <w:lvlJc w:val="left"/>
    </w:lvl>
    <w:lvl w:ilvl="5" w:tplc="4D368B42">
      <w:numFmt w:val="decimal"/>
      <w:lvlText w:val=""/>
      <w:lvlJc w:val="left"/>
    </w:lvl>
    <w:lvl w:ilvl="6" w:tplc="D38A091C">
      <w:numFmt w:val="decimal"/>
      <w:lvlText w:val=""/>
      <w:lvlJc w:val="left"/>
    </w:lvl>
    <w:lvl w:ilvl="7" w:tplc="C300645E">
      <w:numFmt w:val="decimal"/>
      <w:lvlText w:val=""/>
      <w:lvlJc w:val="left"/>
    </w:lvl>
    <w:lvl w:ilvl="8" w:tplc="C90A2094">
      <w:numFmt w:val="decimal"/>
      <w:lvlText w:val=""/>
      <w:lvlJc w:val="left"/>
    </w:lvl>
  </w:abstractNum>
  <w:abstractNum w:abstractNumId="1" w15:restartNumberingAfterBreak="0">
    <w:nsid w:val="2572482A"/>
    <w:multiLevelType w:val="hybridMultilevel"/>
    <w:tmpl w:val="5D4A43D0"/>
    <w:lvl w:ilvl="0" w:tplc="F5788D54">
      <w:start w:val="1"/>
      <w:numFmt w:val="bullet"/>
      <w:lvlText w:val="•"/>
      <w:lvlJc w:val="left"/>
      <w:pPr>
        <w:ind w:left="540" w:hanging="270"/>
      </w:pPr>
    </w:lvl>
    <w:lvl w:ilvl="1" w:tplc="4AD8CF78">
      <w:start w:val="1"/>
      <w:numFmt w:val="bullet"/>
      <w:lvlText w:val="◦"/>
      <w:lvlJc w:val="left"/>
      <w:pPr>
        <w:ind w:left="1080" w:hanging="270"/>
      </w:pPr>
    </w:lvl>
    <w:lvl w:ilvl="2" w:tplc="B6AA0AB6">
      <w:start w:val="1"/>
      <w:numFmt w:val="bullet"/>
      <w:lvlText w:val="▪"/>
      <w:lvlJc w:val="left"/>
      <w:pPr>
        <w:ind w:left="1620" w:hanging="270"/>
      </w:pPr>
    </w:lvl>
    <w:lvl w:ilvl="3" w:tplc="3926F1A2">
      <w:numFmt w:val="decimal"/>
      <w:lvlText w:val=""/>
      <w:lvlJc w:val="left"/>
    </w:lvl>
    <w:lvl w:ilvl="4" w:tplc="6616C952">
      <w:numFmt w:val="decimal"/>
      <w:lvlText w:val=""/>
      <w:lvlJc w:val="left"/>
    </w:lvl>
    <w:lvl w:ilvl="5" w:tplc="F1480102">
      <w:numFmt w:val="decimal"/>
      <w:lvlText w:val=""/>
      <w:lvlJc w:val="left"/>
    </w:lvl>
    <w:lvl w:ilvl="6" w:tplc="006EDAF4">
      <w:numFmt w:val="decimal"/>
      <w:lvlText w:val=""/>
      <w:lvlJc w:val="left"/>
    </w:lvl>
    <w:lvl w:ilvl="7" w:tplc="7498788E">
      <w:numFmt w:val="decimal"/>
      <w:lvlText w:val=""/>
      <w:lvlJc w:val="left"/>
    </w:lvl>
    <w:lvl w:ilvl="8" w:tplc="5D142808">
      <w:numFmt w:val="decimal"/>
      <w:lvlText w:val=""/>
      <w:lvlJc w:val="left"/>
    </w:lvl>
  </w:abstractNum>
  <w:abstractNum w:abstractNumId="2" w15:restartNumberingAfterBreak="0">
    <w:nsid w:val="39F07ED2"/>
    <w:multiLevelType w:val="hybridMultilevel"/>
    <w:tmpl w:val="2496E072"/>
    <w:lvl w:ilvl="0" w:tplc="FFE8139C">
      <w:start w:val="1"/>
      <w:numFmt w:val="bullet"/>
      <w:lvlText w:val="●"/>
      <w:lvlJc w:val="left"/>
      <w:pPr>
        <w:ind w:left="720" w:hanging="360"/>
      </w:pPr>
    </w:lvl>
    <w:lvl w:ilvl="1" w:tplc="9ABA5272">
      <w:start w:val="1"/>
      <w:numFmt w:val="bullet"/>
      <w:lvlText w:val="○"/>
      <w:lvlJc w:val="left"/>
      <w:pPr>
        <w:ind w:left="1440" w:hanging="360"/>
      </w:pPr>
    </w:lvl>
    <w:lvl w:ilvl="2" w:tplc="3398D5A2">
      <w:start w:val="1"/>
      <w:numFmt w:val="bullet"/>
      <w:lvlText w:val="■"/>
      <w:lvlJc w:val="left"/>
      <w:pPr>
        <w:ind w:left="2160" w:hanging="360"/>
      </w:pPr>
    </w:lvl>
    <w:lvl w:ilvl="3" w:tplc="4D5291B0">
      <w:start w:val="1"/>
      <w:numFmt w:val="bullet"/>
      <w:lvlText w:val="●"/>
      <w:lvlJc w:val="left"/>
      <w:pPr>
        <w:ind w:left="2880" w:hanging="360"/>
      </w:pPr>
    </w:lvl>
    <w:lvl w:ilvl="4" w:tplc="B5805D84">
      <w:start w:val="1"/>
      <w:numFmt w:val="bullet"/>
      <w:lvlText w:val="○"/>
      <w:lvlJc w:val="left"/>
      <w:pPr>
        <w:ind w:left="3600" w:hanging="360"/>
      </w:pPr>
    </w:lvl>
    <w:lvl w:ilvl="5" w:tplc="E7789DF8">
      <w:start w:val="1"/>
      <w:numFmt w:val="bullet"/>
      <w:lvlText w:val="■"/>
      <w:lvlJc w:val="left"/>
      <w:pPr>
        <w:ind w:left="4320" w:hanging="360"/>
      </w:pPr>
    </w:lvl>
    <w:lvl w:ilvl="6" w:tplc="B02AE24A">
      <w:start w:val="1"/>
      <w:numFmt w:val="bullet"/>
      <w:lvlText w:val="●"/>
      <w:lvlJc w:val="left"/>
      <w:pPr>
        <w:ind w:left="5040" w:hanging="360"/>
      </w:pPr>
    </w:lvl>
    <w:lvl w:ilvl="7" w:tplc="BDBEA6AA">
      <w:start w:val="1"/>
      <w:numFmt w:val="bullet"/>
      <w:lvlText w:val="●"/>
      <w:lvlJc w:val="left"/>
      <w:pPr>
        <w:ind w:left="5760" w:hanging="360"/>
      </w:pPr>
    </w:lvl>
    <w:lvl w:ilvl="8" w:tplc="6AAA7D5E">
      <w:start w:val="1"/>
      <w:numFmt w:val="bullet"/>
      <w:lvlText w:val="●"/>
      <w:lvlJc w:val="left"/>
      <w:pPr>
        <w:ind w:left="6480" w:hanging="360"/>
      </w:pPr>
    </w:lvl>
  </w:abstractNum>
  <w:abstractNum w:abstractNumId="3" w15:restartNumberingAfterBreak="0">
    <w:nsid w:val="3C8173BA"/>
    <w:multiLevelType w:val="hybridMultilevel"/>
    <w:tmpl w:val="0D5E3D9A"/>
    <w:lvl w:ilvl="0" w:tplc="A2D66976">
      <w:start w:val="1"/>
      <w:numFmt w:val="decimal"/>
      <w:lvlText w:val="%1."/>
      <w:lvlJc w:val="left"/>
      <w:pPr>
        <w:ind w:left="540" w:hanging="300"/>
      </w:pPr>
    </w:lvl>
    <w:lvl w:ilvl="1" w:tplc="40B26A50">
      <w:numFmt w:val="decimal"/>
      <w:lvlText w:val=""/>
      <w:lvlJc w:val="left"/>
    </w:lvl>
    <w:lvl w:ilvl="2" w:tplc="F1166376">
      <w:numFmt w:val="decimal"/>
      <w:lvlText w:val=""/>
      <w:lvlJc w:val="left"/>
    </w:lvl>
    <w:lvl w:ilvl="3" w:tplc="FEF0C412">
      <w:numFmt w:val="decimal"/>
      <w:lvlText w:val=""/>
      <w:lvlJc w:val="left"/>
    </w:lvl>
    <w:lvl w:ilvl="4" w:tplc="68A26A4C">
      <w:numFmt w:val="decimal"/>
      <w:lvlText w:val=""/>
      <w:lvlJc w:val="left"/>
    </w:lvl>
    <w:lvl w:ilvl="5" w:tplc="43520418">
      <w:numFmt w:val="decimal"/>
      <w:lvlText w:val=""/>
      <w:lvlJc w:val="left"/>
    </w:lvl>
    <w:lvl w:ilvl="6" w:tplc="46A227CC">
      <w:numFmt w:val="decimal"/>
      <w:lvlText w:val=""/>
      <w:lvlJc w:val="left"/>
    </w:lvl>
    <w:lvl w:ilvl="7" w:tplc="3CBC5E22">
      <w:numFmt w:val="decimal"/>
      <w:lvlText w:val=""/>
      <w:lvlJc w:val="left"/>
    </w:lvl>
    <w:lvl w:ilvl="8" w:tplc="A0569CA0">
      <w:numFmt w:val="decimal"/>
      <w:lvlText w:val=""/>
      <w:lvlJc w:val="left"/>
    </w:lvl>
  </w:abstractNum>
  <w:num w:numId="1" w16cid:durableId="59133010">
    <w:abstractNumId w:val="2"/>
    <w:lvlOverride w:ilvl="0">
      <w:startOverride w:val="1"/>
    </w:lvlOverride>
  </w:num>
  <w:num w:numId="2" w16cid:durableId="903024421">
    <w:abstractNumId w:val="1"/>
    <w:lvlOverride w:ilvl="0">
      <w:startOverride w:val="1"/>
    </w:lvlOverride>
  </w:num>
  <w:num w:numId="3" w16cid:durableId="715813879">
    <w:abstractNumId w:val="3"/>
    <w:lvlOverride w:ilvl="0">
      <w:startOverride w:val="1"/>
    </w:lvlOverride>
  </w:num>
  <w:num w:numId="4" w16cid:durableId="19241478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01B4"/>
    <w:rsid w:val="003B62B1"/>
    <w:rsid w:val="00B012F1"/>
    <w:rsid w:val="00B15B90"/>
    <w:rsid w:val="00C001B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5BF31"/>
  <w15:docId w15:val="{1EE677D8-DFB9-457F-8BE6-FEF8220AEC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1"/>
        <w:szCs w:val="21"/>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40"/>
      <w:outlineLvl w:val="0"/>
    </w:pPr>
    <w:rPr>
      <w:b/>
      <w:bCs/>
      <w:color w:val="1F3864"/>
      <w:sz w:val="28"/>
      <w:szCs w:val="28"/>
    </w:rPr>
  </w:style>
  <w:style w:type="paragraph" w:styleId="Ttulo2">
    <w:name w:val="heading 2"/>
    <w:uiPriority w:val="9"/>
    <w:unhideWhenUsed/>
    <w:qFormat/>
    <w:pPr>
      <w:spacing w:before="220" w:after="100"/>
      <w:outlineLvl w:val="1"/>
    </w:pPr>
    <w:rPr>
      <w:b/>
      <w:bCs/>
      <w:color w:val="2F5496"/>
      <w:sz w:val="24"/>
      <w:szCs w:val="24"/>
    </w:rPr>
  </w:style>
  <w:style w:type="paragraph" w:styleId="Ttulo3">
    <w:name w:val="heading 3"/>
    <w:uiPriority w:val="9"/>
    <w:unhideWhenUsed/>
    <w:qFormat/>
    <w:pPr>
      <w:spacing w:before="160" w:after="80"/>
      <w:outlineLvl w:val="2"/>
    </w:pPr>
    <w:rPr>
      <w:b/>
      <w:bCs/>
      <w:color w:val="385723"/>
      <w:sz w:val="22"/>
      <w:szCs w:val="22"/>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18</Pages>
  <Words>8538</Words>
  <Characters>46963</Characters>
  <Application>Microsoft Office Word</Application>
  <DocSecurity>0</DocSecurity>
  <Lines>391</Lines>
  <Paragraphs>110</Paragraphs>
  <ScaleCrop>false</ScaleCrop>
  <Company/>
  <LinksUpToDate>false</LinksUpToDate>
  <CharactersWithSpaces>55391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Piñero Tejada, Pedro Vale</cp:lastModifiedBy>
  <cp:revision>3</cp:revision>
  <dcterms:created xsi:type="dcterms:W3CDTF">2026-09-24T17:02:00Z</dcterms:created>
  <dcterms:modified xsi:type="dcterms:W3CDTF">2026-09-24T17:18:00Z</dcterms:modified>
</cp:coreProperties>
</file>