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3"/>
        <w:gridCol w:w="3324"/>
        <w:gridCol w:w="3325"/>
      </w:tblGrid>
      <w:tr>
        <w:trPr/>
        <w:tc>
          <w:tcPr>
            <w:tcW w:w="9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pageBreakBefore/>
              <w:pBdr/>
              <w:spacing w:before="0" w:after="0"/>
              <w:ind w:left="0" w:right="0" w:hanging="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PROJETO – CEVADA BEER</w:t>
            </w:r>
          </w:p>
        </w:tc>
      </w:tr>
      <w:tr>
        <w:trPr/>
        <w:tc>
          <w:tcPr>
            <w:tcW w:w="33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Elaborado por: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Felipe Yuri</w:t>
            </w:r>
          </w:p>
        </w:tc>
        <w:tc>
          <w:tcPr>
            <w:tcW w:w="3325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Versão </w:t>
            </w:r>
            <w:r>
              <w:rPr/>
              <w:t>X</w:t>
            </w:r>
            <w:r>
              <w:rPr/>
              <w:t>.0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27/07/2019</w:t>
            </w:r>
          </w:p>
        </w:tc>
      </w:tr>
      <w:tr>
        <w:trPr/>
        <w:tc>
          <w:tcPr>
            <w:tcW w:w="332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Pedro Vitorino</w:t>
            </w:r>
          </w:p>
        </w:tc>
        <w:tc>
          <w:tcPr>
            <w:tcW w:w="3325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2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Otávio Flauzino</w:t>
            </w:r>
          </w:p>
        </w:tc>
        <w:tc>
          <w:tcPr>
            <w:tcW w:w="3325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Contents1"/>
            <w:tabs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"1-3" \h</w:instrText>
          </w:r>
          <w:r>
            <w:rPr>
              <w:rStyle w:val="IndexLink"/>
            </w:rPr>
            <w:fldChar w:fldCharType="separate"/>
          </w:r>
          <w:hyperlink w:anchor="__RefHeading___Toc348_3151940445">
            <w:r>
              <w:rPr>
                <w:rStyle w:val="IndexLink"/>
              </w:rPr>
              <w:t>1. Controle de alterações</w:t>
              <w:tab/>
              <w:t>1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585_2072837043">
            <w:r>
              <w:rPr>
                <w:rStyle w:val="IndexLink"/>
              </w:rPr>
              <w:t>2. Casos de uso</w:t>
              <w:tab/>
              <w:t>1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350_3151940445">
            <w:r>
              <w:rPr>
                <w:rStyle w:val="IndexLink"/>
              </w:rPr>
              <w:t>2.1. Diagrama</w:t>
              <w:tab/>
              <w:t>2</w:t>
            </w:r>
          </w:hyperlink>
        </w:p>
        <w:p>
          <w:pPr>
            <w:pStyle w:val="Contents2"/>
            <w:tabs>
              <w:tab w:val="right" w:pos="9972" w:leader="dot"/>
            </w:tabs>
            <w:rPr/>
          </w:pPr>
          <w:hyperlink w:anchor="__RefHeading___Toc352_3151940445">
            <w:r>
              <w:rPr>
                <w:rStyle w:val="IndexLink"/>
              </w:rPr>
              <w:t>2.2. Detalhamento do caso de uso</w:t>
              <w:tab/>
              <w:t>2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54_3151940445">
            <w:r>
              <w:rPr>
                <w:rStyle w:val="IndexLink"/>
              </w:rPr>
              <w:t>3. Diagrama de classe/objetos</w:t>
              <w:tab/>
              <w:t>3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56_3151940445">
            <w:r>
              <w:rPr>
                <w:rStyle w:val="IndexLink"/>
              </w:rPr>
              <w:t>4. Diagrama de sequencias</w:t>
              <w:tab/>
              <w:t>4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58_3151940445">
            <w:r>
              <w:rPr>
                <w:rStyle w:val="IndexLink"/>
              </w:rPr>
              <w:t>5. Diagrama de atividades</w:t>
              <w:tab/>
              <w:t>4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360_3151940445">
            <w:r>
              <w:rPr>
                <w:rStyle w:val="IndexLink"/>
              </w:rPr>
              <w:t>6. Modelo entidade-relacionamento</w:t>
              <w:tab/>
              <w:t>6</w:t>
            </w:r>
          </w:hyperlink>
        </w:p>
        <w:p>
          <w:pPr>
            <w:pStyle w:val="Contents1"/>
            <w:tabs>
              <w:tab w:val="right" w:pos="9972" w:leader="dot"/>
            </w:tabs>
            <w:rPr/>
          </w:pPr>
          <w:hyperlink w:anchor="__RefHeading___Toc450_174228385">
            <w:r>
              <w:rPr>
                <w:rStyle w:val="IndexLink"/>
              </w:rPr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sectPr>
          <w:headerReference w:type="default" r:id="rId2"/>
          <w:type w:val="nextPage"/>
          <w:pgSz w:w="12240" w:h="15840"/>
          <w:pgMar w:left="1134" w:right="1134" w:header="1134" w:top="1693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</w:r>
    </w:p>
    <w:p>
      <w:pPr>
        <w:pStyle w:val="Heading1"/>
        <w:rPr/>
      </w:pPr>
      <w:bookmarkStart w:id="0" w:name="__RefHeading___Toc348_3151940445"/>
      <w:bookmarkEnd w:id="0"/>
      <w:r>
        <w:rPr/>
        <w:t>Controle de alterações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/>
        <w:t xml:space="preserve">Nesse tópico serão apresentadas as informações sobre o versionamento do sistema Cevada Beer. Para isso, foi utilizado a ferramenta de versionamento </w:t>
      </w:r>
      <w:r>
        <w:rPr>
          <w:i/>
          <w:iCs/>
        </w:rPr>
        <w:t>git</w:t>
      </w:r>
      <w:r>
        <w:rPr/>
        <w:t xml:space="preserve"> e os aquirvos foram hospedados no </w:t>
      </w:r>
      <w:r>
        <w:rPr>
          <w:i/>
          <w:iCs/>
        </w:rPr>
        <w:t>github</w:t>
      </w:r>
      <w:r>
        <w:rPr/>
        <w:t>.</w:t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70"/>
        <w:gridCol w:w="2385"/>
        <w:gridCol w:w="2265"/>
        <w:gridCol w:w="3855"/>
      </w:tblGrid>
      <w:tr>
        <w:trPr/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Alteração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1.0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08/06/2019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Pedro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Início do projeto;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Criação do banco de dados;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Criação do diagrama de caso de uso;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Criação do diagrama de objetos;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1.1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10/06/2019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Felipe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Povoamento dos dados no arquivo insert.sql;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1.2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11/06/2019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Otávio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Documentação de descrição do sistema;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1.3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12/06/2019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Felipe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Complemento dos </w:t>
            </w:r>
            <w:r>
              <w:rPr>
                <w:i/>
                <w:iCs/>
              </w:rPr>
              <w:t>inserts</w:t>
            </w:r>
            <w:r>
              <w:rPr/>
              <w:t>;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1.4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14/06/2019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Pedro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Script de tabelas e correção dos inserts;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1.5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15/06/2019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Otávio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Criação do arquivo relatórios.sql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1.6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15/06/2016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Pedro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Criado arquivo functions.sql;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Criação e finalização dos </w:t>
            </w:r>
            <w:r>
              <w:rPr>
                <w:i/>
                <w:iCs/>
              </w:rPr>
              <w:t>triggers</w:t>
            </w:r>
            <w:r>
              <w:rPr/>
              <w:t>;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1.7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16/06/2016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Pedro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Criação das </w:t>
            </w:r>
            <w:r>
              <w:rPr>
                <w:i/>
                <w:iCs/>
              </w:rPr>
              <w:t>procedures</w:t>
            </w:r>
            <w:r>
              <w:rPr/>
              <w:t xml:space="preserve"> no arquivo procs.sql;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1.8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16/06/2016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Pedro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Correção das funções no arquivo functions.sql;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1.9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21/07/2019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Otávio </w:t>
            </w:r>
            <w:r>
              <w:rPr/>
              <w:t>e Pedro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  <w:r>
              <w:rPr/>
              <w:t>orreção</w:t>
            </w:r>
            <w:r>
              <w:rPr/>
              <w:t xml:space="preserve"> dos diagramas d</w:t>
            </w:r>
            <w:r>
              <w:rPr/>
              <w:t>e caso de uso e de objetos;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2.0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21/07/2019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Otávio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Criação do </w:t>
            </w:r>
            <w:r>
              <w:rPr>
                <w:i/>
                <w:iCs/>
              </w:rPr>
              <w:t>template</w:t>
            </w:r>
            <w:r>
              <w:rPr>
                <w:i w:val="false"/>
                <w:iCs w:val="false"/>
              </w:rPr>
              <w:t xml:space="preserve"> de declaração de escopo do projeto;</w:t>
            </w:r>
          </w:p>
        </w:tc>
      </w:tr>
      <w:tr>
        <w:trPr/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2.</w:t>
            </w:r>
            <w:r>
              <w:rPr/>
              <w:t>1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22/07/2019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Felipe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Criação do </w:t>
            </w:r>
            <w:r>
              <w:rPr>
                <w:i/>
                <w:iCs/>
              </w:rPr>
              <w:t>template</w:t>
            </w:r>
            <w:r>
              <w:rPr/>
              <w:t xml:space="preserve"> do projeto;</w:t>
            </w:r>
          </w:p>
        </w:tc>
      </w:tr>
    </w:tbl>
    <w:p>
      <w:pPr>
        <w:pStyle w:val="TextBody"/>
        <w:pBdr/>
        <w:spacing w:before="0" w:after="0"/>
        <w:rPr/>
      </w:pPr>
      <w:r>
        <w:rPr/>
      </w:r>
    </w:p>
    <w:p>
      <w:pPr>
        <w:pStyle w:val="Heading1"/>
        <w:rPr/>
      </w:pPr>
      <w:bookmarkStart w:id="1" w:name="__RefHeading___Toc585_2072837043"/>
      <w:bookmarkEnd w:id="1"/>
      <w:r>
        <w:rPr/>
        <w:t>Casos de uso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080" w:right="0" w:hanging="0"/>
        <w:rPr>
          <w:lang w:val="pt-BR"/>
        </w:rPr>
      </w:pPr>
      <w:r>
        <w:rPr>
          <w:lang w:val="pt-BR"/>
        </w:rPr>
      </w:r>
    </w:p>
    <w:p>
      <w:pPr>
        <w:pStyle w:val="TextBody"/>
        <w:spacing w:lineRule="auto" w:line="240" w:before="0" w:after="0"/>
        <w:ind w:left="0" w:right="0" w:hanging="0"/>
        <w:rPr>
          <w:lang w:val="pt-BR"/>
        </w:rPr>
      </w:pPr>
      <w:r>
        <w:rPr>
          <w:lang w:val="pt-BR"/>
        </w:rPr>
        <w:t xml:space="preserve">Neste </w:t>
      </w:r>
      <w:r>
        <w:rPr>
          <w:lang w:val="pt-BR"/>
        </w:rPr>
        <w:t>tópico</w:t>
      </w:r>
      <w:r>
        <w:rPr>
          <w:lang w:val="pt-BR"/>
        </w:rPr>
        <w:t xml:space="preserve"> será descrito os casos de uso do sistema Cevada Beer. </w:t>
      </w:r>
      <w:r>
        <w:rPr>
          <w:lang w:val="pt-BR"/>
        </w:rPr>
        <w:t>S</w:t>
      </w:r>
      <w:r>
        <w:rPr>
          <w:lang w:val="pt-BR"/>
        </w:rPr>
        <w:t>er</w:t>
      </w:r>
      <w:r>
        <w:rPr>
          <w:lang w:val="pt-BR"/>
        </w:rPr>
        <w:t>ão</w:t>
      </w:r>
      <w:r>
        <w:rPr>
          <w:lang w:val="pt-BR"/>
        </w:rPr>
        <w:t xml:space="preserve"> definido</w:t>
      </w:r>
      <w:r>
        <w:rPr>
          <w:lang w:val="pt-BR"/>
        </w:rPr>
        <w:t>s</w:t>
      </w:r>
      <w:r>
        <w:rPr>
          <w:lang w:val="pt-BR"/>
        </w:rPr>
        <w:t xml:space="preserve"> os atores, o diagrama e o detalhamento dos casos de uso.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1080" w:right="0" w:hanging="0"/>
        <w:rPr>
          <w:lang w:val="pt-BR"/>
        </w:rPr>
      </w:pPr>
      <w:r>
        <w:rPr>
          <w:lang w:val="pt-BR"/>
        </w:rPr>
      </w:r>
    </w:p>
    <w:p>
      <w:pPr>
        <w:pStyle w:val="Heading2"/>
        <w:rPr/>
      </w:pPr>
      <w:bookmarkStart w:id="2" w:name="__RefHeading___Toc350_3151940445"/>
      <w:bookmarkEnd w:id="2"/>
      <w:r>
        <w:rPr/>
        <w:t>Diagrama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Os casos de uso do sistema Cevada Beer podem ser observados no diagrama que se encontra na figura 1.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Figura 1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– Diagrama de casos de uso do sistema Cevada Beer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35470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35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Fonte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: AUTORES, 2019</w:t>
            </w:r>
          </w:p>
        </w:tc>
      </w:tr>
    </w:tbl>
    <w:p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/>
      </w:pPr>
      <w:bookmarkStart w:id="3" w:name="__RefHeading___Toc352_3151940445"/>
      <w:bookmarkEnd w:id="3"/>
      <w:r>
        <w:rPr/>
        <w:t>Detalhamento do caso de uso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Neste subtópico será apresentado o detalhamento do caso de uso.</w:t>
      </w:r>
    </w:p>
    <w:p>
      <w:pPr>
        <w:pStyle w:val="TextBody"/>
        <w:spacing w:lineRule="auto" w:line="240" w:before="0" w:after="0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9972" w:type="dxa"/>
            <w:gridSpan w:val="2"/>
            <w:tcBorders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Tabela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/>
                <w:sz w:val="22"/>
                <w:szCs w:val="22"/>
              </w:rPr>
              <w:t>Detalhamento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d</w:t>
            </w:r>
            <w:r>
              <w:rPr>
                <w:rFonts w:ascii="Times New Roman" w:hAnsi="Times New Roman"/>
                <w:sz w:val="22"/>
                <w:szCs w:val="22"/>
              </w:rPr>
              <w:t>o caso de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uso do Cevada Beer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Ator</w:t>
            </w:r>
            <w:r>
              <w:rPr>
                <w:rFonts w:ascii="Times New Roman" w:hAnsi="Times New Roman"/>
                <w:b/>
                <w:bCs/>
              </w:rPr>
              <w:t>es</w:t>
            </w:r>
          </w:p>
        </w:tc>
        <w:tc>
          <w:tcPr>
            <w:tcW w:w="498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5"/>
              </w:numPr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Cervejaria (usuário do sistema)</w:t>
            </w:r>
          </w:p>
          <w:p>
            <w:pPr>
              <w:pStyle w:val="TextBody"/>
              <w:numPr>
                <w:ilvl w:val="0"/>
                <w:numId w:val="5"/>
              </w:numPr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Precondições</w:t>
            </w:r>
          </w:p>
        </w:tc>
        <w:tc>
          <w:tcPr>
            <w:tcW w:w="498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5"/>
              </w:numPr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Cliente cadastrado no sistema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Interessados</w:t>
            </w:r>
          </w:p>
        </w:tc>
        <w:tc>
          <w:tcPr>
            <w:tcW w:w="498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5"/>
              </w:numPr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Cervejarias e mestres cervejeiros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Visão geral</w:t>
            </w:r>
          </w:p>
        </w:tc>
        <w:tc>
          <w:tcPr>
            <w:tcW w:w="4986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5"/>
              </w:numPr>
              <w:spacing w:lineRule="auto" w:line="24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Este caso de uso consiste em um gerenciamento de produção de cervejas artesanais. </w:t>
            </w:r>
            <w:r>
              <w:rPr>
                <w:rFonts w:ascii="Times New Roman" w:hAnsi="Times New Roman"/>
              </w:rPr>
              <w:t>Onde o usuário do sistema é a própria cervejaria. Neste caso de uso, o usuário pode criar, buscar e monitorar a produção das receitas das cervejas.</w:t>
            </w:r>
          </w:p>
        </w:tc>
      </w:tr>
    </w:tbl>
    <w:p>
      <w:pPr>
        <w:pStyle w:val="Heading1"/>
        <w:numPr>
          <w:ilvl w:val="0"/>
          <w:numId w:val="0"/>
        </w:numPr>
        <w:spacing w:before="0" w:after="0"/>
        <w:ind w:left="0" w:hanging="0"/>
        <w:rPr/>
      </w:pPr>
      <w:r>
        <w:rPr/>
      </w:r>
    </w:p>
    <w:p>
      <w:pPr>
        <w:pStyle w:val="TextBody"/>
        <w:spacing w:before="0" w:after="0"/>
        <w:rPr/>
      </w:pPr>
      <w:r>
        <w:rPr/>
        <w:t>No quadro 1, será descrito o passo a passo do cenário principal dos casos de uso.</w:t>
      </w:r>
    </w:p>
    <w:p>
      <w:pPr>
        <w:pStyle w:val="TextBody"/>
        <w:spacing w:before="0" w:after="0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tabs>
                <w:tab w:val="clear" w:pos="709"/>
                <w:tab w:val="left" w:pos="0" w:leader="none"/>
              </w:tabs>
              <w:ind w:left="0" w:hanging="283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Quadro 1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– Descrição do cenário principal de sucesso</w:t>
            </w:r>
          </w:p>
        </w:tc>
      </w:tr>
      <w:tr>
        <w:trPr>
          <w:trHeight w:val="3947" w:hRule="atLeast"/>
        </w:trPr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6"/>
              </w:numPr>
              <w:tabs>
                <w:tab w:val="clear" w:pos="709"/>
                <w:tab w:val="left" w:pos="0" w:leader="none"/>
              </w:tabs>
              <w:spacing w:lineRule="auto" w:line="240" w:before="0" w:after="0"/>
              <w:ind w:left="0" w:hanging="283"/>
              <w:jc w:val="both"/>
              <w:rPr>
                <w:rFonts w:ascii="Times New Roman" w:hAnsi="Times New Roman"/>
                <w:b w:val="false"/>
                <w:b w:val="false"/>
                <w:bCs w:val="false"/>
                <w:lang w:val="pt-BR"/>
              </w:rPr>
            </w:pPr>
            <w:r>
              <w:rPr/>
            </w:r>
          </w:p>
          <w:p>
            <w:pPr>
              <w:pStyle w:val="TextBody"/>
              <w:numPr>
                <w:ilvl w:val="0"/>
                <w:numId w:val="7"/>
              </w:numPr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[IN] O </w:t>
            </w:r>
            <w:r>
              <w:rPr>
                <w:rFonts w:ascii="Times New Roman" w:hAnsi="Times New Roman"/>
                <w:b/>
                <w:bCs/>
                <w:lang w:val="pt-BR"/>
              </w:rPr>
              <w:t xml:space="preserve">usuário 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>acessa o sistema.</w:t>
            </w:r>
          </w:p>
          <w:p>
            <w:pPr>
              <w:pStyle w:val="TextBody"/>
              <w:numPr>
                <w:ilvl w:val="0"/>
                <w:numId w:val="7"/>
              </w:numPr>
              <w:spacing w:lineRule="auto" w:line="24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lang w:val="pt-BR"/>
              </w:rPr>
            </w:pP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[OUT] O </w:t>
            </w:r>
            <w:r>
              <w:rPr>
                <w:rFonts w:ascii="Times New Roman" w:hAnsi="Times New Roman"/>
                <w:b/>
                <w:bCs/>
                <w:lang w:val="pt-BR"/>
              </w:rPr>
              <w:t>sistema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 exibe a tela inical.</w:t>
            </w:r>
          </w:p>
          <w:p>
            <w:pPr>
              <w:pStyle w:val="TextBody"/>
              <w:numPr>
                <w:ilvl w:val="0"/>
                <w:numId w:val="7"/>
              </w:numPr>
              <w:spacing w:lineRule="auto" w:line="24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lang w:val="pt-BR"/>
              </w:rPr>
            </w:pP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[IN] O </w:t>
            </w:r>
            <w:r>
              <w:rPr>
                <w:rFonts w:ascii="Times New Roman" w:hAnsi="Times New Roman"/>
                <w:b/>
                <w:bCs/>
                <w:lang w:val="pt-BR"/>
              </w:rPr>
              <w:t>cliente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>acessa o link de receitas</w:t>
            </w:r>
          </w:p>
          <w:p>
            <w:pPr>
              <w:pStyle w:val="TextBody"/>
              <w:numPr>
                <w:ilvl w:val="0"/>
                <w:numId w:val="7"/>
              </w:numPr>
              <w:spacing w:lineRule="auto" w:line="24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lang w:val="pt-BR"/>
              </w:rPr>
            </w:pP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[OUT] O </w:t>
            </w:r>
            <w:r>
              <w:rPr>
                <w:rFonts w:ascii="Times New Roman" w:hAnsi="Times New Roman"/>
                <w:b/>
                <w:bCs/>
                <w:lang w:val="pt-BR"/>
              </w:rPr>
              <w:t>sistema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 exibe as receitas que estão e que podem ser produzidas pela cervejaria do usuário.</w:t>
            </w:r>
          </w:p>
          <w:p>
            <w:pPr>
              <w:pStyle w:val="TextBody"/>
              <w:numPr>
                <w:ilvl w:val="0"/>
                <w:numId w:val="7"/>
              </w:numPr>
              <w:spacing w:lineRule="auto" w:line="24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lang w:val="pt-BR"/>
              </w:rPr>
            </w:pP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[IN] O </w:t>
            </w:r>
            <w:r>
              <w:rPr>
                <w:rFonts w:ascii="Times New Roman" w:hAnsi="Times New Roman"/>
                <w:b/>
                <w:bCs/>
                <w:lang w:val="pt-BR"/>
              </w:rPr>
              <w:t>cliente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 escolhe qual receita gostaria de produzir e a quantidade desejada. Em seguida, cli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>a em produzir.</w:t>
            </w:r>
          </w:p>
          <w:p>
            <w:pPr>
              <w:pStyle w:val="TextBody"/>
              <w:numPr>
                <w:ilvl w:val="0"/>
                <w:numId w:val="7"/>
              </w:numPr>
              <w:spacing w:lineRule="auto" w:line="24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lang w:val="pt-BR"/>
              </w:rPr>
            </w:pP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[OUT] O </w:t>
            </w:r>
            <w:r>
              <w:rPr>
                <w:rFonts w:ascii="Times New Roman" w:hAnsi="Times New Roman"/>
                <w:b/>
                <w:bCs/>
                <w:lang w:val="pt-BR"/>
              </w:rPr>
              <w:t>sistema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 exibe mensagem “Receita em produção!”.</w:t>
            </w:r>
          </w:p>
          <w:p>
            <w:pPr>
              <w:pStyle w:val="TextBody"/>
              <w:numPr>
                <w:ilvl w:val="0"/>
                <w:numId w:val="7"/>
              </w:numPr>
              <w:spacing w:lineRule="auto" w:line="24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lang w:val="pt-BR"/>
              </w:rPr>
            </w:pP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[IN] O </w:t>
            </w:r>
            <w:r>
              <w:rPr>
                <w:rFonts w:ascii="Times New Roman" w:hAnsi="Times New Roman"/>
                <w:b/>
                <w:bCs/>
                <w:lang w:val="pt-BR"/>
              </w:rPr>
              <w:t>cliente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>acessa o link de produções.</w:t>
            </w:r>
          </w:p>
          <w:p>
            <w:pPr>
              <w:pStyle w:val="TextBody"/>
              <w:numPr>
                <w:ilvl w:val="0"/>
                <w:numId w:val="7"/>
              </w:numPr>
              <w:spacing w:lineRule="auto" w:line="24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lang w:val="pt-BR"/>
              </w:rPr>
            </w:pP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[OUT] O </w:t>
            </w:r>
            <w:r>
              <w:rPr>
                <w:rFonts w:ascii="Times New Roman" w:hAnsi="Times New Roman"/>
                <w:b/>
                <w:bCs/>
                <w:lang w:val="pt-BR"/>
              </w:rPr>
              <w:t xml:space="preserve"> sistema 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>exibe todas as receitas em produção, com os seus respectivos prazos para finalização.</w:t>
            </w:r>
          </w:p>
          <w:p>
            <w:pPr>
              <w:pStyle w:val="TextBody"/>
              <w:numPr>
                <w:ilvl w:val="0"/>
                <w:numId w:val="7"/>
              </w:numPr>
              <w:spacing w:lineRule="auto" w:line="24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lang w:val="pt-BR"/>
              </w:rPr>
            </w:pP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[IN] O </w:t>
            </w:r>
            <w:r>
              <w:rPr>
                <w:rFonts w:ascii="Times New Roman" w:hAnsi="Times New Roman"/>
                <w:b/>
                <w:bCs/>
                <w:lang w:val="pt-BR"/>
              </w:rPr>
              <w:t>cliente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 acessa 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>o link de estoque.</w:t>
            </w:r>
          </w:p>
          <w:p>
            <w:pPr>
              <w:pStyle w:val="TextBody"/>
              <w:numPr>
                <w:ilvl w:val="0"/>
                <w:numId w:val="7"/>
              </w:numPr>
              <w:spacing w:lineRule="auto" w:line="24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lang w:val="pt-BR"/>
              </w:rPr>
            </w:pP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[OUT] O </w:t>
            </w:r>
            <w:r>
              <w:rPr>
                <w:rFonts w:ascii="Times New Roman" w:hAnsi="Times New Roman"/>
                <w:b/>
                <w:bCs/>
                <w:lang w:val="pt-BR"/>
              </w:rPr>
              <w:t>sistema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 exibe um gráfico com as quantidades de todos os ingredientes em estoque. Além disso, exibe mensagens de alerta caso haja algum ingrediente em quantidades críticas.</w:t>
            </w:r>
          </w:p>
          <w:p>
            <w:pPr>
              <w:pStyle w:val="TextBody"/>
              <w:numPr>
                <w:ilvl w:val="0"/>
                <w:numId w:val="7"/>
              </w:numPr>
              <w:spacing w:lineRule="auto" w:line="24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lang w:val="pt-BR"/>
              </w:rPr>
            </w:pP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[IN] O </w:t>
            </w:r>
            <w:r>
              <w:rPr>
                <w:rFonts w:ascii="Times New Roman" w:hAnsi="Times New Roman"/>
                <w:b/>
                <w:bCs/>
                <w:lang w:val="pt-BR"/>
              </w:rPr>
              <w:t>usuário</w:t>
            </w:r>
            <w:r>
              <w:rPr>
                <w:rFonts w:ascii="Times New Roman" w:hAnsi="Times New Roman"/>
                <w:b w:val="false"/>
                <w:bCs w:val="false"/>
                <w:lang w:val="pt-BR"/>
              </w:rPr>
              <w:t xml:space="preserve"> acessa o menu, executa o logoff e sai do sistema.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tabs>
                <w:tab w:val="clear" w:pos="709"/>
                <w:tab w:val="left" w:pos="0" w:leader="none"/>
              </w:tabs>
              <w:ind w:left="0" w:hanging="283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Quadro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Cenário alternativo: Variantes</w:t>
            </w:r>
          </w:p>
        </w:tc>
      </w:tr>
      <w:tr>
        <w:trPr>
          <w:trHeight w:val="1736" w:hRule="atLeast"/>
        </w:trPr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numPr>
                <w:ilvl w:val="0"/>
                <w:numId w:val="6"/>
              </w:numPr>
              <w:tabs>
                <w:tab w:val="clear" w:pos="709"/>
                <w:tab w:val="left" w:pos="0" w:leader="none"/>
              </w:tabs>
              <w:spacing w:lineRule="auto" w:line="240" w:before="0" w:after="0"/>
              <w:ind w:left="0" w:hanging="283"/>
              <w:jc w:val="both"/>
              <w:rPr>
                <w:rFonts w:ascii="Times New Roman" w:hAnsi="Times New Roman"/>
                <w:b w:val="false"/>
                <w:b w:val="false"/>
                <w:bCs w:val="false"/>
                <w:lang w:val="pt-BR"/>
              </w:rPr>
            </w:pPr>
            <w:r>
              <w:rPr/>
            </w:r>
          </w:p>
          <w:p>
            <w:pPr>
              <w:pStyle w:val="TextBody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bCs/>
                <w:lang w:val="pt-BR"/>
              </w:rPr>
            </w:pPr>
            <w:r>
              <w:rPr>
                <w:rFonts w:ascii="Times New Roman" w:hAnsi="Times New Roman"/>
                <w:b/>
                <w:bCs/>
                <w:lang w:val="pt-BR"/>
              </w:rPr>
              <w:t>V</w:t>
            </w:r>
            <w:r>
              <w:rPr>
                <w:rFonts w:ascii="Times New Roman" w:hAnsi="Times New Roman"/>
                <w:b/>
                <w:bCs/>
                <w:lang w:val="pt-BR"/>
              </w:rPr>
              <w:t>ariante 5: Exibir detalhes das receitas</w:t>
            </w:r>
          </w:p>
          <w:p>
            <w:pPr>
              <w:pStyle w:val="TextBody"/>
              <w:spacing w:lineRule="auto" w:line="240" w:before="0" w:after="0"/>
              <w:jc w:val="both"/>
              <w:rPr/>
            </w:pPr>
            <w:r>
              <w:rPr/>
              <w:t xml:space="preserve">5.1 [IN] O </w:t>
            </w:r>
            <w:r>
              <w:rPr>
                <w:b/>
                <w:bCs/>
              </w:rPr>
              <w:t>cliente</w:t>
            </w:r>
            <w:r>
              <w:rPr>
                <w:b w:val="false"/>
                <w:bCs w:val="false"/>
              </w:rPr>
              <w:t xml:space="preserve"> clica em detalhes da receita desejada.</w:t>
            </w:r>
          </w:p>
          <w:p>
            <w:pPr>
              <w:pStyle w:val="TextBody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</w:rPr>
              <w:t xml:space="preserve">5.2 [OUT] O </w:t>
            </w:r>
            <w:r>
              <w:rPr>
                <w:b/>
                <w:bCs/>
              </w:rPr>
              <w:t xml:space="preserve">sistema </w:t>
            </w:r>
            <w:r>
              <w:rPr>
                <w:b w:val="false"/>
                <w:bCs w:val="false"/>
              </w:rPr>
              <w:t>exibe para visualizar os ingredientes utilizados na respectiva receita e exibe o botão “cancelar”, caso o cliente queira cancelar a produção daquele item.</w:t>
            </w:r>
          </w:p>
          <w:p>
            <w:pPr>
              <w:pStyle w:val="TextBody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</w:tr>
    </w:tbl>
    <w:p>
      <w:pPr>
        <w:pStyle w:val="Heading1"/>
        <w:rPr/>
      </w:pPr>
      <w:bookmarkStart w:id="4" w:name="__RefHeading___Toc354_3151940445"/>
      <w:bookmarkEnd w:id="4"/>
      <w:r>
        <w:rPr/>
        <w:t>Diagrama de classe/objetos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/>
        <w:t>Na</w:t>
      </w:r>
      <w:r>
        <w:rPr/>
        <w:t>s</w:t>
      </w:r>
      <w:r>
        <w:rPr/>
        <w:t xml:space="preserve"> </w:t>
      </w:r>
      <w:r>
        <w:rPr/>
        <w:t xml:space="preserve">próximas </w:t>
      </w:r>
      <w:r>
        <w:rPr/>
        <w:t>figura</w:t>
      </w:r>
      <w:r>
        <w:rPr/>
        <w:t>s</w:t>
      </w:r>
      <w:r>
        <w:rPr/>
        <w:t xml:space="preserve">, pode ser observado o diagrama de classes, o qual foi dividido em 3 partes. </w:t>
      </w:r>
      <w:r>
        <w:rPr/>
        <w:t xml:space="preserve">O diagrama de classe, original e em tamanho real, pode ser acessado no link que encontra-se no rodapé da página. A figura 2 é composta das classes Endereço, Vendedor e Cliente.  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Figura 2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– Diagrama de classes –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Parte 1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74795" cy="2854325"/>
                  <wp:effectExtent l="0" t="0" r="0" b="0"/>
                  <wp:wrapTopAndBottom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4795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Fonte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: AUTORES, 2019</w:t>
            </w:r>
          </w:p>
        </w:tc>
      </w:tr>
    </w:tbl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A figura 3 é composta pelas classes: Pedido; PedidoProduto; Pagamento e FormaDePagamento.</w:t>
      </w:r>
    </w:p>
    <w:p>
      <w:pPr>
        <w:pStyle w:val="TextBody"/>
        <w:spacing w:lineRule="auto" w:line="240" w:before="0" w:after="0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Figura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– Diagrama de classes –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Parte 2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32275" cy="3299460"/>
                  <wp:effectExtent l="0" t="0" r="0" b="0"/>
                  <wp:wrapTopAndBottom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2275" cy="329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Fonte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: AUTORES, 2019</w:t>
            </w:r>
          </w:p>
        </w:tc>
      </w:tr>
    </w:tbl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Figura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– Diagrama de classes –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Parte 3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32275" cy="3532505"/>
                  <wp:effectExtent l="0" t="0" r="0" b="0"/>
                  <wp:wrapTopAndBottom/>
                  <wp:docPr id="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2275" cy="353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Fonte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: AUTORES, 2019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Figura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6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– Diagrama de objetos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Fonte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: AUTORES, 2019</w:t>
            </w:r>
          </w:p>
        </w:tc>
      </w:tr>
    </w:tbl>
    <w:p>
      <w:pPr>
        <w:pStyle w:val="TextBody"/>
        <w:spacing w:lineRule="auto" w:line="240" w:before="0" w:after="0"/>
        <w:rPr/>
      </w:pPr>
      <w:r>
        <w:rPr/>
      </w:r>
    </w:p>
    <w:p>
      <w:pPr>
        <w:pStyle w:val="Heading1"/>
        <w:rPr/>
      </w:pPr>
      <w:bookmarkStart w:id="5" w:name="__RefHeading___Toc356_3151940445"/>
      <w:bookmarkEnd w:id="5"/>
      <w:r>
        <w:rPr/>
        <w:t>Diagrama de sequencias</w:t>
      </w:r>
    </w:p>
    <w:p>
      <w:pPr>
        <w:pStyle w:val="TextBody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Figura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7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– Diagrama de sequencias</w:t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99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Fonte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: AUTORES, 2019</w:t>
            </w:r>
          </w:p>
        </w:tc>
      </w:tr>
    </w:tbl>
    <w:p>
      <w:pPr>
        <w:pStyle w:val="TextBody"/>
        <w:spacing w:lineRule="auto" w:line="240" w:before="0" w:after="0"/>
        <w:rPr/>
      </w:pPr>
      <w:r>
        <w:rPr/>
      </w:r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134" w:right="1134" w:header="0" w:top="1134" w:footer="1134" w:bottom="1969" w:gutter="0"/>
          <w:pgNumType w:start="1" w:fmt="decimal"/>
          <w:formProt w:val="false"/>
          <w:textDirection w:val="lrTb"/>
          <w:docGrid w:type="default" w:linePitch="600" w:charSpace="32768"/>
        </w:sectPr>
        <w:pStyle w:val="Heading1"/>
        <w:numPr>
          <w:ilvl w:val="0"/>
          <w:numId w:val="0"/>
        </w:numPr>
        <w:outlineLvl w:val="0"/>
        <w:rPr/>
      </w:pPr>
      <w:r>
        <w:rPr/>
      </w:r>
    </w:p>
    <w:p>
      <w:pPr>
        <w:pStyle w:val="Heading1"/>
        <w:rPr/>
      </w:pPr>
      <w:bookmarkStart w:id="6" w:name="__RefHeading___Toc358_3151940445"/>
      <w:bookmarkEnd w:id="6"/>
      <w:r>
        <w:rPr/>
        <w:t>Diagrama de atividades</w:t>
      </w:r>
    </w:p>
    <w:p>
      <w:pPr>
        <w:pStyle w:val="TextBody"/>
        <w:rPr/>
      </w:pPr>
      <w:r>
        <w:rPr/>
      </w:r>
    </w:p>
    <w:tbl>
      <w:tblPr>
        <w:tblW w:w="135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72"/>
      </w:tblGrid>
      <w:tr>
        <w:trPr/>
        <w:tc>
          <w:tcPr>
            <w:tcW w:w="135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Figura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8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– Diagrama de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atividades</w:t>
            </w:r>
          </w:p>
        </w:tc>
      </w:tr>
      <w:tr>
        <w:trPr/>
        <w:tc>
          <w:tcPr>
            <w:tcW w:w="135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8548370" cy="4188460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8370" cy="418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32" w:hRule="atLeast"/>
        </w:trPr>
        <w:tc>
          <w:tcPr>
            <w:tcW w:w="135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Fonte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: AUTORES, 2019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rPr/>
      </w:pPr>
      <w:bookmarkStart w:id="7" w:name="__RefHeading___Toc360_3151940445"/>
      <w:bookmarkEnd w:id="7"/>
      <w:r>
        <w:rPr/>
        <w:t>Modelo entidade-relacionamento</w:t>
      </w:r>
    </w:p>
    <w:tbl>
      <w:tblPr>
        <w:tblW w:w="135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72"/>
      </w:tblGrid>
      <w:tr>
        <w:trPr/>
        <w:tc>
          <w:tcPr>
            <w:tcW w:w="135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Figura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9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– Modelo entidade-relacionamento</w:t>
            </w:r>
          </w:p>
        </w:tc>
      </w:tr>
      <w:tr>
        <w:trPr/>
        <w:tc>
          <w:tcPr>
            <w:tcW w:w="135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8548370" cy="4698365"/>
                  <wp:effectExtent l="0" t="0" r="0" b="0"/>
                  <wp:wrapSquare wrapText="largest"/>
                  <wp:docPr id="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8370" cy="469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3572" w:type="dxa"/>
            <w:tcBorders/>
            <w:shd w:fill="auto" w:val="clear"/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Fonte: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AUTORES, 2019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headerReference w:type="default" r:id="rId11"/>
      <w:footerReference w:type="default" r:id="rId12"/>
      <w:type w:val="nextPage"/>
      <w:pgSz w:orient="landscape" w:w="15840" w:h="12240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/>
      <w:t>*</w:t>
    </w:r>
    <w:r>
      <w:rPr>
        <w:i w:val="false"/>
        <w:iCs w:val="false"/>
      </w:rPr>
      <w:t xml:space="preserve">Link: </w:t>
    </w:r>
    <w:r>
      <w:rPr>
        <w:i w:val="false"/>
        <w:iCs w:val="false"/>
      </w:rPr>
      <w:t>https</w:t>
    </w:r>
    <w:r>
      <w:rPr/>
      <w:t>://www.lucidchart.com/invitations/accept/ff1d84c3-06a7-434c-b75b-3d9b997c9d82</w:t>
    </w:r>
  </w:p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  <w:rPr/>
    </w:lvl>
    <w:lvl w:ilvl="1">
      <w:start w:val="1"/>
      <w:pStyle w:val="Heading2"/>
      <w:numFmt w:val="decimal"/>
      <w:lvlText w:val="%1.%2.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numbering" w:styleId="List1">
    <w:name w:val="List 1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LibreOffice/6.2.4.2.0$Linux_X86_64 LibreOffice_project/20$Build-2</Application>
  <Pages>9</Pages>
  <Words>752</Words>
  <Characters>3912</Characters>
  <CharactersWithSpaces>4506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2019-07-23T19:22:54Z</dcterms:created>
  <dc:creator/>
  <dc:description/>
  <dc:language>pt-BR</dc:language>
  <cp:lastModifiedBy/>
  <dcterms:modified xsi:type="dcterms:W3CDTF">2019-07-25T00:16:35Z</dcterms:modified>
  <cp:revision>92</cp:revision>
  <dc:subject/>
  <dc:title/>
</cp:coreProperties>
</file>