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7AE80">
      <w:pPr>
        <w:spacing w:before="2400"/>
      </w:pPr>
      <w:bookmarkStart w:id="0" w:name="_GoBack"/>
      <w:bookmarkEnd w:id="0"/>
    </w:p>
    <w:p w14:paraId="5F948D00">
      <w:pPr>
        <w:spacing w:after="240"/>
        <w:jc w:val="center"/>
        <w:rPr>
          <w:color w:val="auto"/>
        </w:rPr>
      </w:pPr>
      <w:r>
        <w:rPr>
          <w:b/>
          <w:bCs/>
          <w:color w:val="auto"/>
          <w:sz w:val="56"/>
          <w:szCs w:val="56"/>
        </w:rPr>
        <w:t>PROJETO PORTFOLIOHUB</w:t>
      </w:r>
    </w:p>
    <w:p w14:paraId="5CCB3BD3">
      <w:pPr>
        <w:spacing w:after="480"/>
        <w:jc w:val="center"/>
        <w:rPr>
          <w:color w:val="auto"/>
        </w:rPr>
      </w:pPr>
      <w:r>
        <w:rPr>
          <w:color w:val="auto"/>
          <w:sz w:val="28"/>
          <w:szCs w:val="28"/>
        </w:rPr>
        <w:t>Relatório Final de Implantação com Apoio de Inteligência Artificial (Gemini)</w:t>
      </w:r>
    </w:p>
    <w:p w14:paraId="00C2D251">
      <w:pPr>
        <w:spacing w:before="2400"/>
        <w:jc w:val="center"/>
        <w:rPr>
          <w:rFonts w:hint="default"/>
          <w:lang w:val="pt-BR"/>
        </w:rPr>
      </w:pPr>
      <w:r>
        <w:rPr>
          <w:sz w:val="24"/>
          <w:szCs w:val="24"/>
        </w:rPr>
        <w:t xml:space="preserve">Nome do Aluno: </w:t>
      </w:r>
      <w:r>
        <w:rPr>
          <w:rFonts w:hint="default"/>
          <w:sz w:val="24"/>
          <w:szCs w:val="24"/>
          <w:lang w:val="pt-BR"/>
        </w:rPr>
        <w:t>Pedro Wallans Felix Elmer</w:t>
      </w:r>
    </w:p>
    <w:p w14:paraId="4683A836">
      <w:pPr>
        <w:spacing w:before="200"/>
        <w:jc w:val="center"/>
        <w:rPr>
          <w:rFonts w:hint="default"/>
          <w:lang w:val="pt-BR"/>
        </w:rPr>
      </w:pPr>
      <w:r>
        <w:rPr>
          <w:sz w:val="24"/>
          <w:szCs w:val="24"/>
        </w:rPr>
        <w:t xml:space="preserve">Disciplina: </w:t>
      </w:r>
      <w:r>
        <w:rPr>
          <w:rFonts w:hint="default"/>
          <w:sz w:val="24"/>
          <w:szCs w:val="24"/>
          <w:lang w:val="pt-BR"/>
        </w:rPr>
        <w:t>Bootcamp I</w:t>
      </w:r>
    </w:p>
    <w:p w14:paraId="5E174B1B">
      <w:pPr>
        <w:spacing w:before="200"/>
        <w:jc w:val="center"/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Centro Universitário de Brasília</w:t>
      </w:r>
    </w:p>
    <w:p w14:paraId="6E1155D8">
      <w:pPr>
        <w:spacing w:before="20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Curso: Análise e Desenvolvimento de Sistemas</w:t>
      </w:r>
    </w:p>
    <w:p w14:paraId="6EE279BC">
      <w:pPr>
        <w:spacing w:before="20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Brasília, 10 Junho de 2026</w:t>
      </w:r>
    </w:p>
    <w:p w14:paraId="61ED6CE6">
      <w:pPr>
        <w:spacing w:before="20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Professor: Marcelo Carboni Gomes</w:t>
      </w:r>
    </w:p>
    <w:p w14:paraId="5605FFA5">
      <w:pPr>
        <w:spacing w:before="200"/>
        <w:jc w:val="center"/>
        <w:rPr>
          <w:rFonts w:hint="default"/>
          <w:lang w:val="pt-BR"/>
        </w:rPr>
      </w:pPr>
    </w:p>
    <w:p w14:paraId="0306CF36">
      <w:pPr>
        <w:spacing w:before="200"/>
        <w:jc w:val="center"/>
      </w:pPr>
      <w:r>
        <w:br w:type="page"/>
      </w:r>
    </w:p>
    <w:p w14:paraId="7852CA03"/>
    <w:p w14:paraId="7DCCB28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Introdução</w:t>
      </w:r>
    </w:p>
    <w:p w14:paraId="0E8157D7">
      <w:pPr>
        <w:spacing w:after="12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Este relatório documenta o processo de planejamento e implantação do projeto PortfolioHUB, uma plataforma de portfólio digital que integra autenticação via GitHub, versionamento de código e geração de conteúdo com a IA Gemini. O trabalho foi conduzido utilizando a IA Gemini como guia técnico ao longo de cinco frentes principais: Planejamento, GitHub, Segurança, Controle de Acesso e Testes. Cada seção a seguir apresenta um resumo das decisões tomadas, das configurações realizadas e das evidências (capturas de tela) das ferramentas utilizadas.</w:t>
      </w:r>
    </w:p>
    <w:p w14:paraId="37D28EE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Planejamento</w:t>
      </w:r>
    </w:p>
    <w:p w14:paraId="7EC2B43F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Nesta etapa foi definido o escopo geral do PortfolioHUB, a arquitetura da aplicação (frontend, backend e banco de dados) e o cronograma de implantação, organizado em quatro semanas com marcos de entrega claros:</w:t>
      </w:r>
    </w:p>
    <w:p w14:paraId="3378C4C3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Semana 1 — Planejamento &amp; GitHub: definição da arquitetura, criação do repositório e configuração do GitFlow. Marco M1: repositório estruturado e documentação inicial.</w:t>
      </w:r>
    </w:p>
    <w:p w14:paraId="3E16D62E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Semana 2 — Controle de Acesso &amp; Core: implementação da autenticação, rotas protegidas e painel do usuário. Marco M2: autenticação funcional.</w:t>
      </w:r>
    </w:p>
    <w:p w14:paraId="0EF1EB20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Semana 3 — Segurança &amp; Integração com a IA: conexão com a API Gemini, proteção de variáveis de ambiente e segredos. Marco M3: IA operando com segurança.</w:t>
      </w:r>
    </w:p>
    <w:p w14:paraId="08D82A07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Semana 4 — Testes &amp; Deploy Final: testes automatizados, homologação e publicação. Marco M4: PortfolioHUB no ar.</w:t>
      </w:r>
    </w:p>
    <w:p w14:paraId="1D9B7D85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IA Gemini foi utilizada como guia consultivo, ajudando a estruturar o cronograma, validar prazos e antecipar dependências entre as etapas, garantindo que segurança e testes fossem tratados desde o início do projeto e não apenas no final.</w:t>
      </w:r>
    </w:p>
    <w:p w14:paraId="41A099E9">
      <w:pPr>
        <w:pStyle w:val="2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2. GitHub</w:t>
      </w:r>
    </w:p>
    <w:p w14:paraId="081EC190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Para o versionamento e a colaboração do projeto, foi adotada uma estrutura profissional de repositório, separando claramente as responsabilidades de frontend e backend:</w:t>
      </w:r>
    </w:p>
    <w:p w14:paraId="43F3A7D5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Estrutura de pastas no padrão client/server, com diretórios dedicados para controllers, services, middlewares (backend) e components, pages, services (frontend).</w:t>
      </w:r>
    </w:p>
    <w:p w14:paraId="05D91C7D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Diretório .github contendo workflows de CI/CD, templates de issue e de Pull Request.</w:t>
      </w:r>
    </w:p>
    <w:p w14:paraId="1B648E37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Adoção do GitFlow simplificado, com as branches main (produção), develop (integração) e branches de feature/hotfix para o desenvolvimento isolado de funcionalidades.</w:t>
      </w:r>
    </w:p>
    <w:p w14:paraId="5C44FF9A">
      <w:pPr>
        <w:pStyle w:val="18"/>
        <w:numPr>
          <w:ilvl w:val="0"/>
          <w:numId w:val="1"/>
        </w:numPr>
        <w:spacing w:after="60"/>
      </w:pPr>
      <w:r>
        <w:t>Configuração de Branch Protection Rules na branch main, exigindo Pull Request e aprovação antes do merge.</w:t>
      </w:r>
    </w:p>
    <w:p w14:paraId="6F7CE918">
      <w:pPr>
        <w:pStyle w:val="18"/>
        <w:numPr>
          <w:ilvl w:val="0"/>
          <w:numId w:val="1"/>
        </w:numPr>
        <w:spacing w:after="60"/>
      </w:pPr>
      <w:r>
        <w:t>Padronização dos commits seguindo o modelo Conventional Commits (feat, fix, docs, style, refactor, test), proibindo mensagens genéricas.</w:t>
      </w:r>
    </w:p>
    <w:p w14:paraId="47C884F6">
      <w:pPr>
        <w:pStyle w:val="18"/>
        <w:numPr>
          <w:ilvl w:val="0"/>
          <w:numId w:val="1"/>
        </w:numPr>
        <w:spacing w:after="60"/>
      </w:pPr>
      <w:r>
        <w:t>Configuração de pipeline de CI/CD via GitHub Actions, automatizando testes e deploy a cada merge na branch main.</w:t>
      </w:r>
    </w:p>
    <w:p w14:paraId="6535C60E">
      <w:pPr>
        <w:spacing w:after="120"/>
        <w:rPr>
          <w:rFonts w:hint="default"/>
          <w:lang w:val="pt-BR"/>
        </w:rPr>
      </w:pPr>
      <w:r>
        <w:t>A IA Gemini orientou tanto a definição da árvore de diretórios quanto a redação do documento de Boas Práticas de Colaboração, utilizado como referência para toda a equipe</w:t>
      </w:r>
      <w:r>
        <w:rPr>
          <w:rFonts w:hint="default"/>
          <w:lang w:val="pt-BR"/>
        </w:rPr>
        <w:t>.</w:t>
      </w:r>
    </w:p>
    <w:p w14:paraId="4C536444">
      <w:pPr>
        <w:spacing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Segurança</w:t>
      </w:r>
    </w:p>
    <w:p w14:paraId="2011A972">
      <w:pPr>
        <w:spacing w:after="120"/>
      </w:pPr>
      <w:r>
        <w:t>Com base nas integrações de terceiros utilizadas pelo PortfolioHUB (API do Gemini e autenticação via GitHub), foram implementadas cinco políticas de segurança consideradas críticas:</w:t>
      </w:r>
    </w:p>
    <w:p w14:paraId="54EA3FEE">
      <w:pPr>
        <w:pStyle w:val="18"/>
        <w:numPr>
          <w:ilvl w:val="0"/>
          <w:numId w:val="1"/>
        </w:numPr>
        <w:spacing w:after="60"/>
      </w:pPr>
      <w:r>
        <w:t>Gerenciamento estrito de segredos: chaves de API (como a GEMINI_API_KEY) nunca são incluídas no código-fonte, sendo armazenadas em arquivos .env (ignorados pelo Git) e em GitHub Secrets para uso em produção e nos pipelines de CI/CD.</w:t>
      </w:r>
    </w:p>
    <w:p w14:paraId="38E27573">
      <w:pPr>
        <w:pStyle w:val="18"/>
        <w:numPr>
          <w:ilvl w:val="0"/>
          <w:numId w:val="1"/>
        </w:numPr>
        <w:spacing w:after="60"/>
      </w:pPr>
      <w:r>
        <w:t>Princípio do menor privilégio: as chaves de acesso geradas (Google AI Studio e banco de dados) possuem apenas as permissões mínimas necessárias para a função que executam.</w:t>
      </w:r>
    </w:p>
    <w:p w14:paraId="32BDA00E">
      <w:pPr>
        <w:pStyle w:val="18"/>
        <w:numPr>
          <w:ilvl w:val="0"/>
          <w:numId w:val="1"/>
        </w:numPr>
        <w:spacing w:after="60"/>
      </w:pPr>
      <w:r>
        <w:t>Política de CORS e Content Security Policy (CSP): o backend aceita requisições apenas da origem oficial do frontend, e o CSP restringe os domínios autorizados a se comunicar com a aplicação.</w:t>
      </w:r>
    </w:p>
    <w:p w14:paraId="534EA5F9">
      <w:pPr>
        <w:pStyle w:val="18"/>
        <w:numPr>
          <w:ilvl w:val="0"/>
          <w:numId w:val="1"/>
        </w:numPr>
        <w:spacing w:after="60"/>
      </w:pPr>
      <w:r>
        <w:t>Higienização e validação de entradas, com Rate Limiting nas chamadas à API Gemini, prevenindo ataques de Prompt Injection e abuso de cota.</w:t>
      </w:r>
    </w:p>
    <w:p w14:paraId="4241BF5C">
      <w:pPr>
        <w:pStyle w:val="18"/>
        <w:numPr>
          <w:ilvl w:val="0"/>
          <w:numId w:val="1"/>
        </w:numPr>
        <w:spacing w:after="60"/>
      </w:pPr>
      <w:r>
        <w:t>Auditoria de dependências (GitHub Dependabot / npm audit) e configuração de logs que não registram dados sensíveis.</w:t>
      </w:r>
    </w:p>
    <w:p w14:paraId="412D3073">
      <w:pPr>
        <w:spacing w:after="120"/>
      </w:pPr>
      <w:r>
        <w:t>Adicionalmente, foi elaborado um guia de Autenticação de Múltiplos Fatores (MFA), tornando obrigatória a ativação do MFA via aplicativo TOTP no GitHub e na conta Google utilizada para a API Gemini, com armazenamento seguro dos códigos de recuperação.</w:t>
      </w:r>
    </w:p>
    <w:p w14:paraId="24C0B93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Controle de Acesso</w:t>
      </w:r>
    </w:p>
    <w:p w14:paraId="6EA60455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 controle de acesso do PortfolioHUB foi projetado utilizando o GitHub como Provedor de Identidade (IdP), por meio do protocolo OAuth 2.0, eliminando a necessidade de um sistema próprio de cadastro e senhas:</w:t>
      </w:r>
    </w:p>
    <w:p w14:paraId="661B32C5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Fluxo de login 'Entrar com o GitHub': o usuário é redirecionado ao GitHub, autoriza o acesso e retorna ao PortfolioHUB com um código de autorização, trocado pelo backend por um Access Token.</w:t>
      </w:r>
    </w:p>
    <w:p w14:paraId="28DB2DB9">
      <w:pPr>
        <w:pStyle w:val="18"/>
        <w:numPr>
          <w:ilvl w:val="0"/>
          <w:numId w:val="1"/>
        </w:numPr>
        <w:spacing w:after="60"/>
      </w:pPr>
      <w:r>
        <w:t>Após a autenticação, o sistema cria/atualiza um registro do usuário no banco de dados (ID do GitHub, e-mail e papel/role), utilizado para autorizar ações dentro da plataforma.</w:t>
      </w:r>
    </w:p>
    <w:p w14:paraId="798A3C38">
      <w:pPr>
        <w:pStyle w:val="18"/>
        <w:numPr>
          <w:ilvl w:val="0"/>
          <w:numId w:val="1"/>
        </w:numPr>
        <w:spacing w:after="60"/>
      </w:pPr>
      <w:r>
        <w:t>Foi definida uma matriz de privilégios mínimos para a equipe de desenvolvimento, diferenciando os papéis de Desenvolvedor e Tech Lead/Admin no GitHub, no Google AI Studio e no banco de dados de produção.</w:t>
      </w:r>
    </w:p>
    <w:p w14:paraId="0DBA72AE">
      <w:pPr>
        <w:pStyle w:val="18"/>
        <w:numPr>
          <w:ilvl w:val="0"/>
          <w:numId w:val="1"/>
        </w:numPr>
        <w:spacing w:after="60"/>
      </w:pPr>
      <w:r>
        <w:t>O Aplicativo OAuth foi registrado nas configurações de Developer Settings do GitHub, com Client ID e Client Secret armazenados de forma segura em variáveis de ambiente.</w:t>
      </w:r>
    </w:p>
    <w:p w14:paraId="59BC1A1B">
      <w:pPr>
        <w:spacing w:after="120"/>
      </w:pPr>
      <w:r>
        <w:t>A IA Gemini ajudou a comparar duas abordagens de autorização — baseada no perfil individual do usuário e baseada em organizações/times do GitHub — recomendando a abordagem mais adequada ao escopo do projeto.</w:t>
      </w:r>
    </w:p>
    <w:p w14:paraId="1812094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Testes</w:t>
      </w:r>
    </w:p>
    <w:p w14:paraId="4A6FEAA3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validação da conectividade entre GitHub e PortfolioHUB foi organizada em duas camadas, conforme checklist elaborado com apoio da IA Gemini:</w:t>
      </w:r>
    </w:p>
    <w:p w14:paraId="037122B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5.1 Testes Unitários (com mocks)</w:t>
      </w:r>
    </w:p>
    <w:p w14:paraId="5789E44A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Extração correta do access_token a partir do código de autorização do GitHub.</w:t>
      </w:r>
    </w:p>
    <w:p w14:paraId="18F26583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Tratamento de token inválido ou expirado, retornando erro 401 controlado.</w:t>
      </w:r>
    </w:p>
    <w:p w14:paraId="5C0A2371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Mapeamento dos campos essenciais do perfil (ID, e-mail, nome, avatar).</w:t>
      </w:r>
    </w:p>
    <w:p w14:paraId="5F7C9459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Resiliência a respostas de erro 500/503 do GitHub e a timeouts da API.</w:t>
      </w:r>
    </w:p>
    <w:p w14:paraId="3C87639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5.2 Testes de Integração (fluxo real)</w:t>
      </w:r>
    </w:p>
    <w:p w14:paraId="029F6B51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Validação do handshake SSL/TLS com a API do GitHub (https://api.github.com).</w:t>
      </w:r>
    </w:p>
    <w:p w14:paraId="00E6ABE2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Leitura correta de CLIENT_ID e CLIENT_SECRET a partir das variáveis de ambiente.</w:t>
      </w:r>
    </w:p>
    <w:p w14:paraId="333C5AEE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Fluxo completo de login: redirecionamento, autorização, callback e geração do JWT de sessão.</w:t>
      </w:r>
    </w:p>
    <w:p w14:paraId="1EA9F790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Criação automática de usuário no banco de dados após o primeiro login.</w:t>
      </w:r>
    </w:p>
    <w:p w14:paraId="1B107FA3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Persistência de sessão em requisições subsequentes a rotas protegidas.</w:t>
      </w:r>
    </w:p>
    <w:p w14:paraId="1FD21B21">
      <w:pPr>
        <w:pStyle w:val="18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Rejeição de autorização cancelada pelo usuário e bloqueio de requisições por origens não autorizadas (CORS).</w:t>
      </w:r>
    </w:p>
    <w:p w14:paraId="3D6593EB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Para os mocks de API foram recomendadas as ferramentas Jest/Vitest combinadas com MSW (Mock Service Worker), evitando o consumo de cotas reais das APIs do GitHub e da Gemini durante os testes automatizados.</w:t>
      </w:r>
    </w:p>
    <w:p w14:paraId="4FA8E79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Histórico de Interações com a IA Gemini</w:t>
      </w:r>
    </w:p>
    <w:p w14:paraId="05E4497A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 seguir está registrado o histórico completo dos 13 prompts enviados à IA Gemini durante o desenvolvimento do desafio, juntamente com o espaço reservado para as respectivas respostas obtidas (anexadas separadamente).</w:t>
      </w:r>
    </w:p>
    <w:p w14:paraId="13723B00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P1 (Contexto)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67C962C5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Vou iniciar o desafio final de Implantação do PortfolioHUB com IA Gemini. Você será meu guia. Confirme se compreende as seções: Planejamento, GitHub, Segurança, Controle de Acesso e Testes.</w:t>
      </w:r>
    </w:p>
    <w:p w14:paraId="4FE6550F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0B4324F7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Confirmação de entendimento e alinhamento completo sobre as 5 seções do desafio. Foi validado o escopo de cada etapa: Planejamento (arquitetura e escopo da IA), GitHub (versionamento e CI/CD), Segurança (OWASP e proteção de chaves), Controle de Acesso (autenticação de usuários) e Testes (unitários, integração e validação da IA).</w:t>
      </w:r>
    </w:p>
    <w:p w14:paraId="038EFE3B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P2 (Planejamento)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680347BB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Crie um plano de implantação detalhado para o PortfolioHUB, incluindo prazos e marcos de entrega.</w:t>
      </w:r>
    </w:p>
    <w:p w14:paraId="4BD9BC3B">
      <w:pPr>
        <w:spacing w:after="4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3582037B">
      <w:pPr>
        <w:spacing w:after="20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Apresentação de um cronograma de implantação de 4 semanas focado em entregas incrementais:</w:t>
      </w:r>
    </w:p>
    <w:p w14:paraId="2C9B820A">
      <w:pPr>
        <w:spacing w:after="20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Semana 1: Configuração do repositório, GitFlow e arquitetura base (Marco 1).</w:t>
      </w:r>
    </w:p>
    <w:p w14:paraId="1EC3E008">
      <w:pPr>
        <w:spacing w:after="20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Semana 2: Implementação do sistema de login e rotas protegidas (Marco 2).</w:t>
      </w:r>
    </w:p>
    <w:p w14:paraId="4E2743A5">
      <w:pPr>
        <w:spacing w:after="200"/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Semana 3: Integração segura com a API Gemini via variáveis de ambiente (Marco 3).</w:t>
      </w:r>
    </w:p>
    <w:p w14:paraId="79134E3B">
      <w:pPr>
        <w:spacing w:after="2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Semana 4: Escrita de testes automatizados e deploy contínuo em produção (Marco 4).</w:t>
      </w:r>
    </w:p>
    <w:p w14:paraId="20CECA90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P3 (Configuração GitHub)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7979D9FB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Como devo configurar um ambiente GitHub profissional para este projeto, garantindo boas práticas de organização de pastas?</w:t>
      </w:r>
    </w:p>
    <w:p w14:paraId="5A3AF205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22F436D8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Recomendação de arquitetura profissional no padrão Monorepo (Client/Server), dividida em pastas principais (/frontend, /backend e /.github para workflows). Incluiu diretrizes para configuração de regras de proteção na branch main (exigência de Pull Requests) e o uso do GitHub Secrets para mascarar credenciais sensíveis.</w:t>
      </w:r>
    </w:p>
    <w:p w14:paraId="1881E6A2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P4 (Integração)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2D606F18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Explique como integrar as funcionalidades do GitHub (armazenamento e versionamento) no fluxo do PortfolioHUB.</w:t>
      </w:r>
    </w:p>
    <w:p w14:paraId="6788C55A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2E882F3D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Explicação do fluxo de automação integrando o Git ao ciclo de vida da plataforma. Destacou o uso de Feature Branches isoladas, a separação clara entre armazenamento de código (GitHub) e dados de usuários (Banco de Dados) e a implementação de pipelines de CI/CD (GitHub Actions) para testar e buildar a aplicação automaticamente a cada alteração.</w:t>
      </w:r>
    </w:p>
    <w:p w14:paraId="14AD2404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P5 (Segurança - Teoria)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24933D66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Quais são as 5 políticas de segurança mais críticas para um portfólio digital que utiliza integrações de terceiros?</w:t>
      </w:r>
    </w:p>
    <w:p w14:paraId="23BCD094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4E088CC3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Identificação das 5 políticas de segurança mais críticas para o projeto:</w:t>
      </w:r>
    </w:p>
    <w:p w14:paraId="099996A7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Gerenciamento de Segredos: Uso estrito de .env e GitHub Secrets.</w:t>
      </w:r>
    </w:p>
    <w:p w14:paraId="4CB6ADC2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Princípio do Menor Privilégio: Permissões mínimas para chaves de API e banco de dados.</w:t>
      </w:r>
    </w:p>
    <w:p w14:paraId="2B19AC25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CORS e CSP: Restrição de comunicação do navegador apenas para origens confiáveis.</w:t>
      </w:r>
    </w:p>
    <w:p w14:paraId="45BD675B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Higienização e Rate Limiting: Proteção contra Prompt Injection e abuso de requisições.</w:t>
      </w:r>
    </w:p>
    <w:p w14:paraId="0A8E6788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Auditoria de Dependências: Uso do Dependabot contra vulnerabilidades de bibliotecas.</w:t>
      </w:r>
    </w:p>
    <w:p w14:paraId="4FA558F8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P6 (Segurança - Prática)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5FB5CE23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Escreva um guia de configuração de MFA (Autenticação de Múltiplos Fatores) e controle de privilégios mínimos para a equipe do projeto.</w:t>
      </w:r>
    </w:p>
    <w:p w14:paraId="2053F53F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5044E91B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Guia prático determinando a ativação obrigatória de MFA via aplicativos de autenticação (TOTP) no GitHub e Google Cloud. Estabeleceu uma Matriz de Controle de Acesso separando permissões de Desenvolvedores (Write em branches específicas) e Tech Leads (Admin), além de proibir commits diretos nas branches estáveis.</w:t>
      </w:r>
    </w:p>
    <w:p w14:paraId="7A80D341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P7 (Gestão de Usuários)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379710DB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Como integrar a gestão de usuários do GitHub com o controle de acesso da plataforma PortfolioHUB?</w:t>
      </w:r>
    </w:p>
    <w:p w14:paraId="6D9D4188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1663C601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Explicação técnica da arquitetura de controle de acesso usando o GitHub como Provedor de Identidade via OAuth 2.0. O fluxo detalha o redirecionamento do usuário, a geração do Access Token e o mapeamento do perfil no banco de dados do PortfolioHUB através de regras baseadas em funções (RBAC) ou pertencimento a Organizações/Times do GitHub.</w:t>
      </w:r>
    </w:p>
    <w:p w14:paraId="5CAF3342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P8 (Documentação)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09C6BDF5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Estruture um documento padrão de 'Boas Práticas de Colaboração' para desenvolvedores usando Git/GitHub.</w:t>
      </w:r>
    </w:p>
    <w:p w14:paraId="76C4E695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24B21467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Estruturação do documento oficial de "Boas Práticas de Colaboração". O manual padroniza o fluxo de ramificações (GitFlow simplificado), a escrita de commits semânticos (Conventional Commits como feat:, fix:, docs:), a obrigatoriedade de revisões de código (Code Review) com pelo menos uma aprovação e regras de higiene contra o envio de arquivos locais vazados.</w:t>
      </w:r>
    </w:p>
    <w:p w14:paraId="1F7F4F7B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P9 (Testes)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07D3E9FF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Crie um checklist de testes unitários e de integração para validar a conectividade entre GitHub e PortfolioHUB.</w:t>
      </w:r>
    </w:p>
    <w:p w14:paraId="5521D5EA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6308369D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Disponibilização de um checklist de testes em duas camadas:</w:t>
      </w:r>
    </w:p>
    <w:p w14:paraId="0881D08B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1CC543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Testes Unitários: Validação isolada de funções de extração de tokens, tratamento de erros de API e mapeamento de payloads utilizando Mocks para evitar custos com chamadas reais.</w:t>
      </w:r>
    </w:p>
    <w:p w14:paraId="1D4C499A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Testes de Integração: Validação de ponta a ponta do handshake SSL/TLS, injeção de variáveis de ambiente, persistência de sessões no banco de dados e bloqueios de CORS.</w:t>
      </w:r>
    </w:p>
    <w:p w14:paraId="6F41C42B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P10 (Finalização)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4753739A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Quais são os passos finais para preparar o ambiente para produção (Go-Live)?</w:t>
      </w:r>
    </w:p>
    <w:p w14:paraId="33480294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7C40D3ED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Roteiro de 5 passos para a preparação de produção (Go-Live): provisionamento de servidores de nuvem dedicados (ex: Vercel e Render), migração definitiva do banco de dados com backups, virada de chaves da API Gemini para produção, restrição estrita de CORS e execução de um teste de fumaça (Smoke Test) para validação final.</w:t>
      </w:r>
    </w:p>
    <w:p w14:paraId="1EBCF900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P11 (Reflexão)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70891DA8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Quais foram os principais desafios técnicos de uma implantação como esta e como a IA ajudou a resolvê-los?</w:t>
      </w:r>
    </w:p>
    <w:p w14:paraId="095D91EF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282B4932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Análise dos desafios técnicos superados: complexidade do handshake OAuth, risco de vazamento de credenciais, latência de respostas da IA e necessidade de testes sem custo financeiro. Detalhou como a IA atuou como catalisadora ajudando como depuradora de erros, guarda de segurança preventiva, arquiteta de resiliência e programadora de testes (Mocks).</w:t>
      </w:r>
    </w:p>
    <w:p w14:paraId="3F57FFD3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P12 (Apresentação)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57723EFE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Sugira um roteiro de 3 minutos para um vídeo no YouTube apresentando este projeto.</w:t>
      </w:r>
    </w:p>
    <w:p w14:paraId="6300AB4A">
      <w:pPr>
        <w:spacing w:after="4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4C4E950C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Entrega de um roteiro dinâmico de 3 minutos estruturado para o YouTube:</w:t>
      </w:r>
    </w:p>
    <w:p w14:paraId="54C8378D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0:00 - 0:30 (O Gancho): Apresentação do problema de manter portfólios atualizados.</w:t>
      </w:r>
    </w:p>
    <w:p w14:paraId="4A8B9FBE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0:30 - 1:15 (A Solução): Demonstração do login via GitHub e geração de descrições automáticas com a IA Gemini.</w:t>
      </w:r>
    </w:p>
    <w:p w14:paraId="7BEF6B27">
      <w:pPr>
        <w:spacing w:after="40"/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1:15 - 2:15 (A Engenharia): Destaque aos bastidores técnicos (GitHub Secrets, CI/CD e testes).</w:t>
      </w:r>
    </w:p>
    <w:p w14:paraId="36C2ADFC">
      <w:pPr>
        <w:spacing w:after="4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2:15 - 3:00 (CTA): Chamada para ação convidando o público a acessar o código aberto.</w:t>
      </w:r>
    </w:p>
    <w:p w14:paraId="5664C86A">
      <w:pPr>
        <w:spacing w:before="200"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P13 (Revisão) 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(Prompt enviado)</w:t>
      </w:r>
    </w:p>
    <w:p w14:paraId="45A0774A">
      <w:pPr>
        <w:pBdr>
          <w:left w:val="single" w:color="1F4E79" w:sz="12" w:space="8"/>
        </w:pBd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Revise a estrutura do meu relatório final (Sumário: Planejamento, GitHub, Segurança, Integração e Conclusão).</w:t>
      </w:r>
    </w:p>
    <w:p w14:paraId="67862A05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Resposta do Gemini:</w:t>
      </w:r>
    </w:p>
    <w:p w14:paraId="3C9CCF9E">
      <w:r>
        <w:rPr>
          <w:rFonts w:hint="default"/>
        </w:rPr>
        <w:t>Revisão e expansão do sumário inicial do relatório final, transformando-o em um esqueleto acadêmico/profissional dividido em 5 capítulos profundos: Introdução e Planejamento, Governança e Versionamento (GitHub), Arquitetura de Segurança, Integração com IA e Testes, e Conclusão com Próximos Passos (Go-Live).</w:t>
      </w:r>
      <w:r>
        <w:br w:type="page"/>
      </w:r>
    </w:p>
    <w:p w14:paraId="20194552">
      <w:pPr>
        <w:pStyle w:val="2"/>
        <w:rPr>
          <w:rFonts w:hint="default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Link do Vídeo de Apresentação</w:t>
      </w:r>
      <w:r>
        <w:rPr>
          <w:rFonts w:hint="default"/>
          <w:color w:val="000000" w:themeColor="text1"/>
          <w:lang w:val="pt-BR"/>
          <w14:textFill>
            <w14:solidFill>
              <w14:schemeClr w14:val="tx1"/>
            </w14:solidFill>
          </w14:textFill>
        </w:rPr>
        <w:t>:</w:t>
      </w:r>
    </w:p>
    <w:p w14:paraId="1F3EFFCB">
      <w:pPr>
        <w:rPr>
          <w:rFonts w:hint="default"/>
          <w:lang w:val="pt-BR"/>
        </w:rPr>
      </w:pPr>
    </w:p>
    <w:p w14:paraId="39FC347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ACD48CE">
      <w:pPr>
        <w:pStyle w:val="2"/>
      </w:pPr>
      <w:r>
        <w:t>Conclusão</w:t>
      </w:r>
    </w:p>
    <w:p w14:paraId="163848E6">
      <w:pPr>
        <w:spacing w:after="120"/>
      </w:pPr>
      <w:r>
        <w:t>A implantação do PortfolioHUB demonstrou como a IA Gemini pode atuar não apenas como gerador de código, mas como um guia de arquitetura, segurança e qualidade ao longo de todo o ciclo de desenvolvimento. Entre os principais desafios técnicos enfrentados destacam-se a configuração do fluxo OAuth 2.0 com o GitHub, a proteção de chaves de API sensíveis, o tratamento da latência e dos limites de cota da API Gemini, e a criação de testes automatizados sem custos adicionais por meio de mocks. Em todos esses pontos, a IA contribuiu com diagnósticos de erros, geração de scripts de validação, sugestões de arquitetura resiliente e estruturas de teste prontas, acelerando significativamente a entrega do projeto.</w:t>
      </w:r>
    </w:p>
    <w:p w14:paraId="3E88C6B6">
      <w:pPr>
        <w:spacing w:after="120"/>
      </w:pPr>
      <w:r>
        <w:t>Como próximos passos (trabalhos futuros), ficam previstos: suporte a novas redes de integração, geração de relatórios em PDF e expansão das funcionalidades de IA dentro da plataforma.</w:t>
      </w:r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5C528">
    <w:pPr>
      <w:pStyle w:val="16"/>
      <w:jc w:val="center"/>
      <w:rPr>
        <w:rFonts w:hint="default"/>
        <w:lang w:val="pt-BR"/>
      </w:rPr>
    </w:pPr>
  </w:p>
  <w:p w14:paraId="4C170437">
    <w:pPr>
      <w:pStyle w:val="16"/>
      <w:jc w:val="center"/>
      <w:rPr>
        <w:rFonts w:hint="default"/>
        <w:lang w:val="pt-BR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67F58C"/>
    <w:multiLevelType w:val="singleLevel"/>
    <w:tmpl w:val="DD67F58C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1867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Arial" w:hAnsi="Arial" w:eastAsia="Arial" w:cs="Arial"/>
      <w:b/>
      <w:bCs/>
      <w:color w:val="54823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16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17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8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9">
    <w:name w:val="Footnote Text Char"/>
    <w:link w:val="17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1884</Words>
  <Characters>10816</Characters>
  <TotalTime>20</TotalTime>
  <ScaleCrop>false</ScaleCrop>
  <LinksUpToDate>false</LinksUpToDate>
  <CharactersWithSpaces>12576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2026-06-13T18:39:00Z</dcterms:created>
  <dc:creator>Un-named</dc:creator>
  <cp:lastModifiedBy>Pedro Wallans Felix Elmer</cp:lastModifiedBy>
  <dcterms:modified xsi:type="dcterms:W3CDTF">2026-06-14T19:27:59Z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eyJoZGlkIjoiNGE5MTVkMWQ5OWMyMmI2ZmFmYjkzMmNmNDdkZTcxYjAiLCJ1c2VySWQiOiIxMjM2OTUxNzUyNjM3In0=</vt:lpwstr>
  </property>
  <property fmtid="{D5CDD505-2E9C-101B-9397-08002B2CF9AE}" pid="3" name="KSOProductBuildVer">
    <vt:lpwstr>1046-12.1.0.26372</vt:lpwstr>
  </property>
  <property fmtid="{D5CDD505-2E9C-101B-9397-08002B2CF9AE}" pid="4" name="ICV">
    <vt:lpwstr>676AC19A21F846849F9D6ECA4DC6F93B_12</vt:lpwstr>
  </property>
</Properties>
</file>