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RNF-018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Segurança da 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rmitir solicitar a recuperação de acesso pelo identificador cadastrado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RNF-019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Clareza do processo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e confirmar a solicitação de recuperação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3VQytVaF3lBoIbx3ylkj7PQngg==">CgMxLjA4AHIhMW1nLUVTNkdWVFdrczRDNTAxeDhmdXBqWl9ydWNIcGll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