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das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a listagem de forma organizada, acessível e responsiva.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Consistência do progresso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informações de status e progresso consistentes.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PjC2xo7KgpusLEheuKy5TPW0Q==">CgMxLjA4AHIhMVN3WGppS2ZPR29PMUlPV3Q0Y0xnS28zTHJMc3dSdnBF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