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RN-057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sustentáveis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Orientar o usuário na realização de ações sustentáveis.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RN-058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Reconhecimento da participação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Reconhecer a participação e a conclusão das atividades.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IvlH7ch47pEyo2ih/PGsRS3D5Q==">CgMxLjA4AHIhMU4xYlZ6bmNYaHFrZWtHLURlaFpkSlN3cXhzVVBXVTNw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