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RNF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RNF-063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Organização dos desafios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Apresentar os desafios de forma organizada, acessível e responsiva.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RNF-064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Identificação dos status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Destacar de forma clara os principais status e informações.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Não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bdgYFi0HGyIctAEBQaAcRdrksQ==">CgMxLjA4AHIhMXpWeEoyOTNsRnlHdlV6cDd4MnlkdXJHeEVvUVdzV0JG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