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Exibição do conteúdo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o conteúdo educativo e suas informações principais.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Progresso do conteúdo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e apresentar o progresso do usuário no conteúdo.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Conclusão e quiz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concluir o conteúdo e acessar o quiz quando disponível.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V9pBVdOOovHNWwRSnyG825atyQ==">CgMxLjA4AHIhMWNQOGgyY29LWlpMYjlrNzUwZ1QtQS16Q2ZpNnBHeUhC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