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RNF-085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Acessibilidade dos controles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controles claros, acessíveis e responsivos.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RFN-086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Indicação de acerto e erro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Diferenciar visualmente respostas corretas e incorretas.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CgnR69VuLJLjv4VqezkTsPStA==">CgMxLjA4AHIhMV80eG1KbF9GQUxBWTlDbW5iSzhNUVhLTDdoZG0zTk9t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