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1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RN-159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Educação contínua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Apoiar a educação contínua e a expansão dos conteúdos da plataforma. </w:t>
            </w:r>
          </w:p>
        </w:tc>
      </w:tr>
      <w:tr>
        <w:trPr>
          <w:cantSplit w:val="0"/>
          <w:trHeight w:val="410.463867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RN-160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Controle administrativo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Garantir controle administrativo e segurança operacional. 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De Negócios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1jdWhDsa98l8CCbqrtMyfUccZg==">CgMxLjA4AHIhMWh6TnhTOU1RLTdDVVdWRVZ3SEwwM3hsLWI2N1BjUWpJ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