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6BA" w:rsidRPr="00AE2D55" w:rsidRDefault="00BE0CC5" w:rsidP="008616BA">
      <w:pPr>
        <w:pStyle w:val="Encabezado"/>
        <w:jc w:val="center"/>
        <w:outlineLvl w:val="0"/>
        <w:rPr>
          <w:b/>
          <w:bCs/>
        </w:rPr>
      </w:pPr>
      <w:r w:rsidRPr="00BE0CC5">
        <w:rPr>
          <w:b/>
          <w:bCs/>
        </w:rPr>
        <w:t xml:space="preserve">UNIDAD </w:t>
      </w:r>
      <w:r w:rsidR="00CE331A">
        <w:rPr>
          <w:b/>
          <w:bCs/>
        </w:rPr>
        <w:t>5</w:t>
      </w:r>
      <w:r w:rsidRPr="00BE0CC5">
        <w:rPr>
          <w:b/>
          <w:bCs/>
        </w:rPr>
        <w:t xml:space="preserve">. </w:t>
      </w:r>
      <w:r w:rsidR="00651558">
        <w:rPr>
          <w:b/>
          <w:bCs/>
        </w:rPr>
        <w:t xml:space="preserve">Listas y </w:t>
      </w:r>
      <w:r w:rsidR="00CE331A">
        <w:rPr>
          <w:b/>
          <w:bCs/>
        </w:rPr>
        <w:t>Menús</w:t>
      </w:r>
      <w:r w:rsidR="00152FEA">
        <w:rPr>
          <w:b/>
          <w:bCs/>
        </w:rPr>
        <w:t>.</w:t>
      </w:r>
      <w:r w:rsidRPr="00BE0CC5">
        <w:rPr>
          <w:b/>
          <w:bCs/>
        </w:rPr>
        <w:t xml:space="preserve"> </w:t>
      </w:r>
      <w:sdt>
        <w:sdtPr>
          <w:rPr>
            <w:b/>
            <w:bCs/>
          </w:rPr>
          <w:alias w:val="Asunto"/>
          <w:tag w:val=""/>
          <w:id w:val="1437337103"/>
          <w:placeholder>
            <w:docPart w:val="5D15E4F4BBB74BE5A7366DCEF43D67E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070163">
            <w:rPr>
              <w:b/>
              <w:bCs/>
            </w:rPr>
            <w:t>28</w:t>
          </w:r>
          <w:r w:rsidR="00651558" w:rsidRPr="000F2FB3">
            <w:rPr>
              <w:b/>
              <w:bCs/>
            </w:rPr>
            <w:t xml:space="preserve"> de </w:t>
          </w:r>
          <w:r w:rsidR="00070163">
            <w:rPr>
              <w:b/>
              <w:bCs/>
            </w:rPr>
            <w:t>enero de 2025</w:t>
          </w:r>
        </w:sdtContent>
      </w:sdt>
    </w:p>
    <w:p w:rsidR="008616BA" w:rsidRPr="00AE2D55" w:rsidRDefault="008616BA" w:rsidP="008616BA">
      <w:pPr>
        <w:pStyle w:val="Encabezado"/>
        <w:jc w:val="center"/>
        <w:rPr>
          <w:b/>
          <w:bCs/>
        </w:rPr>
      </w:pPr>
    </w:p>
    <w:p w:rsidR="004B49F7" w:rsidRPr="0025223C" w:rsidRDefault="00CE331A" w:rsidP="004B49F7">
      <w:pPr>
        <w:pStyle w:val="Encabezado"/>
        <w:jc w:val="both"/>
        <w:outlineLvl w:val="0"/>
        <w:rPr>
          <w:noProof/>
          <w:lang w:eastAsia="es-ES"/>
        </w:rPr>
      </w:pPr>
      <w:r>
        <w:t>La gente de PC Regalo (una tienda famosísima de informática…¿no la conoces?) están reformando su página web y me han pedido ayuda. Como soy un poco torpe con el HTML, yo recurro a vuestra sabiduría y les mandaré el mejor diseño. De momento vamos a elaborar la maqueta de la web, que debe c</w:t>
      </w:r>
      <w:r w:rsidR="0025223C">
        <w:t xml:space="preserve">umplir los siguientes criterios. </w:t>
      </w:r>
      <w:r w:rsidR="0025223C">
        <w:rPr>
          <w:i/>
        </w:rPr>
        <w:t xml:space="preserve">(Lee todo el enunciado antes de comenzar, y elige bien por dónde </w:t>
      </w:r>
      <w:r w:rsidR="00111B32">
        <w:rPr>
          <w:i/>
        </w:rPr>
        <w:t>empezar</w:t>
      </w:r>
      <w:r w:rsidR="0025223C">
        <w:rPr>
          <w:i/>
        </w:rPr>
        <w:t>)</w:t>
      </w:r>
      <w:r w:rsidR="0025223C">
        <w:t>.</w:t>
      </w:r>
    </w:p>
    <w:p w:rsidR="00331F3D" w:rsidRDefault="00331F3D" w:rsidP="004B49F7">
      <w:pPr>
        <w:pStyle w:val="Encabezado"/>
        <w:jc w:val="both"/>
        <w:outlineLvl w:val="0"/>
        <w:rPr>
          <w:noProof/>
          <w:lang w:eastAsia="es-ES"/>
        </w:rPr>
      </w:pPr>
    </w:p>
    <w:p w:rsidR="00185303" w:rsidRDefault="00185303" w:rsidP="00185303">
      <w:pPr>
        <w:pStyle w:val="Encabezado"/>
        <w:numPr>
          <w:ilvl w:val="0"/>
          <w:numId w:val="4"/>
        </w:numPr>
        <w:jc w:val="both"/>
        <w:outlineLvl w:val="0"/>
      </w:pPr>
      <w:r>
        <w:t xml:space="preserve">En el lateral izquierdo de la página hay un menú de productos, para poder navegar por la tienda virtual. </w:t>
      </w:r>
    </w:p>
    <w:p w:rsidR="00185303" w:rsidRDefault="00185303" w:rsidP="00185303">
      <w:pPr>
        <w:pStyle w:val="Encabezado"/>
        <w:numPr>
          <w:ilvl w:val="1"/>
          <w:numId w:val="4"/>
        </w:numPr>
        <w:jc w:val="both"/>
        <w:outlineLvl w:val="0"/>
      </w:pPr>
      <w:r>
        <w:t>El menú lateral ocupa el 20% del ancho de la pantalla, y todo el alto de la pantalla</w:t>
      </w:r>
      <w:r w:rsidR="006F2EBD">
        <w:t xml:space="preserve"> (800px)</w:t>
      </w:r>
      <w:r>
        <w:t>.</w:t>
      </w:r>
    </w:p>
    <w:p w:rsidR="00185303" w:rsidRDefault="00185303" w:rsidP="00185303">
      <w:pPr>
        <w:pStyle w:val="Encabezado"/>
        <w:numPr>
          <w:ilvl w:val="1"/>
          <w:numId w:val="4"/>
        </w:numPr>
        <w:jc w:val="both"/>
        <w:outlineLvl w:val="0"/>
      </w:pPr>
      <w:r>
        <w:t>La fuente es Arial, 16pt, color #0762f4. Cuando el ratón pasa sobre los botones cambia a blanco.</w:t>
      </w:r>
    </w:p>
    <w:p w:rsidR="00185303" w:rsidRDefault="00185303" w:rsidP="00185303">
      <w:pPr>
        <w:pStyle w:val="Encabezado"/>
        <w:numPr>
          <w:ilvl w:val="1"/>
          <w:numId w:val="4"/>
        </w:numPr>
        <w:jc w:val="both"/>
        <w:outlineLvl w:val="0"/>
      </w:pPr>
      <w:r>
        <w:t xml:space="preserve">El fondo es </w:t>
      </w:r>
      <w:r>
        <w:rPr>
          <w:i/>
        </w:rPr>
        <w:t>lightblue</w:t>
      </w:r>
      <w:r>
        <w:t xml:space="preserve">, salvo cuando el ratón pasa sobre los botones, que cambia a </w:t>
      </w:r>
      <w:r w:rsidRPr="005564E1">
        <w:t>#023484</w:t>
      </w:r>
      <w:r>
        <w:t>.</w:t>
      </w:r>
    </w:p>
    <w:p w:rsidR="00185303" w:rsidRDefault="00185303" w:rsidP="00185303">
      <w:pPr>
        <w:pStyle w:val="Encabezado"/>
        <w:numPr>
          <w:ilvl w:val="1"/>
          <w:numId w:val="4"/>
        </w:numPr>
        <w:jc w:val="both"/>
        <w:outlineLvl w:val="0"/>
      </w:pPr>
      <w:r>
        <w:t>Está posicionado de manera que es siempre visible, aunque se haga scroll hacia abajo.</w:t>
      </w:r>
    </w:p>
    <w:p w:rsidR="00185303" w:rsidRDefault="00185303" w:rsidP="00185303">
      <w:pPr>
        <w:pStyle w:val="Encabezado"/>
        <w:numPr>
          <w:ilvl w:val="1"/>
          <w:numId w:val="4"/>
        </w:numPr>
        <w:jc w:val="both"/>
        <w:outlineLvl w:val="0"/>
      </w:pPr>
      <w:r>
        <w:t>El modelo de caja y la apariencia pueden observarse en las siguientes capturas.</w:t>
      </w:r>
    </w:p>
    <w:p w:rsidR="00185303" w:rsidRDefault="00185303" w:rsidP="00185303">
      <w:pPr>
        <w:pStyle w:val="Encabezado"/>
        <w:ind w:left="1080"/>
        <w:jc w:val="both"/>
        <w:outlineLvl w:val="0"/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9763B21" wp14:editId="07C724F4">
            <wp:simplePos x="0" y="0"/>
            <wp:positionH relativeFrom="column">
              <wp:posOffset>2926687</wp:posOffset>
            </wp:positionH>
            <wp:positionV relativeFrom="paragraph">
              <wp:posOffset>10933</wp:posOffset>
            </wp:positionV>
            <wp:extent cx="2743200" cy="1134110"/>
            <wp:effectExtent l="0" t="0" r="0" b="889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inline distT="0" distB="0" distL="0" distR="0" wp14:anchorId="7DE14E72" wp14:editId="478B7941">
            <wp:extent cx="2040672" cy="4087603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242" cy="41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03" w:rsidRDefault="00185303" w:rsidP="00185303">
      <w:pPr>
        <w:pStyle w:val="Encabezado"/>
        <w:ind w:left="1080"/>
        <w:jc w:val="both"/>
        <w:outlineLvl w:val="0"/>
      </w:pPr>
    </w:p>
    <w:p w:rsidR="00185303" w:rsidRDefault="00185303" w:rsidP="00185303">
      <w:pPr>
        <w:pStyle w:val="Encabezado"/>
        <w:ind w:left="1080"/>
        <w:jc w:val="both"/>
        <w:outlineLvl w:val="0"/>
      </w:pPr>
    </w:p>
    <w:p w:rsidR="00185303" w:rsidRDefault="00185303" w:rsidP="00185303">
      <w:pPr>
        <w:pStyle w:val="Encabezado"/>
        <w:numPr>
          <w:ilvl w:val="0"/>
          <w:numId w:val="4"/>
        </w:numPr>
        <w:jc w:val="both"/>
        <w:outlineLvl w:val="0"/>
      </w:pPr>
      <w:r>
        <w:lastRenderedPageBreak/>
        <w:t xml:space="preserve">La parte principal de la página (el 80% restante), muestra la galería de productos (para nosotros una simple foto, de momento). </w:t>
      </w:r>
    </w:p>
    <w:p w:rsidR="00185303" w:rsidRDefault="00185303" w:rsidP="00185303">
      <w:pPr>
        <w:pStyle w:val="Encabezado"/>
        <w:numPr>
          <w:ilvl w:val="1"/>
          <w:numId w:val="4"/>
        </w:numPr>
        <w:jc w:val="both"/>
        <w:outlineLvl w:val="0"/>
      </w:pPr>
      <w:r>
        <w:t>Cuando se abre la página, y no se ha pulsado en ninguna opción del menú lateral, se muestra completamente en blanco.</w:t>
      </w:r>
    </w:p>
    <w:p w:rsidR="00185303" w:rsidRDefault="00185303" w:rsidP="00185303">
      <w:pPr>
        <w:pStyle w:val="Encabezado"/>
        <w:numPr>
          <w:ilvl w:val="1"/>
          <w:numId w:val="4"/>
        </w:numPr>
        <w:jc w:val="both"/>
        <w:outlineLvl w:val="0"/>
      </w:pPr>
      <w:r>
        <w:t>Conforme se van pulsando en las distintas secciones de la tienda (las del menú lateral), se va mostrando ÚNICAMENTE la foto correspondiente a esa sección.</w:t>
      </w:r>
    </w:p>
    <w:p w:rsidR="00185303" w:rsidRDefault="00185303" w:rsidP="00185303">
      <w:pPr>
        <w:pStyle w:val="Encabezado"/>
        <w:numPr>
          <w:ilvl w:val="1"/>
          <w:numId w:val="4"/>
        </w:numPr>
        <w:jc w:val="both"/>
        <w:outlineLvl w:val="0"/>
      </w:pPr>
      <w:r>
        <w:t xml:space="preserve">Este efecto debe conseguirse en un único documento HTML, sin necesidad de crear páginas adicionales. </w:t>
      </w:r>
    </w:p>
    <w:p w:rsidR="00185303" w:rsidRDefault="00185303" w:rsidP="00185303">
      <w:pPr>
        <w:pStyle w:val="Encabezado"/>
        <w:numPr>
          <w:ilvl w:val="1"/>
          <w:numId w:val="4"/>
        </w:numPr>
        <w:jc w:val="both"/>
        <w:outlineLvl w:val="0"/>
      </w:pPr>
      <w:r>
        <w:t>La aparición de las distintas secciones del menú debe realizarse de manera animada, de forma que aparezcan trazando una diagonal desde abajo a la derecha.</w:t>
      </w:r>
    </w:p>
    <w:p w:rsidR="00185303" w:rsidRDefault="00185303" w:rsidP="00185303">
      <w:pPr>
        <w:pStyle w:val="Encabezado"/>
        <w:numPr>
          <w:ilvl w:val="1"/>
          <w:numId w:val="4"/>
        </w:numPr>
        <w:jc w:val="both"/>
        <w:outlineLvl w:val="0"/>
      </w:pPr>
      <w:r>
        <w:t xml:space="preserve">La desaparición de las secciones debe realizarse de manera animada, de forma que desaparezcan desplazándose hacia la derecha. </w:t>
      </w:r>
    </w:p>
    <w:p w:rsidR="00185303" w:rsidRDefault="00185303" w:rsidP="00185303">
      <w:pPr>
        <w:pStyle w:val="Encabezado"/>
        <w:numPr>
          <w:ilvl w:val="1"/>
          <w:numId w:val="4"/>
        </w:numPr>
        <w:jc w:val="both"/>
        <w:outlineLvl w:val="0"/>
      </w:pPr>
      <w:r>
        <w:t>Entre los recursos del examen, puedes ver un vídeo de la animación</w:t>
      </w:r>
    </w:p>
    <w:p w:rsidR="00185303" w:rsidRDefault="00185303" w:rsidP="00185303">
      <w:pPr>
        <w:pStyle w:val="Encabezado"/>
        <w:jc w:val="both"/>
        <w:outlineLvl w:val="0"/>
      </w:pPr>
    </w:p>
    <w:p w:rsidR="00185303" w:rsidRPr="00185303" w:rsidRDefault="00185303" w:rsidP="00185303">
      <w:pPr>
        <w:pStyle w:val="Encabezado"/>
        <w:jc w:val="both"/>
        <w:outlineLvl w:val="0"/>
      </w:pPr>
      <w:r>
        <w:rPr>
          <w:i/>
        </w:rPr>
        <w:t>PISTA: para la animación, considera el desplazamiento lateral y el cambio de altura.</w:t>
      </w:r>
    </w:p>
    <w:p w:rsidR="00185303" w:rsidRDefault="00185303" w:rsidP="00185303">
      <w:pPr>
        <w:pStyle w:val="Encabezado"/>
        <w:ind w:left="720"/>
        <w:jc w:val="both"/>
        <w:outlineLvl w:val="0"/>
      </w:pPr>
    </w:p>
    <w:p w:rsidR="005564E1" w:rsidRDefault="00CE331A" w:rsidP="00186553">
      <w:pPr>
        <w:pStyle w:val="Encabezado"/>
        <w:numPr>
          <w:ilvl w:val="0"/>
          <w:numId w:val="4"/>
        </w:numPr>
        <w:jc w:val="both"/>
        <w:outlineLvl w:val="0"/>
      </w:pPr>
      <w:r>
        <w:t>En la cabecera, existe un menú principal, dividido en dos bloques</w:t>
      </w:r>
      <w:r w:rsidR="00185303">
        <w:t>. Este menú ya te lo encuentras hecho, pero vamos a hacerle una modificación</w:t>
      </w:r>
      <w:r>
        <w:t xml:space="preserve">: </w:t>
      </w:r>
    </w:p>
    <w:p w:rsidR="006F2EBD" w:rsidRDefault="006F2EBD" w:rsidP="005564E1">
      <w:pPr>
        <w:pStyle w:val="Encabezado"/>
        <w:numPr>
          <w:ilvl w:val="1"/>
          <w:numId w:val="4"/>
        </w:numPr>
        <w:jc w:val="both"/>
        <w:outlineLvl w:val="0"/>
      </w:pPr>
      <w:r>
        <w:t xml:space="preserve">Al colocar el ratón sobre la opción “Contacto”, la opción no debe resaltarse como el resto de opciones del menú. </w:t>
      </w:r>
    </w:p>
    <w:p w:rsidR="00185303" w:rsidRDefault="006F2EBD" w:rsidP="009708F0">
      <w:pPr>
        <w:pStyle w:val="Encabezado"/>
        <w:numPr>
          <w:ilvl w:val="1"/>
          <w:numId w:val="4"/>
        </w:numPr>
        <w:jc w:val="both"/>
        <w:outlineLvl w:val="0"/>
      </w:pPr>
      <w:r>
        <w:t>Sin embargo, el icono del teléfono que está a su lado debe comenzar a vibrar y permanecer así mientras continúe el puntero sobre la opción “Contacto”.</w:t>
      </w:r>
    </w:p>
    <w:p w:rsidR="00296C75" w:rsidRDefault="00296C75" w:rsidP="009C16E0">
      <w:pPr>
        <w:pStyle w:val="Encabezado"/>
        <w:numPr>
          <w:ilvl w:val="1"/>
          <w:numId w:val="4"/>
        </w:numPr>
        <w:jc w:val="both"/>
        <w:outlineLvl w:val="0"/>
      </w:pPr>
      <w:r>
        <w:t>Entre los recursos del examen, puedes ver un vídeo de la animación</w:t>
      </w:r>
    </w:p>
    <w:p w:rsidR="005564E1" w:rsidRDefault="005564E1" w:rsidP="005564E1">
      <w:pPr>
        <w:pStyle w:val="Encabezado"/>
        <w:ind w:left="1080"/>
        <w:jc w:val="both"/>
        <w:outlineLvl w:val="0"/>
      </w:pPr>
    </w:p>
    <w:p w:rsidR="00651558" w:rsidRDefault="00651558" w:rsidP="00651558">
      <w:pPr>
        <w:pStyle w:val="Encabezado"/>
        <w:ind w:left="720"/>
        <w:jc w:val="both"/>
        <w:outlineLvl w:val="0"/>
      </w:pPr>
    </w:p>
    <w:p w:rsidR="00FB3206" w:rsidRDefault="00FB3206" w:rsidP="00FB3206">
      <w:pPr>
        <w:pBdr>
          <w:top w:val="single" w:sz="12" w:space="1" w:color="auto"/>
        </w:pBdr>
        <w:tabs>
          <w:tab w:val="center" w:pos="4252"/>
          <w:tab w:val="right" w:pos="8504"/>
        </w:tabs>
        <w:jc w:val="both"/>
        <w:outlineLvl w:val="0"/>
        <w:rPr>
          <w:rFonts w:eastAsia="Calibri"/>
        </w:rPr>
      </w:pPr>
    </w:p>
    <w:p w:rsidR="00FB3206" w:rsidRPr="00FB3206" w:rsidRDefault="00FB3206" w:rsidP="00FB3206">
      <w:pPr>
        <w:pBdr>
          <w:top w:val="single" w:sz="12" w:space="1" w:color="auto"/>
        </w:pBdr>
        <w:tabs>
          <w:tab w:val="center" w:pos="4252"/>
          <w:tab w:val="right" w:pos="8504"/>
        </w:tabs>
        <w:jc w:val="both"/>
        <w:outlineLvl w:val="0"/>
        <w:rPr>
          <w:rFonts w:eastAsia="Calibri"/>
        </w:rPr>
      </w:pPr>
      <w:r w:rsidRPr="00FB3206">
        <w:rPr>
          <w:rFonts w:eastAsia="Calibri"/>
        </w:rPr>
        <w:t>INSTRUCCIONES DE ENTREGA</w:t>
      </w:r>
    </w:p>
    <w:p w:rsidR="00651558" w:rsidRDefault="00651558" w:rsidP="00651558">
      <w:pPr>
        <w:pStyle w:val="Encabezado"/>
        <w:ind w:left="720"/>
        <w:jc w:val="both"/>
        <w:outlineLvl w:val="0"/>
      </w:pPr>
    </w:p>
    <w:p w:rsidR="0025438D" w:rsidRPr="005D4A35" w:rsidRDefault="005D4A35" w:rsidP="0025438D">
      <w:pPr>
        <w:pStyle w:val="Encabezado"/>
        <w:numPr>
          <w:ilvl w:val="0"/>
          <w:numId w:val="11"/>
        </w:numPr>
        <w:jc w:val="both"/>
        <w:outlineLvl w:val="0"/>
      </w:pPr>
      <w:r>
        <w:rPr>
          <w:rFonts w:eastAsia="Times New Roman"/>
          <w:color w:val="000000"/>
          <w:kern w:val="0"/>
          <w:lang w:eastAsia="es-ES"/>
        </w:rPr>
        <w:t>Debes respetar la estructura de carpetas proporcionada</w:t>
      </w:r>
    </w:p>
    <w:p w:rsidR="005D4A35" w:rsidRPr="005D4A35" w:rsidRDefault="005D4A35" w:rsidP="0025438D">
      <w:pPr>
        <w:pStyle w:val="Encabezado"/>
        <w:numPr>
          <w:ilvl w:val="0"/>
          <w:numId w:val="11"/>
        </w:numPr>
        <w:jc w:val="both"/>
        <w:outlineLvl w:val="0"/>
      </w:pPr>
      <w:r>
        <w:rPr>
          <w:rFonts w:eastAsia="Times New Roman"/>
          <w:color w:val="000000"/>
          <w:kern w:val="0"/>
          <w:lang w:eastAsia="es-ES"/>
        </w:rPr>
        <w:t>Solamente debes entregar un único documento HTML, que incluya la hoja de estilo</w:t>
      </w:r>
      <w:r w:rsidR="00651558">
        <w:rPr>
          <w:rFonts w:eastAsia="Times New Roman"/>
          <w:color w:val="000000"/>
          <w:kern w:val="0"/>
          <w:lang w:eastAsia="es-ES"/>
        </w:rPr>
        <w:t xml:space="preserve"> y los </w:t>
      </w:r>
      <w:r w:rsidR="00296C75">
        <w:rPr>
          <w:rFonts w:eastAsia="Times New Roman"/>
          <w:color w:val="000000"/>
          <w:kern w:val="0"/>
          <w:lang w:eastAsia="es-ES"/>
        </w:rPr>
        <w:t>cuatro</w:t>
      </w:r>
      <w:r w:rsidR="00651558">
        <w:rPr>
          <w:rFonts w:eastAsia="Times New Roman"/>
          <w:color w:val="000000"/>
          <w:kern w:val="0"/>
          <w:lang w:eastAsia="es-ES"/>
        </w:rPr>
        <w:t xml:space="preserve"> ejercicios</w:t>
      </w:r>
      <w:r>
        <w:rPr>
          <w:rFonts w:eastAsia="Times New Roman"/>
          <w:color w:val="000000"/>
          <w:kern w:val="0"/>
          <w:lang w:eastAsia="es-ES"/>
        </w:rPr>
        <w:t>. No entregues el resto de elementos. No entregues un archivo comprimido.</w:t>
      </w:r>
    </w:p>
    <w:p w:rsidR="005D4A35" w:rsidRPr="005D4A35" w:rsidRDefault="005D4A35" w:rsidP="0025438D">
      <w:pPr>
        <w:pStyle w:val="Encabezado"/>
        <w:numPr>
          <w:ilvl w:val="0"/>
          <w:numId w:val="11"/>
        </w:numPr>
        <w:jc w:val="both"/>
        <w:outlineLvl w:val="0"/>
      </w:pPr>
      <w:r>
        <w:rPr>
          <w:rFonts w:eastAsia="Times New Roman"/>
          <w:color w:val="000000"/>
          <w:kern w:val="0"/>
          <w:lang w:eastAsia="es-ES"/>
        </w:rPr>
        <w:t>El código HTML solo debe modificarse para:</w:t>
      </w:r>
    </w:p>
    <w:p w:rsidR="005D4A35" w:rsidRPr="005D4A35" w:rsidRDefault="005D4A35" w:rsidP="005D4A35">
      <w:pPr>
        <w:pStyle w:val="Encabezado"/>
        <w:numPr>
          <w:ilvl w:val="1"/>
          <w:numId w:val="11"/>
        </w:numPr>
        <w:jc w:val="both"/>
        <w:outlineLvl w:val="0"/>
      </w:pPr>
      <w:r>
        <w:rPr>
          <w:rFonts w:eastAsia="Times New Roman"/>
          <w:color w:val="000000"/>
          <w:kern w:val="0"/>
          <w:lang w:eastAsia="es-ES"/>
        </w:rPr>
        <w:t>Añadir id o class a los elementos que ya existen</w:t>
      </w:r>
      <w:r w:rsidR="00BD3540">
        <w:rPr>
          <w:rFonts w:eastAsia="Times New Roman"/>
          <w:color w:val="000000"/>
          <w:kern w:val="0"/>
          <w:lang w:eastAsia="es-ES"/>
        </w:rPr>
        <w:t xml:space="preserve"> (sólo en el ejercicio 1</w:t>
      </w:r>
      <w:r w:rsidR="00296C75">
        <w:rPr>
          <w:rFonts w:eastAsia="Times New Roman"/>
          <w:color w:val="000000"/>
          <w:kern w:val="0"/>
          <w:lang w:eastAsia="es-ES"/>
        </w:rPr>
        <w:t xml:space="preserve"> y 2</w:t>
      </w:r>
      <w:r w:rsidR="00BD3540">
        <w:rPr>
          <w:rFonts w:eastAsia="Times New Roman"/>
          <w:color w:val="000000"/>
          <w:kern w:val="0"/>
          <w:lang w:eastAsia="es-ES"/>
        </w:rPr>
        <w:t>)</w:t>
      </w:r>
    </w:p>
    <w:p w:rsidR="00296C75" w:rsidRPr="00296C75" w:rsidRDefault="00296C75" w:rsidP="005D4A35">
      <w:pPr>
        <w:pStyle w:val="Encabezado"/>
        <w:numPr>
          <w:ilvl w:val="1"/>
          <w:numId w:val="11"/>
        </w:numPr>
        <w:jc w:val="both"/>
        <w:outlineLvl w:val="0"/>
      </w:pPr>
      <w:r>
        <w:rPr>
          <w:rFonts w:eastAsia="Times New Roman"/>
          <w:color w:val="000000"/>
          <w:kern w:val="0"/>
          <w:lang w:eastAsia="es-ES"/>
        </w:rPr>
        <w:t>Modificar las rutas de los enlaces</w:t>
      </w:r>
    </w:p>
    <w:p w:rsidR="005D4A35" w:rsidRPr="00FB3206" w:rsidRDefault="005D4A35" w:rsidP="005D4A35">
      <w:pPr>
        <w:pStyle w:val="Encabezado"/>
        <w:numPr>
          <w:ilvl w:val="1"/>
          <w:numId w:val="11"/>
        </w:numPr>
        <w:jc w:val="both"/>
        <w:outlineLvl w:val="0"/>
      </w:pPr>
      <w:r>
        <w:rPr>
          <w:rFonts w:eastAsia="Times New Roman"/>
          <w:color w:val="000000"/>
          <w:kern w:val="0"/>
          <w:lang w:eastAsia="es-ES"/>
        </w:rPr>
        <w:t>No deberías necesitar añadir ninguna otra etiqueta HTML, ni ningún otro atributo a las etiquetas ya existentes.</w:t>
      </w:r>
    </w:p>
    <w:p w:rsidR="00FB3206" w:rsidRDefault="00FB3206" w:rsidP="00FB3206">
      <w:pPr>
        <w:pStyle w:val="Encabezado"/>
        <w:jc w:val="both"/>
        <w:outlineLvl w:val="0"/>
        <w:rPr>
          <w:rFonts w:eastAsia="Times New Roman"/>
          <w:color w:val="000000"/>
          <w:kern w:val="0"/>
          <w:lang w:eastAsia="es-ES"/>
        </w:rPr>
      </w:pPr>
    </w:p>
    <w:p w:rsidR="00FB3206" w:rsidRDefault="00FB3206" w:rsidP="00FB3206">
      <w:pPr>
        <w:pBdr>
          <w:top w:val="single" w:sz="12" w:space="1" w:color="auto"/>
        </w:pBdr>
        <w:jc w:val="both"/>
      </w:pPr>
      <w:r>
        <w:t>Esta prueba evalúa los siguientes Criterios de Evaluación:</w:t>
      </w:r>
    </w:p>
    <w:p w:rsidR="00FD1B34" w:rsidRPr="00356D44" w:rsidRDefault="00C57893" w:rsidP="00FD1B34">
      <w:pPr>
        <w:numPr>
          <w:ilvl w:val="0"/>
          <w:numId w:val="12"/>
        </w:numPr>
        <w:contextualSpacing/>
        <w:jc w:val="both"/>
      </w:pPr>
      <w:r>
        <w:t xml:space="preserve">C.E.9.1 </w:t>
      </w:r>
      <w:r w:rsidRPr="00C57893">
        <w:t>Se han creado menús dinámicos y efectistas en sitios webs, utilizando listas personalizadas, transformaciones, transiciones y animaciones.</w:t>
      </w:r>
      <w:r w:rsidR="00FD1B34">
        <w:t xml:space="preserve"> </w:t>
      </w:r>
      <w:r w:rsidR="00FD1B34" w:rsidRPr="00356D44">
        <w:t xml:space="preserve">(10 </w:t>
      </w:r>
      <w:r w:rsidR="00FD1B34" w:rsidRPr="00356D44">
        <w:lastRenderedPageBreak/>
        <w:t>puntos):</w:t>
      </w:r>
    </w:p>
    <w:p w:rsidR="00FB3206" w:rsidRDefault="007449AE" w:rsidP="00FB3206">
      <w:pPr>
        <w:pStyle w:val="Prrafodelista"/>
        <w:numPr>
          <w:ilvl w:val="1"/>
          <w:numId w:val="12"/>
        </w:numPr>
        <w:jc w:val="both"/>
      </w:pPr>
      <w:r>
        <w:t>Diseño y tamaño de las cajas del menú (</w:t>
      </w:r>
      <w:r w:rsidR="00D61277">
        <w:t>1</w:t>
      </w:r>
      <w:r>
        <w:t>p)</w:t>
      </w:r>
    </w:p>
    <w:p w:rsidR="007449AE" w:rsidRDefault="007449AE" w:rsidP="00FB3206">
      <w:pPr>
        <w:pStyle w:val="Prrafodelista"/>
        <w:numPr>
          <w:ilvl w:val="1"/>
          <w:numId w:val="12"/>
        </w:numPr>
        <w:jc w:val="both"/>
      </w:pPr>
      <w:r>
        <w:t xml:space="preserve">Disposición de las cajas del menú (2p) </w:t>
      </w:r>
    </w:p>
    <w:p w:rsidR="007449AE" w:rsidRDefault="007449AE" w:rsidP="00FB3206">
      <w:pPr>
        <w:pStyle w:val="Prrafodelista"/>
        <w:numPr>
          <w:ilvl w:val="1"/>
          <w:numId w:val="12"/>
        </w:numPr>
        <w:jc w:val="both"/>
      </w:pPr>
      <w:r>
        <w:t>Resaltado de opciones del menú ratón sobre ellos (1p)</w:t>
      </w:r>
    </w:p>
    <w:p w:rsidR="007449AE" w:rsidRDefault="00296C75" w:rsidP="00FB3206">
      <w:pPr>
        <w:pStyle w:val="Prrafodelista"/>
        <w:numPr>
          <w:ilvl w:val="1"/>
          <w:numId w:val="12"/>
        </w:numPr>
        <w:jc w:val="both"/>
      </w:pPr>
      <w:r>
        <w:t xml:space="preserve">Transiciones animadas </w:t>
      </w:r>
      <w:r w:rsidR="007449AE">
        <w:t>(</w:t>
      </w:r>
      <w:r w:rsidR="00D61277">
        <w:t>2</w:t>
      </w:r>
      <w:r w:rsidR="007449AE">
        <w:t>p)</w:t>
      </w:r>
    </w:p>
    <w:p w:rsidR="007449AE" w:rsidRDefault="00296C75" w:rsidP="00FB3206">
      <w:pPr>
        <w:pStyle w:val="Prrafodelista"/>
        <w:numPr>
          <w:ilvl w:val="1"/>
          <w:numId w:val="12"/>
        </w:numPr>
        <w:jc w:val="both"/>
      </w:pPr>
      <w:r>
        <w:t xml:space="preserve">Transformaciones </w:t>
      </w:r>
      <w:r w:rsidR="007449AE">
        <w:t>(</w:t>
      </w:r>
      <w:r w:rsidR="00D61277">
        <w:t>2</w:t>
      </w:r>
      <w:r w:rsidR="007449AE">
        <w:t>p)</w:t>
      </w:r>
    </w:p>
    <w:p w:rsidR="007449AE" w:rsidRDefault="00296C75" w:rsidP="00FB3206">
      <w:pPr>
        <w:pStyle w:val="Prrafodelista"/>
        <w:numPr>
          <w:ilvl w:val="1"/>
          <w:numId w:val="12"/>
        </w:numPr>
        <w:jc w:val="both"/>
      </w:pPr>
      <w:r>
        <w:t>Animaciones</w:t>
      </w:r>
      <w:r w:rsidR="00D61277">
        <w:t xml:space="preserve"> (2</w:t>
      </w:r>
      <w:r w:rsidR="007449AE">
        <w:t>p)</w:t>
      </w:r>
    </w:p>
    <w:p w:rsidR="00FD1B34" w:rsidRPr="00356D44" w:rsidRDefault="00FB3206" w:rsidP="00FD1B34">
      <w:pPr>
        <w:numPr>
          <w:ilvl w:val="0"/>
          <w:numId w:val="12"/>
        </w:numPr>
        <w:contextualSpacing/>
        <w:jc w:val="both"/>
      </w:pPr>
      <w:r>
        <w:t>C.E.</w:t>
      </w:r>
      <w:r w:rsidR="00C57893">
        <w:t>9.3</w:t>
      </w:r>
      <w:r>
        <w:t xml:space="preserve"> </w:t>
      </w:r>
      <w:r w:rsidR="00C57893" w:rsidRPr="00C57893">
        <w:t>Se han utilizado selectores CSS3 avanzados y seudo</w:t>
      </w:r>
      <w:r w:rsidR="00D61277">
        <w:t>clas</w:t>
      </w:r>
      <w:r w:rsidR="00C57893" w:rsidRPr="00C57893">
        <w:t>es</w:t>
      </w:r>
      <w:r w:rsidR="00FD1B34">
        <w:t xml:space="preserve"> </w:t>
      </w:r>
      <w:r w:rsidR="00FD1B34" w:rsidRPr="00356D44">
        <w:t>(10 puntos):</w:t>
      </w:r>
    </w:p>
    <w:p w:rsidR="00FB3206" w:rsidRDefault="00D61277" w:rsidP="00FB3206">
      <w:pPr>
        <w:pStyle w:val="Prrafodelista"/>
        <w:numPr>
          <w:ilvl w:val="1"/>
          <w:numId w:val="12"/>
        </w:numPr>
        <w:jc w:val="both"/>
      </w:pPr>
      <w:r>
        <w:t>Uso de selectores jerárquicos (3p)</w:t>
      </w:r>
    </w:p>
    <w:p w:rsidR="00D61277" w:rsidRDefault="00D61277" w:rsidP="00FB3206">
      <w:pPr>
        <w:pStyle w:val="Prrafodelista"/>
        <w:numPr>
          <w:ilvl w:val="1"/>
          <w:numId w:val="12"/>
        </w:numPr>
        <w:jc w:val="both"/>
      </w:pPr>
      <w:r>
        <w:t>Uso de seudoclases (3p)</w:t>
      </w:r>
    </w:p>
    <w:p w:rsidR="00D61277" w:rsidRDefault="00D61277" w:rsidP="00FB3206">
      <w:pPr>
        <w:pStyle w:val="Prrafodelista"/>
        <w:numPr>
          <w:ilvl w:val="1"/>
          <w:numId w:val="12"/>
        </w:numPr>
        <w:jc w:val="both"/>
      </w:pPr>
      <w:r>
        <w:t xml:space="preserve">Uso del selector </w:t>
      </w:r>
      <w:r w:rsidR="00296C75">
        <w:t>de adyacencia</w:t>
      </w:r>
      <w:r>
        <w:t xml:space="preserve"> (2p)</w:t>
      </w:r>
    </w:p>
    <w:p w:rsidR="00D61277" w:rsidRDefault="00D61277" w:rsidP="00FB3206">
      <w:pPr>
        <w:pStyle w:val="Prrafodelista"/>
        <w:numPr>
          <w:ilvl w:val="1"/>
          <w:numId w:val="12"/>
        </w:numPr>
        <w:jc w:val="both"/>
      </w:pPr>
      <w:r>
        <w:t>Uso combinado de selectores jerárquicos y seudoclases (2p)</w:t>
      </w:r>
    </w:p>
    <w:p w:rsidR="00FB3206" w:rsidRPr="00356D44" w:rsidRDefault="00FB3206" w:rsidP="00FB3206">
      <w:pPr>
        <w:numPr>
          <w:ilvl w:val="0"/>
          <w:numId w:val="12"/>
        </w:numPr>
        <w:contextualSpacing/>
        <w:jc w:val="both"/>
      </w:pPr>
      <w:r w:rsidRPr="00356D44">
        <w:t>C.E.2.6 Se han utilizado herramientas en la creación documentos web (10 puntos):</w:t>
      </w:r>
    </w:p>
    <w:p w:rsidR="00FB3206" w:rsidRPr="00356D44" w:rsidRDefault="00FB3206" w:rsidP="00FB3206">
      <w:pPr>
        <w:numPr>
          <w:ilvl w:val="1"/>
          <w:numId w:val="12"/>
        </w:numPr>
        <w:contextualSpacing/>
        <w:jc w:val="both"/>
      </w:pPr>
      <w:r w:rsidRPr="00356D44">
        <w:t>Orden y limpieza del código (4p)</w:t>
      </w:r>
    </w:p>
    <w:p w:rsidR="00FB3206" w:rsidRPr="00356D44" w:rsidRDefault="00FB3206" w:rsidP="00FB3206">
      <w:pPr>
        <w:numPr>
          <w:ilvl w:val="1"/>
          <w:numId w:val="12"/>
        </w:numPr>
        <w:contextualSpacing/>
        <w:jc w:val="both"/>
      </w:pPr>
      <w:r w:rsidRPr="00356D44">
        <w:t>Corrección Sintáctica</w:t>
      </w:r>
      <w:r>
        <w:t xml:space="preserve"> HTML</w:t>
      </w:r>
      <w:r w:rsidRPr="00356D44">
        <w:t xml:space="preserve"> (5p)</w:t>
      </w:r>
    </w:p>
    <w:p w:rsidR="00FB3206" w:rsidRDefault="00FB3206" w:rsidP="00FB3206">
      <w:pPr>
        <w:numPr>
          <w:ilvl w:val="1"/>
          <w:numId w:val="12"/>
        </w:numPr>
        <w:contextualSpacing/>
        <w:jc w:val="both"/>
      </w:pPr>
      <w:r w:rsidRPr="00356D44">
        <w:t>Cumplimiento de las normas de entrega (1p)</w:t>
      </w:r>
    </w:p>
    <w:p w:rsidR="00FD1B34" w:rsidRPr="00356D44" w:rsidRDefault="00FB3206" w:rsidP="00FD1B34">
      <w:pPr>
        <w:numPr>
          <w:ilvl w:val="0"/>
          <w:numId w:val="12"/>
        </w:numPr>
        <w:contextualSpacing/>
        <w:jc w:val="both"/>
      </w:pPr>
      <w:r w:rsidRPr="00356D44">
        <w:rPr>
          <w:lang w:val="en-US"/>
        </w:rPr>
        <w:t>C.E.2.8 Se han aplicado hojas de estilo</w:t>
      </w:r>
      <w:r w:rsidR="00FD1B34">
        <w:rPr>
          <w:lang w:val="en-US"/>
        </w:rPr>
        <w:t xml:space="preserve"> </w:t>
      </w:r>
      <w:r w:rsidR="00FD1B34" w:rsidRPr="00356D44">
        <w:t>(10 puntos):</w:t>
      </w:r>
    </w:p>
    <w:p w:rsidR="00FB3206" w:rsidRDefault="00FB3206" w:rsidP="00FB3206">
      <w:pPr>
        <w:numPr>
          <w:ilvl w:val="1"/>
          <w:numId w:val="12"/>
        </w:numPr>
        <w:jc w:val="both"/>
      </w:pPr>
      <w:r>
        <w:t>Inclusión de la hoja de estilo en la página HTML (2p)</w:t>
      </w:r>
    </w:p>
    <w:p w:rsidR="00FB3206" w:rsidRDefault="00FB3206" w:rsidP="00FB3206">
      <w:pPr>
        <w:numPr>
          <w:ilvl w:val="1"/>
          <w:numId w:val="12"/>
        </w:numPr>
        <w:jc w:val="both"/>
      </w:pPr>
      <w:r>
        <w:t>Corrección Sintáctica CSS (3p)</w:t>
      </w:r>
    </w:p>
    <w:p w:rsidR="00FB3206" w:rsidRDefault="00FB3206" w:rsidP="00FB3206">
      <w:pPr>
        <w:numPr>
          <w:ilvl w:val="1"/>
          <w:numId w:val="12"/>
        </w:numPr>
        <w:jc w:val="both"/>
      </w:pPr>
      <w:r>
        <w:t>Uso correcto de los selectores básicos y jerárquicos (3p)</w:t>
      </w:r>
    </w:p>
    <w:p w:rsidR="00FB3206" w:rsidRDefault="00FB3206" w:rsidP="00EE7A14">
      <w:pPr>
        <w:numPr>
          <w:ilvl w:val="1"/>
          <w:numId w:val="12"/>
        </w:numPr>
        <w:jc w:val="both"/>
      </w:pPr>
      <w:r>
        <w:t>Reutilización de estilos cuando sea necesario (2p)</w:t>
      </w:r>
    </w:p>
    <w:sectPr w:rsidR="00FB3206" w:rsidSect="006F6AE2">
      <w:headerReference w:type="default" r:id="rId9"/>
      <w:footerReference w:type="default" r:id="rId10"/>
      <w:pgSz w:w="11906" w:h="16838" w:code="9"/>
      <w:pgMar w:top="1985" w:right="1701" w:bottom="1701" w:left="1701" w:header="709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34E" w:rsidRDefault="00FD734E" w:rsidP="007C14BF">
      <w:r>
        <w:separator/>
      </w:r>
    </w:p>
  </w:endnote>
  <w:endnote w:type="continuationSeparator" w:id="0">
    <w:p w:rsidR="00FD734E" w:rsidRDefault="00FD734E" w:rsidP="007C1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836" w:rsidRPr="00BA1C8B" w:rsidRDefault="00175836">
    <w:pPr>
      <w:pStyle w:val="Piedepgina"/>
      <w:jc w:val="center"/>
      <w:rPr>
        <w:sz w:val="20"/>
      </w:rPr>
    </w:pPr>
    <w:r w:rsidRPr="00BA1C8B">
      <w:rPr>
        <w:sz w:val="20"/>
      </w:rPr>
      <w:fldChar w:fldCharType="begin"/>
    </w:r>
    <w:r w:rsidRPr="00BA1C8B">
      <w:rPr>
        <w:sz w:val="20"/>
      </w:rPr>
      <w:instrText xml:space="preserve"> PAGE   \* MERGEFORMAT </w:instrText>
    </w:r>
    <w:r w:rsidRPr="00BA1C8B">
      <w:rPr>
        <w:sz w:val="20"/>
      </w:rPr>
      <w:fldChar w:fldCharType="separate"/>
    </w:r>
    <w:r w:rsidR="00AA0A48">
      <w:rPr>
        <w:noProof/>
        <w:sz w:val="20"/>
      </w:rPr>
      <w:t>3</w:t>
    </w:r>
    <w:r w:rsidRPr="00BA1C8B">
      <w:rPr>
        <w:sz w:val="20"/>
      </w:rPr>
      <w:fldChar w:fldCharType="end"/>
    </w:r>
  </w:p>
  <w:p w:rsidR="00175836" w:rsidRDefault="001758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34E" w:rsidRDefault="00FD734E" w:rsidP="007C14BF">
      <w:r>
        <w:separator/>
      </w:r>
    </w:p>
  </w:footnote>
  <w:footnote w:type="continuationSeparator" w:id="0">
    <w:p w:rsidR="00FD734E" w:rsidRDefault="00FD734E" w:rsidP="007C1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836" w:rsidRPr="00CC32E1" w:rsidRDefault="001A13D7">
    <w:pPr>
      <w:pStyle w:val="Encabezado"/>
      <w:rPr>
        <w:rFonts w:ascii="Bradley Hand ITC" w:hAnsi="Bradley Hand ITC" w:cs="Bradley Hand ITC"/>
        <w:b/>
        <w:bCs/>
      </w:rPr>
    </w:pPr>
    <w:r w:rsidRPr="001A13D7">
      <w:rPr>
        <w:rFonts w:ascii="Bradley Hand ITC" w:hAnsi="Bradley Hand ITC" w:cs="Bradley Hand ITC"/>
        <w:b/>
        <w:bCs/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74E08F" wp14:editId="77D78AB7">
              <wp:simplePos x="0" y="0"/>
              <wp:positionH relativeFrom="column">
                <wp:posOffset>1942465</wp:posOffset>
              </wp:positionH>
              <wp:positionV relativeFrom="paragraph">
                <wp:posOffset>-143510</wp:posOffset>
              </wp:positionV>
              <wp:extent cx="2632075" cy="587375"/>
              <wp:effectExtent l="0" t="0" r="0" b="3175"/>
              <wp:wrapNone/>
              <wp:docPr id="4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207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13D7" w:rsidRPr="00CB3842" w:rsidRDefault="001A13D7" w:rsidP="001A13D7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Formación Profesional</w:t>
                          </w:r>
                        </w:p>
                        <w:p w:rsidR="001A13D7" w:rsidRPr="00CB3842" w:rsidRDefault="001A13D7" w:rsidP="001A13D7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1</w:t>
                          </w: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º CFG</w:t>
                          </w: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S</w:t>
                          </w: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DAM</w:t>
                          </w:r>
                        </w:p>
                        <w:p w:rsidR="001A13D7" w:rsidRPr="00CB3842" w:rsidRDefault="001A13D7" w:rsidP="001A13D7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LMSGI</w:t>
                          </w: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74E08F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026" type="#_x0000_t202" style="position:absolute;margin-left:152.95pt;margin-top:-11.3pt;width:207.25pt;height:4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yW5tgIAALs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EI0F7aNED2xt0K/coTCJbn3HQGbjdD+Bo9mCAPjuueriT1VeNhFy2VGzYjVJybBmtIb/Q3vTP&#10;rk442oKsxw+yhkB0a6QD2jeqt8WDciBAhz49nnpjk6ngMEouo2AWY1SBLZ7PLmFtQ9DseHtQ2rxj&#10;skd2kWMFvXfodHenzeR6dLHBhCx518E5zTrx7AAwpxOIDVetzWbh2vkjDdLVfDUnHomSlUeCovBu&#10;yiXxkjKcxcVlsVwW4U8bNyRZy+uaCRvmKK2Q/FnrDiKfRHESl5Ydry2cTUmrzXrZKbSjIO3SfYeC&#10;nLn5z9Nw9QIuLyiFEQluo9Qrk/nMIyWJvXQWzL0gTG/TJCApKcrnlO64YP9OCY05TuMonsT0W26B&#10;+15zo1nPDQyPjvc5np+caGYluBK1a62hvJvWZ6Ww6T+VAtp9bLQTrNXopFazX+8Bxap4LetHkK6S&#10;oCzQJ0w8WLRSfcdohOmRY/1tSxXDqHsvQP5pSIgdN25D4lkEG3VuWZ9bqKgAKscGo2m5NNOI2g6K&#10;b1qIND04IW/gyTTcqfkpq8NDgwnhSB2mmR1B53vn9TRzF78AAAD//wMAUEsDBBQABgAIAAAAIQDR&#10;jkHt3wAAAAoBAAAPAAAAZHJzL2Rvd25yZXYueG1sTI/LTsMwEEX3SPyDNUjsWruhDSTNpEIgtqCW&#10;h8TOjadJRDyOYrcJf1+zKsvRPbr3TLGZbCdONPjWMcJirkAQV860XCN8vL/MHkD4oNnozjEh/JKH&#10;TXl9VejcuJG3dNqFWsQS9rlGaELocyl91ZDVfu564pgd3GB1iOdQSzPoMZbbTiZKpdLqluNCo3t6&#10;aqj62R0twufr4ftrqd7qZ7vqRzcpyTaTiLc30+MaRKApXGD404/qUEanvTuy8aJDuFOrLKIIsyRJ&#10;QUTiPlFLEHuENMtAloX8/0J5BgAA//8DAFBLAQItABQABgAIAAAAIQC2gziS/gAAAOEBAAATAAAA&#10;AAAAAAAAAAAAAAAAAABbQ29udGVudF9UeXBlc10ueG1sUEsBAi0AFAAGAAgAAAAhADj9If/WAAAA&#10;lAEAAAsAAAAAAAAAAAAAAAAALwEAAF9yZWxzLy5yZWxzUEsBAi0AFAAGAAgAAAAhAPGvJbm2AgAA&#10;uwUAAA4AAAAAAAAAAAAAAAAALgIAAGRycy9lMm9Eb2MueG1sUEsBAi0AFAAGAAgAAAAhANGOQe3f&#10;AAAACgEAAA8AAAAAAAAAAAAAAAAAEAUAAGRycy9kb3ducmV2LnhtbFBLBQYAAAAABAAEAPMAAAAc&#10;BgAAAAA=&#10;" filled="f" stroked="f">
              <v:textbox>
                <w:txbxContent>
                  <w:p w:rsidR="001A13D7" w:rsidRPr="00CB3842" w:rsidRDefault="001A13D7" w:rsidP="001A13D7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Formación Profesional</w:t>
                    </w:r>
                  </w:p>
                  <w:p w:rsidR="001A13D7" w:rsidRPr="00CB3842" w:rsidRDefault="001A13D7" w:rsidP="001A13D7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1</w:t>
                    </w: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º CFG</w:t>
                    </w: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S</w:t>
                    </w: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DAM</w:t>
                    </w:r>
                  </w:p>
                  <w:p w:rsidR="001A13D7" w:rsidRPr="00CB3842" w:rsidRDefault="001A13D7" w:rsidP="001A13D7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LMSGI</w:t>
                    </w: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1A13D7">
      <w:rPr>
        <w:rFonts w:ascii="Bradley Hand ITC" w:hAnsi="Bradley Hand ITC" w:cs="Bradley Hand ITC"/>
        <w:b/>
        <w:bCs/>
        <w:noProof/>
        <w:lang w:eastAsia="es-ES"/>
      </w:rPr>
      <w:drawing>
        <wp:anchor distT="0" distB="0" distL="114300" distR="114300" simplePos="0" relativeHeight="251661312" behindDoc="0" locked="0" layoutInCell="1" allowOverlap="1" wp14:anchorId="22F1743C" wp14:editId="2404EF0D">
          <wp:simplePos x="0" y="0"/>
          <wp:positionH relativeFrom="column">
            <wp:posOffset>-1066800</wp:posOffset>
          </wp:positionH>
          <wp:positionV relativeFrom="paragraph">
            <wp:posOffset>-924560</wp:posOffset>
          </wp:positionV>
          <wp:extent cx="7546340" cy="1405255"/>
          <wp:effectExtent l="0" t="0" r="0" b="4445"/>
          <wp:wrapNone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340" cy="1405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E36F2C"/>
    <w:multiLevelType w:val="hybridMultilevel"/>
    <w:tmpl w:val="9A50717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DCA082F"/>
    <w:multiLevelType w:val="hybridMultilevel"/>
    <w:tmpl w:val="1DC2F56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033829"/>
    <w:multiLevelType w:val="hybridMultilevel"/>
    <w:tmpl w:val="716815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9D211F"/>
    <w:multiLevelType w:val="hybridMultilevel"/>
    <w:tmpl w:val="9850CEE4"/>
    <w:lvl w:ilvl="0" w:tplc="9E664F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E5868"/>
    <w:multiLevelType w:val="hybridMultilevel"/>
    <w:tmpl w:val="E564B2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15004"/>
    <w:multiLevelType w:val="hybridMultilevel"/>
    <w:tmpl w:val="E4C03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E5448"/>
    <w:multiLevelType w:val="hybridMultilevel"/>
    <w:tmpl w:val="07DCF95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B525A10"/>
    <w:multiLevelType w:val="multilevel"/>
    <w:tmpl w:val="AB3A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55D27DA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5591583E"/>
    <w:multiLevelType w:val="hybridMultilevel"/>
    <w:tmpl w:val="F43C6A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F8226F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11"/>
  </w:num>
  <w:num w:numId="6">
    <w:abstractNumId w:val="2"/>
  </w:num>
  <w:num w:numId="7">
    <w:abstractNumId w:val="8"/>
  </w:num>
  <w:num w:numId="8">
    <w:abstractNumId w:val="9"/>
  </w:num>
  <w:num w:numId="9">
    <w:abstractNumId w:val="10"/>
  </w:num>
  <w:num w:numId="10">
    <w:abstractNumId w:val="4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EBE"/>
    <w:rsid w:val="00006B5C"/>
    <w:rsid w:val="00061139"/>
    <w:rsid w:val="00064AD8"/>
    <w:rsid w:val="00070163"/>
    <w:rsid w:val="00086605"/>
    <w:rsid w:val="000B6336"/>
    <w:rsid w:val="000E1275"/>
    <w:rsid w:val="000F2FB3"/>
    <w:rsid w:val="00111B32"/>
    <w:rsid w:val="00152FEA"/>
    <w:rsid w:val="00155E89"/>
    <w:rsid w:val="0017510A"/>
    <w:rsid w:val="00175500"/>
    <w:rsid w:val="00175836"/>
    <w:rsid w:val="00185303"/>
    <w:rsid w:val="00186553"/>
    <w:rsid w:val="001A13D7"/>
    <w:rsid w:val="001B3C14"/>
    <w:rsid w:val="001B72F5"/>
    <w:rsid w:val="001D79E0"/>
    <w:rsid w:val="002113D1"/>
    <w:rsid w:val="00232941"/>
    <w:rsid w:val="0025223C"/>
    <w:rsid w:val="0025438D"/>
    <w:rsid w:val="00283166"/>
    <w:rsid w:val="00296C75"/>
    <w:rsid w:val="002E3959"/>
    <w:rsid w:val="002F04D6"/>
    <w:rsid w:val="00331F3D"/>
    <w:rsid w:val="0035355A"/>
    <w:rsid w:val="003C34F8"/>
    <w:rsid w:val="003C66A9"/>
    <w:rsid w:val="003D7D46"/>
    <w:rsid w:val="003E58A5"/>
    <w:rsid w:val="004A7503"/>
    <w:rsid w:val="004B49F7"/>
    <w:rsid w:val="004F1AB2"/>
    <w:rsid w:val="004F3797"/>
    <w:rsid w:val="00501CF3"/>
    <w:rsid w:val="00507DDE"/>
    <w:rsid w:val="00527EDE"/>
    <w:rsid w:val="0053613C"/>
    <w:rsid w:val="005564E1"/>
    <w:rsid w:val="00580C42"/>
    <w:rsid w:val="005B6EE8"/>
    <w:rsid w:val="005C3841"/>
    <w:rsid w:val="005D1A84"/>
    <w:rsid w:val="005D4A35"/>
    <w:rsid w:val="00651558"/>
    <w:rsid w:val="00660BD1"/>
    <w:rsid w:val="00694D93"/>
    <w:rsid w:val="006B27F9"/>
    <w:rsid w:val="006C46D8"/>
    <w:rsid w:val="006C4EBE"/>
    <w:rsid w:val="006F2EBD"/>
    <w:rsid w:val="006F6AE2"/>
    <w:rsid w:val="00703615"/>
    <w:rsid w:val="0070525D"/>
    <w:rsid w:val="00705D6C"/>
    <w:rsid w:val="00731C71"/>
    <w:rsid w:val="007449AE"/>
    <w:rsid w:val="007C14BF"/>
    <w:rsid w:val="00803721"/>
    <w:rsid w:val="00812B48"/>
    <w:rsid w:val="00823237"/>
    <w:rsid w:val="00824DA0"/>
    <w:rsid w:val="00837BC4"/>
    <w:rsid w:val="008616BA"/>
    <w:rsid w:val="00863515"/>
    <w:rsid w:val="0088131F"/>
    <w:rsid w:val="008A41BB"/>
    <w:rsid w:val="008B2860"/>
    <w:rsid w:val="008D61B5"/>
    <w:rsid w:val="008E0D88"/>
    <w:rsid w:val="008E27D6"/>
    <w:rsid w:val="00911D60"/>
    <w:rsid w:val="00932780"/>
    <w:rsid w:val="00956C94"/>
    <w:rsid w:val="009A5B15"/>
    <w:rsid w:val="009D7A0D"/>
    <w:rsid w:val="009F6C1D"/>
    <w:rsid w:val="00A66D2D"/>
    <w:rsid w:val="00A71860"/>
    <w:rsid w:val="00A834D8"/>
    <w:rsid w:val="00A97CAA"/>
    <w:rsid w:val="00AA0A48"/>
    <w:rsid w:val="00AC342F"/>
    <w:rsid w:val="00B15C6F"/>
    <w:rsid w:val="00B61B3A"/>
    <w:rsid w:val="00B65CAE"/>
    <w:rsid w:val="00B755F2"/>
    <w:rsid w:val="00B840DF"/>
    <w:rsid w:val="00B9200A"/>
    <w:rsid w:val="00BA1C8B"/>
    <w:rsid w:val="00BD3540"/>
    <w:rsid w:val="00BE0CC5"/>
    <w:rsid w:val="00C0688C"/>
    <w:rsid w:val="00C274CF"/>
    <w:rsid w:val="00C3125F"/>
    <w:rsid w:val="00C34CCF"/>
    <w:rsid w:val="00C57893"/>
    <w:rsid w:val="00C80CD8"/>
    <w:rsid w:val="00C843DD"/>
    <w:rsid w:val="00CB79E8"/>
    <w:rsid w:val="00CC15FA"/>
    <w:rsid w:val="00CC32E1"/>
    <w:rsid w:val="00CC4F0D"/>
    <w:rsid w:val="00CD0D9E"/>
    <w:rsid w:val="00CE331A"/>
    <w:rsid w:val="00D05410"/>
    <w:rsid w:val="00D07356"/>
    <w:rsid w:val="00D11855"/>
    <w:rsid w:val="00D17EC2"/>
    <w:rsid w:val="00D45319"/>
    <w:rsid w:val="00D61277"/>
    <w:rsid w:val="00D62B1C"/>
    <w:rsid w:val="00D65057"/>
    <w:rsid w:val="00D75A86"/>
    <w:rsid w:val="00D94BA6"/>
    <w:rsid w:val="00E25BE1"/>
    <w:rsid w:val="00E356D0"/>
    <w:rsid w:val="00E462D8"/>
    <w:rsid w:val="00EA1337"/>
    <w:rsid w:val="00EA1ACA"/>
    <w:rsid w:val="00EC3369"/>
    <w:rsid w:val="00EC5EF2"/>
    <w:rsid w:val="00EE7A14"/>
    <w:rsid w:val="00F13F44"/>
    <w:rsid w:val="00F50E98"/>
    <w:rsid w:val="00F83387"/>
    <w:rsid w:val="00F94AFD"/>
    <w:rsid w:val="00F97434"/>
    <w:rsid w:val="00FA1CFA"/>
    <w:rsid w:val="00FA4F10"/>
    <w:rsid w:val="00FA69EB"/>
    <w:rsid w:val="00FB3206"/>
    <w:rsid w:val="00FB538F"/>
    <w:rsid w:val="00FD1B34"/>
    <w:rsid w:val="00FD6B94"/>
    <w:rsid w:val="00FD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7730F7"/>
  <w15:docId w15:val="{8FDFE29A-C723-4DF5-BF2B-A0F25722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60"/>
    <w:pPr>
      <w:widowControl w:val="0"/>
      <w:suppressAutoHyphens/>
    </w:pPr>
    <w:rPr>
      <w:rFonts w:ascii="Decima Nova Pro" w:eastAsia="Arial Unicode MS" w:hAnsi="Decima Nova Pro"/>
      <w:kern w:val="1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locked/>
    <w:rsid w:val="0017510A"/>
    <w:pPr>
      <w:keepNext/>
      <w:spacing w:before="240" w:after="60"/>
      <w:outlineLvl w:val="0"/>
    </w:pPr>
    <w:rPr>
      <w:rFonts w:ascii="Century" w:eastAsia="Times New Roman" w:hAnsi="Century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17510A"/>
    <w:pPr>
      <w:keepNext/>
      <w:spacing w:before="240" w:after="60"/>
      <w:outlineLvl w:val="1"/>
    </w:pPr>
    <w:rPr>
      <w:rFonts w:ascii="Century" w:eastAsia="Times New Roman" w:hAnsi="Century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A1337"/>
    <w:pPr>
      <w:tabs>
        <w:tab w:val="center" w:pos="4252"/>
        <w:tab w:val="right" w:pos="8504"/>
      </w:tabs>
    </w:pPr>
    <w:rPr>
      <w:rFonts w:eastAsia="Calibri"/>
    </w:rPr>
  </w:style>
  <w:style w:type="character" w:customStyle="1" w:styleId="EncabezadoCar">
    <w:name w:val="Encabezado Car"/>
    <w:link w:val="Encabezado"/>
    <w:locked/>
    <w:rsid w:val="00EA1337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EA1337"/>
    <w:pPr>
      <w:tabs>
        <w:tab w:val="center" w:pos="4252"/>
        <w:tab w:val="right" w:pos="8504"/>
      </w:tabs>
    </w:pPr>
    <w:rPr>
      <w:rFonts w:ascii="Trebuchet MS" w:eastAsia="Calibri" w:hAnsi="Trebuchet MS"/>
    </w:rPr>
  </w:style>
  <w:style w:type="character" w:customStyle="1" w:styleId="PiedepginaCar">
    <w:name w:val="Pie de página Car"/>
    <w:link w:val="Piedepgina"/>
    <w:uiPriority w:val="99"/>
    <w:locked/>
    <w:rsid w:val="00EA1337"/>
    <w:rPr>
      <w:rFonts w:ascii="Trebuchet MS" w:hAnsi="Trebuchet MS" w:cs="Trebuchet MS"/>
      <w:color w:val="000000"/>
      <w:sz w:val="24"/>
      <w:szCs w:val="24"/>
      <w:lang w:eastAsia="es-ES"/>
    </w:rPr>
  </w:style>
  <w:style w:type="paragraph" w:customStyle="1" w:styleId="Nombredireccininterior">
    <w:name w:val="Nombre dirección interior"/>
    <w:basedOn w:val="Normal"/>
    <w:next w:val="Normal"/>
    <w:uiPriority w:val="99"/>
    <w:rsid w:val="00EA1337"/>
    <w:pPr>
      <w:spacing w:before="220"/>
      <w:ind w:left="835" w:right="-360"/>
    </w:pPr>
    <w:rPr>
      <w:rFonts w:eastAsia="Batang"/>
      <w:sz w:val="20"/>
      <w:szCs w:val="20"/>
    </w:rPr>
  </w:style>
  <w:style w:type="table" w:styleId="Tablaconcuadrcula">
    <w:name w:val="Table Grid"/>
    <w:basedOn w:val="Tablanormal"/>
    <w:uiPriority w:val="59"/>
    <w:locked/>
    <w:rsid w:val="006C46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A1C8B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A1C8B"/>
    <w:rPr>
      <w:rFonts w:ascii="Tahoma" w:eastAsia="Times New Roman" w:hAnsi="Tahoma" w:cs="Tahoma"/>
      <w:color w:val="000000"/>
      <w:sz w:val="16"/>
      <w:szCs w:val="16"/>
    </w:rPr>
  </w:style>
  <w:style w:type="character" w:styleId="nfasis">
    <w:name w:val="Emphasis"/>
    <w:basedOn w:val="Fuentedeprrafopredeter"/>
    <w:qFormat/>
    <w:locked/>
    <w:rsid w:val="0017510A"/>
    <w:rPr>
      <w:rFonts w:ascii="Century Gothic" w:hAnsi="Century Gothic"/>
      <w:i/>
      <w:iCs/>
    </w:rPr>
  </w:style>
  <w:style w:type="paragraph" w:styleId="Subttulo">
    <w:name w:val="Subtitle"/>
    <w:basedOn w:val="Normal"/>
    <w:next w:val="Normal"/>
    <w:link w:val="SubttuloCar"/>
    <w:qFormat/>
    <w:locked/>
    <w:rsid w:val="0017510A"/>
    <w:pPr>
      <w:spacing w:after="60"/>
      <w:jc w:val="center"/>
      <w:outlineLvl w:val="1"/>
    </w:pPr>
    <w:rPr>
      <w:rFonts w:ascii="Century" w:eastAsia="Times New Roman" w:hAnsi="Century"/>
    </w:rPr>
  </w:style>
  <w:style w:type="character" w:customStyle="1" w:styleId="SubttuloCar">
    <w:name w:val="Subtítulo Car"/>
    <w:basedOn w:val="Fuentedeprrafopredeter"/>
    <w:link w:val="Subttulo"/>
    <w:rsid w:val="0017510A"/>
    <w:rPr>
      <w:rFonts w:ascii="Century" w:eastAsia="Times New Roman" w:hAnsi="Century" w:cs="Times New Roman"/>
      <w:color w:val="000000"/>
      <w:sz w:val="24"/>
      <w:szCs w:val="24"/>
    </w:rPr>
  </w:style>
  <w:style w:type="character" w:styleId="Textoennegrita">
    <w:name w:val="Strong"/>
    <w:basedOn w:val="Fuentedeprrafopredeter"/>
    <w:qFormat/>
    <w:locked/>
    <w:rsid w:val="0017510A"/>
    <w:rPr>
      <w:rFonts w:ascii="Century Gothic" w:hAnsi="Century Gothic"/>
      <w:b/>
      <w:bCs/>
    </w:rPr>
  </w:style>
  <w:style w:type="paragraph" w:styleId="Ttulo">
    <w:name w:val="Title"/>
    <w:basedOn w:val="Normal"/>
    <w:next w:val="Normal"/>
    <w:link w:val="TtuloCar"/>
    <w:qFormat/>
    <w:locked/>
    <w:rsid w:val="0017510A"/>
    <w:pPr>
      <w:spacing w:before="240" w:after="60"/>
      <w:jc w:val="center"/>
      <w:outlineLvl w:val="0"/>
    </w:pPr>
    <w:rPr>
      <w:rFonts w:ascii="Century" w:eastAsia="Times New Roman" w:hAnsi="Century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17510A"/>
    <w:rPr>
      <w:rFonts w:ascii="Century" w:eastAsia="Times New Roman" w:hAnsi="Century" w:cs="Times New Roman"/>
      <w:b/>
      <w:bCs/>
      <w:color w:val="000000"/>
      <w:kern w:val="28"/>
      <w:sz w:val="32"/>
      <w:szCs w:val="32"/>
    </w:rPr>
  </w:style>
  <w:style w:type="character" w:customStyle="1" w:styleId="Ttulo1Car">
    <w:name w:val="Título 1 Car"/>
    <w:basedOn w:val="Fuentedeprrafopredeter"/>
    <w:link w:val="Ttulo1"/>
    <w:rsid w:val="0017510A"/>
    <w:rPr>
      <w:rFonts w:ascii="Century" w:eastAsia="Times New Roman" w:hAnsi="Century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semiHidden/>
    <w:rsid w:val="0017510A"/>
    <w:rPr>
      <w:rFonts w:ascii="Century" w:eastAsia="Times New Roman" w:hAnsi="Century" w:cs="Times New Roman"/>
      <w:b/>
      <w:bCs/>
      <w:i/>
      <w:iCs/>
      <w:color w:val="000000"/>
      <w:sz w:val="28"/>
      <w:szCs w:val="28"/>
    </w:rPr>
  </w:style>
  <w:style w:type="paragraph" w:styleId="Sinespaciado">
    <w:name w:val="No Spacing"/>
    <w:uiPriority w:val="1"/>
    <w:qFormat/>
    <w:rsid w:val="0017510A"/>
    <w:rPr>
      <w:rFonts w:ascii="Century Gothic" w:eastAsia="Times New Roman" w:hAnsi="Century Gothic" w:cs="Trebuchet MS"/>
      <w:color w:val="00000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17510A"/>
    <w:rPr>
      <w:rFonts w:ascii="Century Gothic" w:hAnsi="Century Gothic"/>
      <w:i/>
      <w:iCs/>
      <w:color w:val="808080"/>
    </w:rPr>
  </w:style>
  <w:style w:type="character" w:styleId="nfasisintenso">
    <w:name w:val="Intense Emphasis"/>
    <w:basedOn w:val="Fuentedeprrafopredeter"/>
    <w:uiPriority w:val="21"/>
    <w:qFormat/>
    <w:rsid w:val="0017510A"/>
    <w:rPr>
      <w:rFonts w:ascii="Century Gothic" w:hAnsi="Century Gothic"/>
      <w:b/>
      <w:bCs/>
      <w:i/>
      <w:iCs/>
      <w:color w:val="4F81BD"/>
    </w:rPr>
  </w:style>
  <w:style w:type="character" w:styleId="Referenciasutil">
    <w:name w:val="Subtle Reference"/>
    <w:basedOn w:val="Fuentedeprrafopredeter"/>
    <w:uiPriority w:val="31"/>
    <w:qFormat/>
    <w:rsid w:val="0017510A"/>
    <w:rPr>
      <w:rFonts w:ascii="Century Gothic" w:hAnsi="Century Gothic"/>
      <w:smallCaps/>
      <w:color w:val="C0504D"/>
      <w:u w:val="single"/>
    </w:rPr>
  </w:style>
  <w:style w:type="character" w:styleId="Referenciaintensa">
    <w:name w:val="Intense Reference"/>
    <w:basedOn w:val="Fuentedeprrafopredeter"/>
    <w:uiPriority w:val="32"/>
    <w:qFormat/>
    <w:rsid w:val="0017510A"/>
    <w:rPr>
      <w:rFonts w:ascii="Century Gothic" w:hAnsi="Century Gothic"/>
      <w:b/>
      <w:bCs/>
      <w:smallCaps/>
      <w:color w:val="C0504D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7510A"/>
    <w:rPr>
      <w:rFonts w:ascii="Century Gothic" w:hAnsi="Century Gothic"/>
      <w:b/>
      <w:bCs/>
      <w:smallCaps/>
      <w:spacing w:val="5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616BA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616BA"/>
    <w:rPr>
      <w:rFonts w:ascii="Tahoma" w:eastAsia="Arial Unicode MS" w:hAnsi="Tahoma" w:cs="Tahoma"/>
      <w:kern w:val="1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CB79E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52FEA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A718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97.DropBox\My%20Dropbox\colegio\plantilla_practic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15E4F4BBB74BE5A7366DCEF43D6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8B9B-AA73-4C70-8091-A2A5417537B5}"/>
      </w:docPartPr>
      <w:docPartBody>
        <w:p w:rsidR="002563BB" w:rsidRDefault="007E537B">
          <w:r w:rsidRPr="00B66C69">
            <w:rPr>
              <w:rStyle w:val="Textodelmarcadordeposicin"/>
            </w:rPr>
            <w:t>[Asunto]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37B"/>
    <w:rsid w:val="001564E6"/>
    <w:rsid w:val="002563BB"/>
    <w:rsid w:val="004F667D"/>
    <w:rsid w:val="0057777F"/>
    <w:rsid w:val="007E537B"/>
    <w:rsid w:val="009127F7"/>
    <w:rsid w:val="009B25E6"/>
    <w:rsid w:val="00A87548"/>
    <w:rsid w:val="00BB4E03"/>
    <w:rsid w:val="00D473A3"/>
    <w:rsid w:val="00EB7F40"/>
    <w:rsid w:val="00F7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E537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plantilla_practica.dotx</Template>
  <TotalTime>0</TotalTime>
  <Pages>3</Pages>
  <Words>621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28 de enero de 2025</dc:subject>
  <dc:creator>Rafael Villar Liñán</dc:creator>
  <cp:lastModifiedBy>Rafael Villar Liñán</cp:lastModifiedBy>
  <cp:revision>2</cp:revision>
  <cp:lastPrinted>2017-01-22T20:38:00Z</cp:lastPrinted>
  <dcterms:created xsi:type="dcterms:W3CDTF">2025-01-26T11:28:00Z</dcterms:created>
  <dcterms:modified xsi:type="dcterms:W3CDTF">2025-01-26T11:28:00Z</dcterms:modified>
</cp:coreProperties>
</file>