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3128" w14:textId="77777777" w:rsidR="00E716E2" w:rsidRPr="00E417BC" w:rsidRDefault="0057181A">
      <w:pPr>
        <w:rPr>
          <w:rFonts w:ascii="Garamond" w:hAnsi="Garamond" w:cstheme="majorBidi"/>
          <w:lang w:bidi="th-TH"/>
        </w:rPr>
      </w:pPr>
    </w:p>
    <w:p w14:paraId="2D9A938B" w14:textId="77777777" w:rsidR="00E07A18" w:rsidRPr="00E417BC" w:rsidRDefault="00E07A18">
      <w:pPr>
        <w:rPr>
          <w:rFonts w:ascii="Garamond" w:hAnsi="Garamond" w:cstheme="majorBidi"/>
        </w:rPr>
      </w:pPr>
    </w:p>
    <w:p w14:paraId="1E1AF4F8" w14:textId="77777777" w:rsidR="00E07A18" w:rsidRPr="00E417BC" w:rsidRDefault="00E07A18">
      <w:pPr>
        <w:rPr>
          <w:rFonts w:ascii="Garamond" w:hAnsi="Garamond" w:cstheme="majorBidi"/>
        </w:rPr>
      </w:pPr>
    </w:p>
    <w:p w14:paraId="0B348DC9" w14:textId="77777777" w:rsidR="00E07A18" w:rsidRPr="00E417BC" w:rsidRDefault="00E07A18">
      <w:pPr>
        <w:rPr>
          <w:rFonts w:ascii="Garamond" w:hAnsi="Garamond" w:cstheme="majorBidi"/>
        </w:rPr>
      </w:pPr>
    </w:p>
    <w:p w14:paraId="7A301AA1" w14:textId="77777777" w:rsidR="00E07A18" w:rsidRPr="00E417BC" w:rsidRDefault="00E07A18" w:rsidP="0006178B">
      <w:pPr>
        <w:outlineLvl w:val="0"/>
        <w:rPr>
          <w:rFonts w:ascii="Garamond" w:hAnsi="Garamond" w:cstheme="majorBidi"/>
        </w:rPr>
      </w:pPr>
      <w:r w:rsidRPr="00E417BC">
        <w:rPr>
          <w:rFonts w:ascii="Garamond" w:hAnsi="Garamond" w:cstheme="majorBidi"/>
        </w:rPr>
        <w:t xml:space="preserve">Peem </w:t>
      </w:r>
      <w:proofErr w:type="spellStart"/>
      <w:r w:rsidRPr="00E417BC">
        <w:rPr>
          <w:rFonts w:ascii="Garamond" w:hAnsi="Garamond" w:cstheme="majorBidi"/>
        </w:rPr>
        <w:t>Lerdputtipongporn</w:t>
      </w:r>
      <w:proofErr w:type="spellEnd"/>
    </w:p>
    <w:p w14:paraId="227A7EB0" w14:textId="77777777" w:rsidR="00E07A18" w:rsidRPr="00E417BC" w:rsidRDefault="00E07A18">
      <w:pPr>
        <w:rPr>
          <w:rFonts w:ascii="Garamond" w:hAnsi="Garamond" w:cstheme="majorBidi"/>
        </w:rPr>
      </w:pPr>
      <w:r w:rsidRPr="00E417BC">
        <w:rPr>
          <w:rFonts w:ascii="Garamond" w:hAnsi="Garamond" w:cstheme="majorBidi"/>
        </w:rPr>
        <w:t xml:space="preserve">36757: Advance Data Analysis I </w:t>
      </w:r>
    </w:p>
    <w:p w14:paraId="0877BAEC" w14:textId="18753BA9" w:rsidR="00E07A18" w:rsidRPr="00E417BC" w:rsidRDefault="00E07A18" w:rsidP="006842AD">
      <w:pPr>
        <w:rPr>
          <w:rFonts w:ascii="Garamond" w:hAnsi="Garamond" w:cstheme="majorBidi"/>
        </w:rPr>
      </w:pPr>
      <w:r w:rsidRPr="00E417BC">
        <w:rPr>
          <w:rFonts w:ascii="Garamond" w:hAnsi="Garamond" w:cstheme="majorBidi"/>
        </w:rPr>
        <w:t xml:space="preserve">Last updated: </w:t>
      </w:r>
      <w:r w:rsidR="006842AD" w:rsidRPr="00E417BC">
        <w:rPr>
          <w:rFonts w:ascii="Garamond" w:hAnsi="Garamond" w:cstheme="majorBidi"/>
        </w:rPr>
        <w:t xml:space="preserve"> </w:t>
      </w:r>
      <w:r w:rsidR="003030C7" w:rsidRPr="00E417BC">
        <w:rPr>
          <w:rFonts w:ascii="Garamond" w:hAnsi="Garamond" w:cstheme="majorBidi"/>
        </w:rPr>
        <w:t>6</w:t>
      </w:r>
      <w:r w:rsidR="003030C7" w:rsidRPr="00E417BC">
        <w:rPr>
          <w:rFonts w:ascii="Garamond" w:hAnsi="Garamond" w:cstheme="majorBidi"/>
          <w:vertAlign w:val="superscript"/>
        </w:rPr>
        <w:t>th</w:t>
      </w:r>
      <w:r w:rsidR="003030C7" w:rsidRPr="00E417BC">
        <w:rPr>
          <w:rFonts w:ascii="Garamond" w:hAnsi="Garamond" w:cstheme="majorBidi"/>
        </w:rPr>
        <w:t xml:space="preserve"> April 2022</w:t>
      </w:r>
    </w:p>
    <w:p w14:paraId="744AA8AD" w14:textId="5677FBA8" w:rsidR="00E07A18" w:rsidRPr="00E417BC" w:rsidRDefault="00E07A18" w:rsidP="00E07A18">
      <w:pPr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</w:pPr>
      <w:r w:rsidRPr="00E417BC">
        <w:rPr>
          <w:rFonts w:ascii="Garamond" w:eastAsia="Times New Roman" w:hAnsi="Garamond" w:cstheme="majorBidi"/>
          <w:b/>
          <w:bCs/>
          <w:color w:val="000000"/>
          <w:shd w:val="clear" w:color="auto" w:fill="FFFFFF"/>
          <w:lang w:eastAsia="zh-CN" w:bidi="th-TH"/>
        </w:rPr>
        <w:t xml:space="preserve">Statistics advisor(s): </w:t>
      </w:r>
      <w:proofErr w:type="spellStart"/>
      <w:r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Nynke</w:t>
      </w:r>
      <w:proofErr w:type="spellEnd"/>
      <w:r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 </w:t>
      </w:r>
      <w:proofErr w:type="spellStart"/>
      <w:r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Niezink</w:t>
      </w:r>
      <w:proofErr w:type="spellEnd"/>
      <w:r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 and Larry Wasserman (Department of Statistics and Data Science</w:t>
      </w:r>
      <w:r w:rsidR="00230532"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, CMU). </w:t>
      </w:r>
    </w:p>
    <w:p w14:paraId="6F35F6D8" w14:textId="77777777" w:rsidR="00E07A18" w:rsidRPr="00E417BC" w:rsidRDefault="00E07A18" w:rsidP="00E07A18">
      <w:pPr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</w:pPr>
    </w:p>
    <w:p w14:paraId="044BC25F" w14:textId="5C5F66EC" w:rsidR="00E07A18" w:rsidRPr="00E417BC" w:rsidRDefault="00E07A18" w:rsidP="00E07A18">
      <w:pPr>
        <w:rPr>
          <w:rFonts w:ascii="Garamond" w:eastAsia="Times New Roman" w:hAnsi="Garamond" w:cstheme="majorBidi"/>
          <w:lang w:eastAsia="zh-CN" w:bidi="th-TH"/>
        </w:rPr>
      </w:pPr>
      <w:r w:rsidRPr="00E417BC">
        <w:rPr>
          <w:rFonts w:ascii="Garamond" w:eastAsia="Times New Roman" w:hAnsi="Garamond" w:cstheme="majorBidi"/>
          <w:b/>
          <w:bCs/>
          <w:color w:val="000000"/>
          <w:shd w:val="clear" w:color="auto" w:fill="FFFFFF"/>
          <w:lang w:eastAsia="zh-CN" w:bidi="th-TH"/>
        </w:rPr>
        <w:t xml:space="preserve">External </w:t>
      </w:r>
      <w:proofErr w:type="gramStart"/>
      <w:r w:rsidRPr="00E417BC">
        <w:rPr>
          <w:rFonts w:ascii="Garamond" w:eastAsia="Times New Roman" w:hAnsi="Garamond" w:cstheme="majorBidi"/>
          <w:b/>
          <w:bCs/>
          <w:color w:val="000000"/>
          <w:shd w:val="clear" w:color="auto" w:fill="FFFFFF"/>
          <w:lang w:eastAsia="zh-CN" w:bidi="th-TH"/>
        </w:rPr>
        <w:t>scientists</w:t>
      </w:r>
      <w:proofErr w:type="gramEnd"/>
      <w:r w:rsidRPr="00E417BC">
        <w:rPr>
          <w:rFonts w:ascii="Garamond" w:eastAsia="Times New Roman" w:hAnsi="Garamond" w:cstheme="majorBidi"/>
          <w:b/>
          <w:bCs/>
          <w:color w:val="000000"/>
          <w:shd w:val="clear" w:color="auto" w:fill="FFFFFF"/>
          <w:lang w:eastAsia="zh-CN" w:bidi="th-TH"/>
        </w:rPr>
        <w:t xml:space="preserve"> names and affiliations: </w:t>
      </w:r>
      <w:r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Rema </w:t>
      </w:r>
      <w:proofErr w:type="spellStart"/>
      <w:r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Padman</w:t>
      </w:r>
      <w:proofErr w:type="spellEnd"/>
      <w:r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 (Heinz College of Information Systems and Public Policy</w:t>
      </w:r>
      <w:r w:rsidR="003846D0"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, CMU); </w:t>
      </w:r>
      <w:proofErr w:type="spellStart"/>
      <w:r w:rsidR="003846D0"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Anjana</w:t>
      </w:r>
      <w:proofErr w:type="spellEnd"/>
      <w:r w:rsidR="003846D0"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 </w:t>
      </w:r>
      <w:proofErr w:type="spellStart"/>
      <w:r w:rsidR="003846D0"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Susarla</w:t>
      </w:r>
      <w:proofErr w:type="spellEnd"/>
      <w:r w:rsidR="003846D0"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 (</w:t>
      </w:r>
      <w:r w:rsidR="00A756E5"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Broad College of Business</w:t>
      </w:r>
      <w:r w:rsidR="00230532"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, Michigan State University</w:t>
      </w:r>
      <w:r w:rsidR="003846D0"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)</w:t>
      </w:r>
      <w:r w:rsidR="00A756E5"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; Xiao Liu (</w:t>
      </w:r>
      <w:r w:rsidR="00230532" w:rsidRPr="00E417BC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WP Carey Business School, Arizona State University). </w:t>
      </w:r>
    </w:p>
    <w:p w14:paraId="5258AE08" w14:textId="77777777" w:rsidR="00606F55" w:rsidRPr="00E417BC" w:rsidRDefault="00606F55">
      <w:pPr>
        <w:rPr>
          <w:rFonts w:ascii="Garamond" w:hAnsi="Garamond" w:cstheme="majorBidi"/>
        </w:rPr>
      </w:pPr>
    </w:p>
    <w:p w14:paraId="4BDE6DE5" w14:textId="4B54F42E" w:rsidR="009C2037" w:rsidRPr="00E417BC" w:rsidRDefault="00E417BC">
      <w:pPr>
        <w:rPr>
          <w:rFonts w:ascii="Garamond" w:hAnsi="Garamond" w:cstheme="majorBidi"/>
          <w:b/>
          <w:bCs/>
          <w:sz w:val="40"/>
          <w:szCs w:val="40"/>
          <w:u w:val="single"/>
        </w:rPr>
      </w:pPr>
      <w:r w:rsidRPr="00E417BC">
        <w:rPr>
          <w:rFonts w:ascii="Garamond" w:hAnsi="Garamond" w:cstheme="majorBidi"/>
          <w:b/>
          <w:bCs/>
          <w:sz w:val="40"/>
          <w:szCs w:val="40"/>
          <w:u w:val="single"/>
        </w:rPr>
        <w:t>Section 1</w:t>
      </w:r>
      <w:r>
        <w:rPr>
          <w:rFonts w:ascii="Garamond" w:hAnsi="Garamond" w:cstheme="majorBidi"/>
          <w:b/>
          <w:bCs/>
          <w:sz w:val="40"/>
          <w:szCs w:val="40"/>
          <w:u w:val="single"/>
        </w:rPr>
        <w:t xml:space="preserve"> – Introduction </w:t>
      </w:r>
    </w:p>
    <w:p w14:paraId="304775E8" w14:textId="77777777" w:rsidR="00E417BC" w:rsidRPr="00E417BC" w:rsidRDefault="00E417BC">
      <w:pPr>
        <w:rPr>
          <w:rFonts w:ascii="Garamond" w:hAnsi="Garamond" w:cstheme="majorBidi"/>
          <w:b/>
          <w:bCs/>
          <w:sz w:val="40"/>
          <w:szCs w:val="40"/>
        </w:rPr>
      </w:pPr>
    </w:p>
    <w:p w14:paraId="7CD4FB7A" w14:textId="7B2EBD2D" w:rsidR="00E07A18" w:rsidRPr="00E417BC" w:rsidRDefault="004A4E13" w:rsidP="0006178B">
      <w:pPr>
        <w:outlineLvl w:val="0"/>
        <w:rPr>
          <w:rFonts w:ascii="Garamond" w:hAnsi="Garamond" w:cstheme="majorBidi"/>
          <w:b/>
          <w:bCs/>
        </w:rPr>
      </w:pPr>
      <w:r w:rsidRPr="00E417BC">
        <w:rPr>
          <w:rFonts w:ascii="Garamond" w:hAnsi="Garamond" w:cstheme="majorBidi"/>
          <w:b/>
          <w:bCs/>
        </w:rPr>
        <w:t>Introduction</w:t>
      </w:r>
    </w:p>
    <w:p w14:paraId="11C08443" w14:textId="77777777" w:rsidR="00E07A18" w:rsidRPr="00E417BC" w:rsidRDefault="00E07A18">
      <w:pPr>
        <w:rPr>
          <w:rFonts w:ascii="Garamond" w:hAnsi="Garamond" w:cstheme="majorBidi"/>
        </w:rPr>
      </w:pPr>
    </w:p>
    <w:p w14:paraId="07C6B9EC" w14:textId="42E871FB" w:rsidR="00606A3F" w:rsidRPr="00E417BC" w:rsidRDefault="005F3678" w:rsidP="003030C7">
      <w:pPr>
        <w:ind w:firstLine="720"/>
        <w:rPr>
          <w:rFonts w:ascii="Garamond" w:hAnsi="Garamond" w:cstheme="majorBidi"/>
        </w:rPr>
      </w:pPr>
      <w:r w:rsidRPr="00E417BC">
        <w:rPr>
          <w:rFonts w:ascii="Garamond" w:hAnsi="Garamond" w:cstheme="majorBidi"/>
        </w:rPr>
        <w:t xml:space="preserve">During the past decade, annual healthcare spending in the US has grown exponentially. </w:t>
      </w:r>
      <w:r w:rsidR="009C2037" w:rsidRPr="00E417BC">
        <w:rPr>
          <w:rFonts w:ascii="Garamond" w:hAnsi="Garamond" w:cstheme="majorBidi"/>
        </w:rPr>
        <w:t>T</w:t>
      </w:r>
      <w:r w:rsidRPr="00E417BC">
        <w:rPr>
          <w:rFonts w:ascii="Garamond" w:hAnsi="Garamond" w:cstheme="majorBidi"/>
        </w:rPr>
        <w:t>he spending reaches $4.1 trillion</w:t>
      </w:r>
      <w:r w:rsidR="009C2037" w:rsidRPr="00E417BC">
        <w:rPr>
          <w:rFonts w:ascii="Garamond" w:hAnsi="Garamond" w:cstheme="majorBidi"/>
        </w:rPr>
        <w:t xml:space="preserve"> — 19.7%</w:t>
      </w:r>
      <w:r w:rsidRPr="00E417BC">
        <w:rPr>
          <w:rFonts w:ascii="Garamond" w:hAnsi="Garamond" w:cstheme="majorBidi"/>
        </w:rPr>
        <w:t xml:space="preserve"> of the United States’ GDP in 2019 </w:t>
      </w:r>
      <w:r w:rsidR="009C2037" w:rsidRPr="00E417BC">
        <w:rPr>
          <w:rFonts w:ascii="Garamond" w:hAnsi="Garamond" w:cstheme="majorBidi"/>
        </w:rPr>
        <w:t xml:space="preserve">— </w:t>
      </w:r>
      <w:r w:rsidRPr="00E417BC">
        <w:rPr>
          <w:rFonts w:ascii="Garamond" w:hAnsi="Garamond" w:cstheme="majorBidi"/>
        </w:rPr>
        <w:t xml:space="preserve">and is projected </w:t>
      </w:r>
      <w:r w:rsidR="009C2037" w:rsidRPr="00E417BC">
        <w:rPr>
          <w:rFonts w:ascii="Garamond" w:hAnsi="Garamond" w:cstheme="majorBidi"/>
        </w:rPr>
        <w:t xml:space="preserve">to reach $6.2 trillion by 2028 (CMS). One </w:t>
      </w:r>
      <w:r w:rsidR="00530445" w:rsidRPr="00E417BC">
        <w:rPr>
          <w:rFonts w:ascii="Garamond" w:hAnsi="Garamond" w:cstheme="majorBidi"/>
        </w:rPr>
        <w:t xml:space="preserve">of the major factors contributing to the rising medical expenditure </w:t>
      </w:r>
      <w:r w:rsidR="00251885" w:rsidRPr="00E417BC">
        <w:rPr>
          <w:rFonts w:ascii="Garamond" w:hAnsi="Garamond" w:cstheme="majorBidi"/>
        </w:rPr>
        <w:t>is t</w:t>
      </w:r>
      <w:r w:rsidR="009760D8" w:rsidRPr="00E417BC">
        <w:rPr>
          <w:rFonts w:ascii="Garamond" w:hAnsi="Garamond" w:cstheme="majorBidi"/>
        </w:rPr>
        <w:t>he</w:t>
      </w:r>
      <w:r w:rsidR="001F5E06" w:rsidRPr="00E417BC">
        <w:rPr>
          <w:rFonts w:ascii="Garamond" w:hAnsi="Garamond" w:cstheme="majorBidi"/>
        </w:rPr>
        <w:t xml:space="preserve"> lack of health literacy required to understand medical information</w:t>
      </w:r>
      <w:r w:rsidR="004A4E13" w:rsidRPr="00E417BC">
        <w:rPr>
          <w:rFonts w:ascii="Garamond" w:hAnsi="Garamond" w:cstheme="majorBidi"/>
        </w:rPr>
        <w:t xml:space="preserve">, most of which is </w:t>
      </w:r>
      <w:r w:rsidR="006D7606" w:rsidRPr="00E417BC">
        <w:rPr>
          <w:rFonts w:ascii="Garamond" w:hAnsi="Garamond" w:cstheme="majorBidi"/>
        </w:rPr>
        <w:t xml:space="preserve">presented in text. Nowadays, </w:t>
      </w:r>
      <w:proofErr w:type="spellStart"/>
      <w:r w:rsidR="001F5E06" w:rsidRPr="00E417BC">
        <w:rPr>
          <w:rFonts w:ascii="Garamond" w:hAnsi="Garamond" w:cstheme="majorBidi"/>
        </w:rPr>
        <w:t>Youtube</w:t>
      </w:r>
      <w:proofErr w:type="spellEnd"/>
      <w:r w:rsidR="001F5E06" w:rsidRPr="00E417BC">
        <w:rPr>
          <w:rFonts w:ascii="Garamond" w:hAnsi="Garamond" w:cstheme="majorBidi"/>
        </w:rPr>
        <w:t xml:space="preserve"> offers alternative means for physicians to communicate with patients</w:t>
      </w:r>
      <w:r w:rsidR="006D7606" w:rsidRPr="00E417BC">
        <w:rPr>
          <w:rFonts w:ascii="Garamond" w:hAnsi="Garamond" w:cstheme="majorBidi"/>
        </w:rPr>
        <w:t xml:space="preserve"> through audios and graphics. Moreover, it serves as </w:t>
      </w:r>
      <w:r w:rsidR="001F5E06" w:rsidRPr="00E417BC">
        <w:rPr>
          <w:rFonts w:ascii="Garamond" w:hAnsi="Garamond" w:cstheme="majorBidi"/>
        </w:rPr>
        <w:t xml:space="preserve">a platform where patients </w:t>
      </w:r>
      <w:r w:rsidR="006D7606" w:rsidRPr="00E417BC">
        <w:rPr>
          <w:rFonts w:ascii="Garamond" w:hAnsi="Garamond" w:cstheme="majorBidi"/>
        </w:rPr>
        <w:t xml:space="preserve">can produce content as well as </w:t>
      </w:r>
      <w:r w:rsidR="001F5E06" w:rsidRPr="00E417BC">
        <w:rPr>
          <w:rFonts w:ascii="Garamond" w:hAnsi="Garamond" w:cstheme="majorBidi"/>
        </w:rPr>
        <w:t xml:space="preserve">interact </w:t>
      </w:r>
      <w:r w:rsidR="006D7606" w:rsidRPr="00E417BC">
        <w:rPr>
          <w:rFonts w:ascii="Garamond" w:hAnsi="Garamond" w:cstheme="majorBidi"/>
        </w:rPr>
        <w:t>with one another</w:t>
      </w:r>
      <w:r w:rsidR="001F5E06" w:rsidRPr="00E417BC">
        <w:rPr>
          <w:rFonts w:ascii="Garamond" w:hAnsi="Garamond" w:cstheme="majorBidi"/>
        </w:rPr>
        <w:t xml:space="preserve">. </w:t>
      </w:r>
      <w:r w:rsidR="006D7606" w:rsidRPr="00E417BC">
        <w:rPr>
          <w:rFonts w:ascii="Garamond" w:hAnsi="Garamond" w:cstheme="majorBidi"/>
        </w:rPr>
        <w:t>However, t</w:t>
      </w:r>
      <w:r w:rsidR="00F632ED" w:rsidRPr="00E417BC">
        <w:rPr>
          <w:rFonts w:ascii="Garamond" w:hAnsi="Garamond" w:cstheme="majorBidi"/>
        </w:rPr>
        <w:t>he rise of Youtube as alternative means to promote health literacy and disseminate me</w:t>
      </w:r>
      <w:r w:rsidR="005342E4" w:rsidRPr="00E417BC">
        <w:rPr>
          <w:rFonts w:ascii="Garamond" w:hAnsi="Garamond" w:cstheme="majorBidi"/>
        </w:rPr>
        <w:t xml:space="preserve">dical information poses a </w:t>
      </w:r>
      <w:r w:rsidR="006D7606" w:rsidRPr="00E417BC">
        <w:rPr>
          <w:rFonts w:ascii="Garamond" w:hAnsi="Garamond" w:cstheme="majorBidi"/>
        </w:rPr>
        <w:t>fundamental</w:t>
      </w:r>
      <w:r w:rsidR="005342E4" w:rsidRPr="00E417BC">
        <w:rPr>
          <w:rFonts w:ascii="Garamond" w:hAnsi="Garamond" w:cstheme="majorBidi"/>
        </w:rPr>
        <w:t xml:space="preserve"> </w:t>
      </w:r>
      <w:r w:rsidR="00F632ED" w:rsidRPr="00E417BC">
        <w:rPr>
          <w:rFonts w:ascii="Garamond" w:hAnsi="Garamond" w:cstheme="majorBidi"/>
        </w:rPr>
        <w:t xml:space="preserve">question: </w:t>
      </w:r>
      <w:r w:rsidR="005342E4" w:rsidRPr="00E417BC">
        <w:rPr>
          <w:rFonts w:ascii="Garamond" w:hAnsi="Garamond" w:cstheme="majorBidi"/>
        </w:rPr>
        <w:t xml:space="preserve">how </w:t>
      </w:r>
      <w:r w:rsidR="006576CB" w:rsidRPr="00E417BC">
        <w:rPr>
          <w:rFonts w:ascii="Garamond" w:hAnsi="Garamond" w:cstheme="majorBidi"/>
        </w:rPr>
        <w:t xml:space="preserve">should </w:t>
      </w:r>
      <w:r w:rsidR="00606F55" w:rsidRPr="00E417BC">
        <w:rPr>
          <w:rFonts w:ascii="Garamond" w:hAnsi="Garamond" w:cstheme="majorBidi"/>
        </w:rPr>
        <w:t xml:space="preserve">one </w:t>
      </w:r>
      <w:r w:rsidR="006576CB" w:rsidRPr="00E417BC">
        <w:rPr>
          <w:rFonts w:ascii="Garamond" w:hAnsi="Garamond" w:cstheme="majorBidi"/>
        </w:rPr>
        <w:t xml:space="preserve">identify </w:t>
      </w:r>
      <w:r w:rsidR="00AA43A9" w:rsidRPr="00E417BC">
        <w:rPr>
          <w:rFonts w:ascii="Garamond" w:hAnsi="Garamond" w:cstheme="majorBidi"/>
        </w:rPr>
        <w:t xml:space="preserve">if a health video contains misinformation? </w:t>
      </w:r>
      <w:r w:rsidR="00546C86" w:rsidRPr="00E417BC">
        <w:rPr>
          <w:rFonts w:ascii="Garamond" w:hAnsi="Garamond" w:cstheme="majorBidi"/>
        </w:rPr>
        <w:t>Answering this question allows healthcare providers to better assist patients by directing them toward clinically appropriate</w:t>
      </w:r>
      <w:r w:rsidR="005800A3" w:rsidRPr="00E417BC">
        <w:rPr>
          <w:rFonts w:ascii="Garamond" w:hAnsi="Garamond" w:cstheme="majorBidi"/>
        </w:rPr>
        <w:t xml:space="preserve"> </w:t>
      </w:r>
      <w:r w:rsidR="00546C86" w:rsidRPr="00E417BC">
        <w:rPr>
          <w:rFonts w:ascii="Garamond" w:hAnsi="Garamond" w:cstheme="majorBidi"/>
        </w:rPr>
        <w:t>treatment. In this paper, we focus specifically on classi</w:t>
      </w:r>
      <w:r w:rsidR="00E078B8" w:rsidRPr="00E417BC">
        <w:rPr>
          <w:rFonts w:ascii="Garamond" w:hAnsi="Garamond" w:cstheme="majorBidi"/>
        </w:rPr>
        <w:t xml:space="preserve">fying whether a </w:t>
      </w:r>
      <w:proofErr w:type="spellStart"/>
      <w:r w:rsidR="00E078B8" w:rsidRPr="00E417BC">
        <w:rPr>
          <w:rFonts w:ascii="Garamond" w:hAnsi="Garamond" w:cstheme="majorBidi"/>
        </w:rPr>
        <w:t>Youtube</w:t>
      </w:r>
      <w:proofErr w:type="spellEnd"/>
      <w:r w:rsidR="00E078B8" w:rsidRPr="00E417BC">
        <w:rPr>
          <w:rFonts w:ascii="Garamond" w:hAnsi="Garamond" w:cstheme="majorBidi"/>
        </w:rPr>
        <w:t xml:space="preserve"> video about</w:t>
      </w:r>
      <w:r w:rsidR="00546C86" w:rsidRPr="00E417BC">
        <w:rPr>
          <w:rFonts w:ascii="Garamond" w:hAnsi="Garamond" w:cstheme="majorBidi"/>
        </w:rPr>
        <w:t xml:space="preserve"> diabetes contains misinformation. </w:t>
      </w:r>
      <w:r w:rsidR="007121A7" w:rsidRPr="00E417BC">
        <w:rPr>
          <w:rFonts w:ascii="Garamond" w:hAnsi="Garamond" w:cstheme="majorBidi"/>
        </w:rPr>
        <w:t xml:space="preserve"> </w:t>
      </w:r>
    </w:p>
    <w:p w14:paraId="2E4017BC" w14:textId="4B6C4AD5" w:rsidR="00546C86" w:rsidRPr="00E417BC" w:rsidRDefault="00546C86">
      <w:pPr>
        <w:rPr>
          <w:rFonts w:ascii="Garamond" w:hAnsi="Garamond" w:cstheme="majorBidi"/>
        </w:rPr>
      </w:pPr>
    </w:p>
    <w:p w14:paraId="147F9CCE" w14:textId="77777777" w:rsidR="00546C86" w:rsidRPr="00E417BC" w:rsidRDefault="00546C86">
      <w:pPr>
        <w:rPr>
          <w:rFonts w:ascii="Garamond" w:hAnsi="Garamond" w:cstheme="majorBidi"/>
        </w:rPr>
      </w:pPr>
    </w:p>
    <w:p w14:paraId="4A87BC9D" w14:textId="647E903E" w:rsidR="00D1270F" w:rsidRPr="00E417BC" w:rsidRDefault="001A094D" w:rsidP="003030C7">
      <w:pPr>
        <w:ind w:firstLine="720"/>
        <w:rPr>
          <w:rFonts w:ascii="Garamond" w:hAnsi="Garamond" w:cstheme="majorBidi"/>
        </w:rPr>
      </w:pPr>
      <w:r w:rsidRPr="00E417BC">
        <w:rPr>
          <w:rFonts w:ascii="Garamond" w:hAnsi="Garamond" w:cstheme="majorBidi"/>
        </w:rPr>
        <w:t>Diabetes mellitus, also known as diabetes, is a</w:t>
      </w:r>
      <w:r w:rsidR="00B44FC4" w:rsidRPr="00E417BC">
        <w:rPr>
          <w:rFonts w:ascii="Garamond" w:hAnsi="Garamond" w:cstheme="majorBidi"/>
        </w:rPr>
        <w:t xml:space="preserve"> chronic,</w:t>
      </w:r>
      <w:r w:rsidRPr="00E417BC">
        <w:rPr>
          <w:rFonts w:ascii="Garamond" w:hAnsi="Garamond" w:cstheme="majorBidi"/>
        </w:rPr>
        <w:t xml:space="preserve"> non</w:t>
      </w:r>
      <w:r w:rsidR="00833019" w:rsidRPr="00E417BC">
        <w:rPr>
          <w:rFonts w:ascii="Garamond" w:hAnsi="Garamond" w:cstheme="majorBidi"/>
        </w:rPr>
        <w:t>-</w:t>
      </w:r>
      <w:r w:rsidRPr="00E417BC">
        <w:rPr>
          <w:rFonts w:ascii="Garamond" w:hAnsi="Garamond" w:cstheme="majorBidi"/>
        </w:rPr>
        <w:t>communicable disease whereby defects in insulin discretion cause prolonged high blood glucose (</w:t>
      </w:r>
      <w:proofErr w:type="spellStart"/>
      <w:r w:rsidRPr="00E417BC">
        <w:rPr>
          <w:rFonts w:ascii="Garamond" w:hAnsi="Garamond" w:cstheme="majorBidi"/>
        </w:rPr>
        <w:t>Kharroubi</w:t>
      </w:r>
      <w:proofErr w:type="spellEnd"/>
      <w:r w:rsidRPr="00E417BC">
        <w:rPr>
          <w:rFonts w:ascii="Garamond" w:hAnsi="Garamond" w:cstheme="majorBidi"/>
        </w:rPr>
        <w:t xml:space="preserve"> and </w:t>
      </w:r>
      <w:proofErr w:type="spellStart"/>
      <w:r w:rsidRPr="00E417BC">
        <w:rPr>
          <w:rFonts w:ascii="Garamond" w:hAnsi="Garamond" w:cstheme="majorBidi"/>
        </w:rPr>
        <w:t>Darwish</w:t>
      </w:r>
      <w:proofErr w:type="spellEnd"/>
      <w:r w:rsidRPr="00E417BC">
        <w:rPr>
          <w:rFonts w:ascii="Garamond" w:hAnsi="Garamond" w:cstheme="majorBidi"/>
        </w:rPr>
        <w:t xml:space="preserve"> 2015).</w:t>
      </w:r>
      <w:r w:rsidR="00833019" w:rsidRPr="00E417BC">
        <w:rPr>
          <w:rFonts w:ascii="Garamond" w:hAnsi="Garamond" w:cstheme="majorBidi"/>
        </w:rPr>
        <w:t xml:space="preserve"> </w:t>
      </w:r>
      <w:r w:rsidR="005800A3" w:rsidRPr="00E417BC">
        <w:rPr>
          <w:rFonts w:ascii="Garamond" w:hAnsi="Garamond" w:cstheme="majorBidi"/>
        </w:rPr>
        <w:t xml:space="preserve">9.1% of Americans aged 20 years and above suffer from diabetes, and people with diabetes lose their life expectancy by 0.89 years (Preston et. al. 2018). </w:t>
      </w:r>
      <w:r w:rsidR="00A873C7" w:rsidRPr="00E417BC">
        <w:rPr>
          <w:rFonts w:ascii="Garamond" w:hAnsi="Garamond" w:cstheme="majorBidi"/>
        </w:rPr>
        <w:t xml:space="preserve">Some </w:t>
      </w:r>
      <w:r w:rsidR="00AB7580" w:rsidRPr="00E417BC">
        <w:rPr>
          <w:rFonts w:ascii="Garamond" w:hAnsi="Garamond" w:cstheme="majorBidi"/>
        </w:rPr>
        <w:t xml:space="preserve">scholars </w:t>
      </w:r>
      <w:r w:rsidR="00AA7CA0" w:rsidRPr="00E417BC">
        <w:rPr>
          <w:rFonts w:ascii="Garamond" w:hAnsi="Garamond" w:cstheme="majorBidi"/>
        </w:rPr>
        <w:t xml:space="preserve">have studied </w:t>
      </w:r>
      <w:r w:rsidR="00A873C7" w:rsidRPr="00E417BC">
        <w:rPr>
          <w:rFonts w:ascii="Garamond" w:hAnsi="Garamond" w:cstheme="majorBidi"/>
        </w:rPr>
        <w:t xml:space="preserve">how </w:t>
      </w:r>
      <w:r w:rsidR="00AA7CA0" w:rsidRPr="00E417BC">
        <w:rPr>
          <w:rFonts w:ascii="Garamond" w:hAnsi="Garamond" w:cstheme="majorBidi"/>
        </w:rPr>
        <w:t>misinformation</w:t>
      </w:r>
      <w:r w:rsidR="00A873C7" w:rsidRPr="00E417BC">
        <w:rPr>
          <w:rFonts w:ascii="Garamond" w:hAnsi="Garamond" w:cstheme="majorBidi"/>
        </w:rPr>
        <w:t xml:space="preserve"> about acute diseases such as COVID-19 spread through social media</w:t>
      </w:r>
      <w:r w:rsidR="00D07C82" w:rsidRPr="00E417BC">
        <w:rPr>
          <w:rFonts w:ascii="Garamond" w:hAnsi="Garamond" w:cstheme="majorBidi"/>
        </w:rPr>
        <w:t xml:space="preserve"> [citation]. </w:t>
      </w:r>
      <w:r w:rsidR="00A873C7" w:rsidRPr="00E417BC">
        <w:rPr>
          <w:rFonts w:ascii="Garamond" w:hAnsi="Garamond" w:cstheme="majorBidi"/>
        </w:rPr>
        <w:t xml:space="preserve"> </w:t>
      </w:r>
      <w:r w:rsidR="00D07C82" w:rsidRPr="00E417BC">
        <w:rPr>
          <w:rFonts w:ascii="Garamond" w:hAnsi="Garamond" w:cstheme="majorBidi"/>
        </w:rPr>
        <w:t xml:space="preserve">However, there is relatively little </w:t>
      </w:r>
      <w:r w:rsidR="005800A3" w:rsidRPr="00E417BC">
        <w:rPr>
          <w:rFonts w:ascii="Garamond" w:hAnsi="Garamond" w:cstheme="majorBidi"/>
        </w:rPr>
        <w:t xml:space="preserve">literature on misinformation about chronic </w:t>
      </w:r>
      <w:r w:rsidR="00D07C82" w:rsidRPr="00E417BC">
        <w:rPr>
          <w:rFonts w:ascii="Garamond" w:hAnsi="Garamond" w:cstheme="majorBidi"/>
        </w:rPr>
        <w:t xml:space="preserve">diseases. </w:t>
      </w:r>
      <w:r w:rsidR="001A4F87" w:rsidRPr="00E417BC">
        <w:rPr>
          <w:rFonts w:ascii="Garamond" w:hAnsi="Garamond" w:cstheme="majorBidi"/>
        </w:rPr>
        <w:t xml:space="preserve">The scarcity of such literature can be attributed to the fact </w:t>
      </w:r>
      <w:r w:rsidR="00F058C2" w:rsidRPr="00E417BC">
        <w:rPr>
          <w:rFonts w:ascii="Garamond" w:hAnsi="Garamond" w:cstheme="majorBidi"/>
        </w:rPr>
        <w:t xml:space="preserve">that assessing the quality of health videos is time-consuming and requires people with medical expertise. To circumvent this problem, Liu et al. (2020) have proposed using semi-supervised learning to classify video in term of its understandability and medical content as well as </w:t>
      </w:r>
      <w:r w:rsidR="008F7EEA" w:rsidRPr="00E417BC">
        <w:rPr>
          <w:rFonts w:ascii="Garamond" w:hAnsi="Garamond" w:cstheme="majorBidi"/>
        </w:rPr>
        <w:t xml:space="preserve">identify how </w:t>
      </w:r>
      <w:r w:rsidR="00D07C82" w:rsidRPr="00E417BC">
        <w:rPr>
          <w:rFonts w:ascii="Garamond" w:hAnsi="Garamond" w:cstheme="majorBidi"/>
        </w:rPr>
        <w:t>both qualities</w:t>
      </w:r>
      <w:r w:rsidR="008F7EEA" w:rsidRPr="00E417BC">
        <w:rPr>
          <w:rFonts w:ascii="Garamond" w:hAnsi="Garamond" w:cstheme="majorBidi"/>
        </w:rPr>
        <w:t xml:space="preserve"> affect viewers’ engagement</w:t>
      </w:r>
      <w:r w:rsidR="005C6A82" w:rsidRPr="00E417BC">
        <w:rPr>
          <w:rFonts w:ascii="Garamond" w:hAnsi="Garamond" w:cstheme="majorBidi"/>
        </w:rPr>
        <w:t xml:space="preserve"> (2019, 2020).</w:t>
      </w:r>
      <w:r w:rsidR="0023545F" w:rsidRPr="00E417BC">
        <w:rPr>
          <w:rFonts w:ascii="Garamond" w:hAnsi="Garamond" w:cstheme="majorBidi"/>
        </w:rPr>
        <w:t xml:space="preserve"> </w:t>
      </w:r>
      <w:r w:rsidR="00D07C82" w:rsidRPr="00E417BC">
        <w:rPr>
          <w:rFonts w:ascii="Garamond" w:hAnsi="Garamond" w:cstheme="majorBidi"/>
        </w:rPr>
        <w:t xml:space="preserve">Using each video’s features and metadata to evaluate its quality, their method scales to large dataset. </w:t>
      </w:r>
      <w:r w:rsidR="00F058C2" w:rsidRPr="00E417BC">
        <w:rPr>
          <w:rFonts w:ascii="Garamond" w:hAnsi="Garamond" w:cstheme="majorBidi"/>
        </w:rPr>
        <w:t xml:space="preserve"> </w:t>
      </w:r>
    </w:p>
    <w:p w14:paraId="75391810" w14:textId="3E531EBC" w:rsidR="00600E12" w:rsidRPr="00E417BC" w:rsidRDefault="00112517" w:rsidP="003030C7">
      <w:pPr>
        <w:ind w:firstLine="720"/>
        <w:rPr>
          <w:rFonts w:ascii="Garamond" w:hAnsi="Garamond" w:cstheme="majorBidi"/>
        </w:rPr>
      </w:pPr>
      <w:r w:rsidRPr="00E417BC">
        <w:rPr>
          <w:rFonts w:ascii="Garamond" w:hAnsi="Garamond" w:cstheme="majorBidi"/>
        </w:rPr>
        <w:t>However,</w:t>
      </w:r>
      <w:r w:rsidR="00F058C2" w:rsidRPr="00E417BC">
        <w:rPr>
          <w:rFonts w:ascii="Garamond" w:hAnsi="Garamond" w:cstheme="majorBidi"/>
        </w:rPr>
        <w:t xml:space="preserve"> a video is understandable and contains high medical content does not imply it should be recommended to patients. </w:t>
      </w:r>
      <w:r w:rsidR="00D36642" w:rsidRPr="00E417BC">
        <w:rPr>
          <w:rFonts w:ascii="Garamond" w:hAnsi="Garamond" w:cstheme="majorBidi"/>
        </w:rPr>
        <w:t xml:space="preserve">In particular, if the video contains inaccurate medical information, it may prevent patients from seeking appropriate treatment. </w:t>
      </w:r>
      <w:r w:rsidR="00D0639C" w:rsidRPr="00E417BC">
        <w:rPr>
          <w:rFonts w:ascii="Garamond" w:hAnsi="Garamond" w:cstheme="majorBidi"/>
        </w:rPr>
        <w:t>W</w:t>
      </w:r>
      <w:r w:rsidRPr="00E417BC">
        <w:rPr>
          <w:rFonts w:ascii="Garamond" w:hAnsi="Garamond" w:cstheme="majorBidi"/>
        </w:rPr>
        <w:t xml:space="preserve">hile physicians may evaluate misinformation in health videos using some guidelines, they cannot manually evaluate the accuracy of every video. Moreover, from a content-creator perspective, it is helpful to know what makes their videos medically inaccurate and how to improve the quality of their videos. </w:t>
      </w:r>
    </w:p>
    <w:p w14:paraId="1D5FC185" w14:textId="37C25024" w:rsidR="00112517" w:rsidRPr="00E417BC" w:rsidRDefault="00112517">
      <w:pPr>
        <w:rPr>
          <w:rFonts w:ascii="Garamond" w:hAnsi="Garamond" w:cstheme="majorBidi"/>
        </w:rPr>
      </w:pPr>
      <w:r w:rsidRPr="00E417BC">
        <w:rPr>
          <w:rFonts w:ascii="Garamond" w:hAnsi="Garamond" w:cstheme="majorBidi"/>
        </w:rPr>
        <w:lastRenderedPageBreak/>
        <w:t>In other words, a better understanding of the relationship betwe</w:t>
      </w:r>
      <w:r w:rsidR="00C266AB" w:rsidRPr="00E417BC">
        <w:rPr>
          <w:rFonts w:ascii="Garamond" w:hAnsi="Garamond" w:cstheme="majorBidi"/>
        </w:rPr>
        <w:t xml:space="preserve">en video features/metadata and its degree of misinformation is needed, which we will explore in this paper. </w:t>
      </w:r>
    </w:p>
    <w:p w14:paraId="65B984EB" w14:textId="77777777" w:rsidR="00112517" w:rsidRPr="00E417BC" w:rsidRDefault="00112517">
      <w:pPr>
        <w:rPr>
          <w:rFonts w:ascii="Garamond" w:hAnsi="Garamond" w:cstheme="majorBidi"/>
        </w:rPr>
      </w:pPr>
    </w:p>
    <w:p w14:paraId="62138C51" w14:textId="504A0681" w:rsidR="00262859" w:rsidRPr="00E417BC" w:rsidRDefault="00E428DC" w:rsidP="003030C7">
      <w:pPr>
        <w:ind w:firstLine="720"/>
        <w:rPr>
          <w:rFonts w:ascii="Garamond" w:hAnsi="Garamond" w:cstheme="majorBidi"/>
        </w:rPr>
      </w:pPr>
      <w:r w:rsidRPr="00E417BC">
        <w:rPr>
          <w:rFonts w:ascii="Garamond" w:hAnsi="Garamond" w:cstheme="majorBidi"/>
        </w:rPr>
        <w:t xml:space="preserve">Our work </w:t>
      </w:r>
      <w:r w:rsidR="00600E12" w:rsidRPr="00E417BC">
        <w:rPr>
          <w:rFonts w:ascii="Garamond" w:hAnsi="Garamond" w:cstheme="majorBidi"/>
        </w:rPr>
        <w:t>extends</w:t>
      </w:r>
      <w:r w:rsidRPr="00E417BC">
        <w:rPr>
          <w:rFonts w:ascii="Garamond" w:hAnsi="Garamond" w:cstheme="majorBidi"/>
        </w:rPr>
        <w:t xml:space="preserve"> </w:t>
      </w:r>
      <w:r w:rsidR="00C266AB" w:rsidRPr="00E417BC">
        <w:rPr>
          <w:rFonts w:ascii="Garamond" w:hAnsi="Garamond" w:cstheme="majorBidi"/>
        </w:rPr>
        <w:t xml:space="preserve">the framework by Liu et. al. by using semi-supervised learning to impute labels on misinformation. </w:t>
      </w:r>
      <w:r w:rsidR="00600E12" w:rsidRPr="00E417BC">
        <w:rPr>
          <w:rFonts w:ascii="Garamond" w:hAnsi="Garamond" w:cstheme="majorBidi"/>
        </w:rPr>
        <w:t xml:space="preserve">To do so, we [the external scientists] retrieved corpus of words related to diabetes from United States Public Health Service (USPHS), used them as keywords to search diabetes videos on </w:t>
      </w:r>
      <w:proofErr w:type="spellStart"/>
      <w:r w:rsidR="00600E12" w:rsidRPr="00E417BC">
        <w:rPr>
          <w:rFonts w:ascii="Garamond" w:hAnsi="Garamond" w:cstheme="majorBidi"/>
        </w:rPr>
        <w:t>Yout</w:t>
      </w:r>
      <w:r w:rsidR="003030C7" w:rsidRPr="00E417BC">
        <w:rPr>
          <w:rFonts w:ascii="Garamond" w:hAnsi="Garamond" w:cstheme="majorBidi"/>
        </w:rPr>
        <w:t>ube</w:t>
      </w:r>
      <w:proofErr w:type="spellEnd"/>
      <w:r w:rsidR="003030C7" w:rsidRPr="00E417BC">
        <w:rPr>
          <w:rFonts w:ascii="Garamond" w:hAnsi="Garamond" w:cstheme="majorBidi"/>
        </w:rPr>
        <w:t xml:space="preserve">, collected the metadata of </w:t>
      </w:r>
      <w:r w:rsidR="00600E12" w:rsidRPr="00E417BC">
        <w:rPr>
          <w:rFonts w:ascii="Garamond" w:hAnsi="Garamond" w:cstheme="majorBidi"/>
        </w:rPr>
        <w:t xml:space="preserve">ach video (such as number of likes, comments, </w:t>
      </w:r>
      <w:proofErr w:type="spellStart"/>
      <w:r w:rsidR="00600E12" w:rsidRPr="00E417BC">
        <w:rPr>
          <w:rFonts w:ascii="Garamond" w:hAnsi="Garamond" w:cstheme="majorBidi"/>
        </w:rPr>
        <w:t>viewCounts</w:t>
      </w:r>
      <w:proofErr w:type="spellEnd"/>
      <w:r w:rsidR="00600E12" w:rsidRPr="00E417BC">
        <w:rPr>
          <w:rFonts w:ascii="Garamond" w:hAnsi="Garamond" w:cstheme="majorBidi"/>
        </w:rPr>
        <w:t xml:space="preserve">, </w:t>
      </w:r>
      <w:proofErr w:type="spellStart"/>
      <w:r w:rsidR="00600E12" w:rsidRPr="00E417BC">
        <w:rPr>
          <w:rFonts w:ascii="Garamond" w:hAnsi="Garamond" w:cstheme="majorBidi"/>
        </w:rPr>
        <w:t>likeCounts</w:t>
      </w:r>
      <w:proofErr w:type="spellEnd"/>
      <w:r w:rsidR="00600E12" w:rsidRPr="00E417BC">
        <w:rPr>
          <w:rFonts w:ascii="Garamond" w:hAnsi="Garamond" w:cstheme="majorBidi"/>
        </w:rPr>
        <w:t xml:space="preserve">, etc.), and used Google Intelligence/BLSTM to </w:t>
      </w:r>
      <w:r w:rsidR="00C266AB" w:rsidRPr="00E417BC">
        <w:rPr>
          <w:rFonts w:ascii="Garamond" w:hAnsi="Garamond" w:cstheme="majorBidi"/>
        </w:rPr>
        <w:t xml:space="preserve">extract medical-related terms. </w:t>
      </w:r>
      <w:r w:rsidR="00600E12" w:rsidRPr="00E417BC">
        <w:rPr>
          <w:rFonts w:ascii="Garamond" w:hAnsi="Garamond" w:cstheme="majorBidi"/>
        </w:rPr>
        <w:t>O</w:t>
      </w:r>
      <w:commentRangeStart w:id="0"/>
      <w:commentRangeStart w:id="1"/>
      <w:r w:rsidR="00FE2ACE" w:rsidRPr="00E417BC">
        <w:rPr>
          <w:rFonts w:ascii="Garamond" w:hAnsi="Garamond" w:cstheme="majorBidi"/>
        </w:rPr>
        <w:t>ur analysis</w:t>
      </w:r>
      <w:commentRangeEnd w:id="0"/>
      <w:r w:rsidR="002D6FED" w:rsidRPr="00E417BC">
        <w:rPr>
          <w:rStyle w:val="CommentReference"/>
          <w:rFonts w:ascii="Garamond" w:hAnsi="Garamond"/>
        </w:rPr>
        <w:commentReference w:id="0"/>
      </w:r>
      <w:commentRangeEnd w:id="1"/>
      <w:r w:rsidR="00600E12" w:rsidRPr="00E417BC">
        <w:rPr>
          <w:rStyle w:val="CommentReference"/>
          <w:rFonts w:ascii="Garamond" w:hAnsi="Garamond"/>
        </w:rPr>
        <w:commentReference w:id="1"/>
      </w:r>
      <w:r w:rsidR="00FE2ACE" w:rsidRPr="00E417BC">
        <w:rPr>
          <w:rFonts w:ascii="Garamond" w:hAnsi="Garamond" w:cstheme="majorBidi"/>
        </w:rPr>
        <w:t xml:space="preserve"> shows that </w:t>
      </w:r>
      <w:r w:rsidR="00600E12" w:rsidRPr="00E417BC">
        <w:rPr>
          <w:rFonts w:ascii="Garamond" w:hAnsi="Garamond" w:cstheme="majorBidi"/>
        </w:rPr>
        <w:t xml:space="preserve">[to be inserted], and its implication [not yet determined] will be discussed. </w:t>
      </w:r>
    </w:p>
    <w:p w14:paraId="0E2CD786" w14:textId="77777777" w:rsidR="003030C7" w:rsidRPr="00E417BC" w:rsidRDefault="003030C7">
      <w:pPr>
        <w:rPr>
          <w:rFonts w:ascii="Garamond" w:hAnsi="Garamond" w:cstheme="majorBidi"/>
        </w:rPr>
      </w:pPr>
    </w:p>
    <w:p w14:paraId="6A699255" w14:textId="77777777" w:rsidR="003030C7" w:rsidRPr="00E417BC" w:rsidRDefault="003030C7">
      <w:pPr>
        <w:rPr>
          <w:rFonts w:ascii="Garamond" w:hAnsi="Garamond" w:cstheme="majorBidi"/>
        </w:rPr>
      </w:pPr>
    </w:p>
    <w:p w14:paraId="6F1FB326" w14:textId="2E28A4B4" w:rsidR="003030C7" w:rsidRPr="00E417BC" w:rsidRDefault="003030C7">
      <w:pPr>
        <w:rPr>
          <w:rFonts w:ascii="Garamond" w:hAnsi="Garamond" w:cstheme="majorBidi"/>
          <w:b/>
          <w:bCs/>
        </w:rPr>
      </w:pPr>
      <w:r w:rsidRPr="00E417BC">
        <w:rPr>
          <w:rFonts w:ascii="Garamond" w:hAnsi="Garamond" w:cstheme="majorBidi"/>
          <w:b/>
          <w:bCs/>
        </w:rPr>
        <w:t>Literature Review</w:t>
      </w:r>
    </w:p>
    <w:p w14:paraId="7ABD6EA1" w14:textId="77777777" w:rsidR="003030C7" w:rsidRPr="00E417BC" w:rsidRDefault="003030C7">
      <w:pPr>
        <w:rPr>
          <w:rFonts w:ascii="Garamond" w:hAnsi="Garamond" w:cstheme="majorBidi"/>
        </w:rPr>
      </w:pPr>
    </w:p>
    <w:p w14:paraId="4C2F4532" w14:textId="40FA0DBC" w:rsidR="00A869BE" w:rsidRPr="00E417BC" w:rsidRDefault="003030C7">
      <w:pPr>
        <w:rPr>
          <w:rFonts w:ascii="Garamond" w:hAnsi="Garamond" w:cstheme="majorBidi"/>
        </w:rPr>
      </w:pPr>
      <w:r w:rsidRPr="00E417BC">
        <w:rPr>
          <w:rFonts w:ascii="Garamond" w:hAnsi="Garamond" w:cstheme="majorBidi"/>
        </w:rPr>
        <w:tab/>
        <w:t>Many scholars have attempted to study online text misinformation (</w:t>
      </w:r>
      <w:proofErr w:type="spellStart"/>
      <w:r w:rsidRPr="00E417BC">
        <w:rPr>
          <w:rFonts w:ascii="Garamond" w:hAnsi="Garamond" w:cstheme="majorBidi"/>
        </w:rPr>
        <w:t>Muric</w:t>
      </w:r>
      <w:proofErr w:type="spellEnd"/>
      <w:r w:rsidRPr="00E417BC">
        <w:rPr>
          <w:rFonts w:ascii="Garamond" w:hAnsi="Garamond" w:cstheme="majorBidi"/>
        </w:rPr>
        <w:t xml:space="preserve"> et. al.’21, Tang et. al. ‘21). Misinformation spreading through text often involves acute diseases, such as seasonal flu, COVID-19, among others. Other scholars attempt to characterize misinformation through user-generated labels on online platform (</w:t>
      </w:r>
      <w:proofErr w:type="spellStart"/>
      <w:r w:rsidRPr="00E417BC">
        <w:rPr>
          <w:rFonts w:ascii="Garamond" w:hAnsi="Garamond" w:cstheme="majorBidi"/>
        </w:rPr>
        <w:t>Knuutila</w:t>
      </w:r>
      <w:proofErr w:type="spellEnd"/>
      <w:r w:rsidRPr="00E417BC">
        <w:rPr>
          <w:rFonts w:ascii="Garamond" w:hAnsi="Garamond" w:cstheme="majorBidi"/>
        </w:rPr>
        <w:t xml:space="preserve"> et. al. ’20) or infer misinformation based on the medium network structure (Tang et. al. ’21).</w:t>
      </w:r>
      <w:r w:rsidR="00A869BE" w:rsidRPr="00E417BC">
        <w:rPr>
          <w:rFonts w:ascii="Garamond" w:hAnsi="Garamond" w:cstheme="majorBidi"/>
        </w:rPr>
        <w:t xml:space="preserve"> </w:t>
      </w:r>
      <w:proofErr w:type="spellStart"/>
      <w:r w:rsidR="00A869BE" w:rsidRPr="00E417BC">
        <w:rPr>
          <w:rFonts w:ascii="Garamond" w:hAnsi="Garamond" w:cstheme="majorBidi"/>
        </w:rPr>
        <w:t>Papadamou</w:t>
      </w:r>
      <w:proofErr w:type="spellEnd"/>
      <w:r w:rsidR="00A869BE" w:rsidRPr="00E417BC">
        <w:rPr>
          <w:rFonts w:ascii="Garamond" w:hAnsi="Garamond" w:cstheme="majorBidi"/>
        </w:rPr>
        <w:t xml:space="preserve"> has written a comprehensive review of current literature involving abhorrent content or misinformation on </w:t>
      </w:r>
      <w:proofErr w:type="spellStart"/>
      <w:r w:rsidR="00A869BE" w:rsidRPr="00E417BC">
        <w:rPr>
          <w:rFonts w:ascii="Garamond" w:hAnsi="Garamond" w:cstheme="majorBidi"/>
        </w:rPr>
        <w:t>Youtube</w:t>
      </w:r>
      <w:proofErr w:type="spellEnd"/>
      <w:r w:rsidR="00A869BE" w:rsidRPr="00E417BC">
        <w:rPr>
          <w:rFonts w:ascii="Garamond" w:hAnsi="Garamond" w:cstheme="majorBidi"/>
        </w:rPr>
        <w:t xml:space="preserve"> (2021). To the best of the author knowledge, we have identified one paper studying </w:t>
      </w:r>
      <w:proofErr w:type="spellStart"/>
      <w:r w:rsidR="00A869BE" w:rsidRPr="00E417BC">
        <w:rPr>
          <w:rFonts w:ascii="Garamond" w:hAnsi="Garamond" w:cstheme="majorBidi"/>
        </w:rPr>
        <w:t>Youtube</w:t>
      </w:r>
      <w:proofErr w:type="spellEnd"/>
      <w:r w:rsidR="00A869BE" w:rsidRPr="00E417BC">
        <w:rPr>
          <w:rFonts w:ascii="Garamond" w:hAnsi="Garamond" w:cstheme="majorBidi"/>
        </w:rPr>
        <w:t xml:space="preserve"> misinformation (</w:t>
      </w:r>
      <w:proofErr w:type="spellStart"/>
      <w:r w:rsidR="00A869BE" w:rsidRPr="00E417BC">
        <w:rPr>
          <w:rFonts w:ascii="Garamond" w:hAnsi="Garamond" w:cstheme="majorBidi"/>
        </w:rPr>
        <w:t>Jagtap</w:t>
      </w:r>
      <w:proofErr w:type="spellEnd"/>
      <w:r w:rsidR="00A869BE" w:rsidRPr="00E417BC">
        <w:rPr>
          <w:rFonts w:ascii="Garamond" w:hAnsi="Garamond" w:cstheme="majorBidi"/>
        </w:rPr>
        <w:t xml:space="preserve"> et. al. ’21). </w:t>
      </w:r>
      <w:proofErr w:type="spellStart"/>
      <w:r w:rsidR="00A869BE" w:rsidRPr="00E417BC">
        <w:rPr>
          <w:rFonts w:ascii="Garamond" w:hAnsi="Garamond" w:cstheme="majorBidi"/>
        </w:rPr>
        <w:t>Jagtap</w:t>
      </w:r>
      <w:proofErr w:type="spellEnd"/>
      <w:r w:rsidR="00A869BE" w:rsidRPr="00E417BC">
        <w:rPr>
          <w:rFonts w:ascii="Garamond" w:hAnsi="Garamond" w:cstheme="majorBidi"/>
        </w:rPr>
        <w:t xml:space="preserve"> et. al. claimed video metadata are not indicative whether a video contains misinformation or not, proposing a natural language processing approach and synthetic minority oversampling technique to analyze the video content instead. Liu et. al. </w:t>
      </w:r>
      <w:proofErr w:type="gramStart"/>
      <w:r w:rsidR="00A869BE" w:rsidRPr="00E417BC">
        <w:rPr>
          <w:rFonts w:ascii="Garamond" w:hAnsi="Garamond" w:cstheme="majorBidi"/>
        </w:rPr>
        <w:t>have</w:t>
      </w:r>
      <w:proofErr w:type="gramEnd"/>
      <w:r w:rsidR="00A869BE" w:rsidRPr="00E417BC">
        <w:rPr>
          <w:rFonts w:ascii="Garamond" w:hAnsi="Garamond" w:cstheme="majorBidi"/>
        </w:rPr>
        <w:t xml:space="preserve"> studied the effect of video understandability and degree of information on user engagement (2019). </w:t>
      </w:r>
    </w:p>
    <w:p w14:paraId="53EDCF18" w14:textId="77777777" w:rsidR="00A869BE" w:rsidRPr="00E417BC" w:rsidRDefault="00A869BE">
      <w:pPr>
        <w:rPr>
          <w:rFonts w:ascii="Garamond" w:hAnsi="Garamond" w:cstheme="majorBidi"/>
        </w:rPr>
      </w:pPr>
    </w:p>
    <w:p w14:paraId="2A55530E" w14:textId="0656DB80" w:rsidR="00E417BC" w:rsidRPr="00E417BC" w:rsidRDefault="00E417BC" w:rsidP="00E417BC">
      <w:pPr>
        <w:pStyle w:val="NormalWeb"/>
        <w:shd w:val="clear" w:color="auto" w:fill="FFFFFF"/>
        <w:spacing w:before="180" w:beforeAutospacing="0" w:after="180" w:afterAutospacing="0"/>
        <w:rPr>
          <w:rFonts w:ascii="Garamond" w:hAnsi="Garamond"/>
          <w:color w:val="000000"/>
          <w:sz w:val="40"/>
          <w:szCs w:val="40"/>
        </w:rPr>
      </w:pPr>
      <w:r w:rsidRPr="00E417BC">
        <w:rPr>
          <w:rFonts w:ascii="Garamond" w:hAnsi="Garamond"/>
          <w:b/>
          <w:bCs/>
          <w:color w:val="000000"/>
          <w:sz w:val="40"/>
          <w:szCs w:val="40"/>
          <w:u w:val="single"/>
        </w:rPr>
        <w:t>Section 3 -- Results</w:t>
      </w:r>
      <w:r w:rsidRPr="00E417BC">
        <w:rPr>
          <w:rFonts w:ascii="Garamond" w:hAnsi="Garamond"/>
          <w:color w:val="000000"/>
          <w:sz w:val="40"/>
          <w:szCs w:val="40"/>
        </w:rPr>
        <w:t> </w:t>
      </w:r>
    </w:p>
    <w:p w14:paraId="26601655" w14:textId="77777777" w:rsidR="00E417BC" w:rsidRPr="00E417BC" w:rsidRDefault="00E417BC" w:rsidP="00E417BC">
      <w:pPr>
        <w:shd w:val="clear" w:color="auto" w:fill="FFFFFF"/>
        <w:spacing w:before="180" w:after="180"/>
        <w:rPr>
          <w:rFonts w:ascii="Garamond" w:hAnsi="Garamond" w:cs="Times New Roman"/>
          <w:color w:val="000000"/>
          <w:lang w:eastAsia="zh-CN" w:bidi="th-TH"/>
        </w:rPr>
      </w:pPr>
      <w:r w:rsidRPr="00E417BC">
        <w:rPr>
          <w:rFonts w:ascii="Garamond" w:hAnsi="Garamond" w:cs="Times New Roman"/>
          <w:b/>
          <w:bCs/>
          <w:color w:val="000000"/>
          <w:u w:val="single"/>
          <w:lang w:eastAsia="zh-CN" w:bidi="th-TH"/>
        </w:rPr>
        <w:t>Subsection 3.1</w:t>
      </w:r>
      <w:r w:rsidRPr="00E417BC">
        <w:rPr>
          <w:rFonts w:ascii="Garamond" w:hAnsi="Garamond" w:cs="Times New Roman"/>
          <w:color w:val="000000"/>
          <w:lang w:eastAsia="zh-CN" w:bidi="th-TH"/>
        </w:rPr>
        <w:t>: Description of the data, EDA plot/table/</w:t>
      </w:r>
      <w:proofErr w:type="spellStart"/>
      <w:r w:rsidRPr="00E417BC">
        <w:rPr>
          <w:rFonts w:ascii="Garamond" w:hAnsi="Garamond" w:cs="Times New Roman"/>
          <w:color w:val="000000"/>
          <w:lang w:eastAsia="zh-CN" w:bidi="th-TH"/>
        </w:rPr>
        <w:t>etc</w:t>
      </w:r>
      <w:proofErr w:type="spellEnd"/>
      <w:r w:rsidRPr="00E417BC">
        <w:rPr>
          <w:rFonts w:ascii="Garamond" w:hAnsi="Garamond" w:cs="Times New Roman"/>
          <w:color w:val="000000"/>
          <w:lang w:eastAsia="zh-CN" w:bidi="th-TH"/>
        </w:rPr>
        <w:t xml:space="preserve"> + comments. Do not include plots/tables/</w:t>
      </w:r>
      <w:proofErr w:type="spellStart"/>
      <w:r w:rsidRPr="00E417BC">
        <w:rPr>
          <w:rFonts w:ascii="Garamond" w:hAnsi="Garamond" w:cs="Times New Roman"/>
          <w:color w:val="000000"/>
          <w:lang w:eastAsia="zh-CN" w:bidi="th-TH"/>
        </w:rPr>
        <w:t>etc</w:t>
      </w:r>
      <w:proofErr w:type="spellEnd"/>
      <w:r w:rsidRPr="00E417BC">
        <w:rPr>
          <w:rFonts w:ascii="Garamond" w:hAnsi="Garamond" w:cs="Times New Roman"/>
          <w:color w:val="000000"/>
          <w:lang w:eastAsia="zh-CN" w:bidi="th-TH"/>
        </w:rPr>
        <w:t xml:space="preserve"> that you write no comments about (if you have nothing to say, don't show it. If you show it, walk us through it).</w:t>
      </w:r>
    </w:p>
    <w:p w14:paraId="009E77D7" w14:textId="142C15AE" w:rsidR="00516327" w:rsidRDefault="000D26AC">
      <w:pPr>
        <w:rPr>
          <w:rFonts w:ascii="Garamond" w:eastAsia="Times New Roman" w:hAnsi="Garamond" w:cs="Times New Roman"/>
          <w:lang w:eastAsia="zh-CN" w:bidi="th-TH"/>
        </w:rPr>
      </w:pPr>
      <w:r>
        <w:rPr>
          <w:rFonts w:ascii="Garamond" w:eastAsia="Times New Roman" w:hAnsi="Garamond" w:cs="Times New Roman"/>
          <w:lang w:eastAsia="zh-CN" w:bidi="th-TH"/>
        </w:rPr>
        <w:t xml:space="preserve">To curate this dataset, we (Rema </w:t>
      </w:r>
      <w:proofErr w:type="spellStart"/>
      <w:r>
        <w:rPr>
          <w:rFonts w:ascii="Garamond" w:eastAsia="Times New Roman" w:hAnsi="Garamond" w:cs="Times New Roman"/>
          <w:lang w:eastAsia="zh-CN" w:bidi="th-TH"/>
        </w:rPr>
        <w:t>Padman</w:t>
      </w:r>
      <w:proofErr w:type="spellEnd"/>
      <w:r>
        <w:rPr>
          <w:rFonts w:ascii="Garamond" w:eastAsia="Times New Roman" w:hAnsi="Garamond" w:cs="Times New Roman"/>
          <w:lang w:eastAsia="zh-CN" w:bidi="th-TH"/>
        </w:rPr>
        <w:t xml:space="preserve">) query </w:t>
      </w:r>
      <w:proofErr w:type="spellStart"/>
      <w:r>
        <w:rPr>
          <w:rFonts w:ascii="Garamond" w:eastAsia="Times New Roman" w:hAnsi="Garamond" w:cs="Times New Roman"/>
          <w:lang w:eastAsia="zh-CN" w:bidi="th-TH"/>
        </w:rPr>
        <w:t>Youtube</w:t>
      </w:r>
      <w:proofErr w:type="spellEnd"/>
      <w:r>
        <w:rPr>
          <w:rFonts w:ascii="Garamond" w:eastAsia="Times New Roman" w:hAnsi="Garamond" w:cs="Times New Roman"/>
          <w:lang w:eastAsia="zh-CN" w:bidi="th-TH"/>
        </w:rPr>
        <w:t xml:space="preserve"> under the incognito mode </w:t>
      </w:r>
      <w:proofErr w:type="gramStart"/>
      <w:r>
        <w:rPr>
          <w:rFonts w:ascii="Garamond" w:eastAsia="Times New Roman" w:hAnsi="Garamond" w:cs="Times New Roman"/>
          <w:lang w:eastAsia="zh-CN" w:bidi="th-TH"/>
        </w:rPr>
        <w:t>using  keywords</w:t>
      </w:r>
      <w:proofErr w:type="gramEnd"/>
      <w:r>
        <w:rPr>
          <w:rFonts w:ascii="Garamond" w:eastAsia="Times New Roman" w:hAnsi="Garamond" w:cs="Times New Roman"/>
          <w:lang w:eastAsia="zh-CN" w:bidi="th-TH"/>
        </w:rPr>
        <w:t xml:space="preserve"> related to diabetes. The Top 50 search results are stored in our dataset. </w:t>
      </w:r>
      <w:r w:rsidR="00E417BC">
        <w:rPr>
          <w:rFonts w:ascii="Garamond" w:eastAsia="Times New Roman" w:hAnsi="Garamond" w:cs="Times New Roman"/>
          <w:lang w:eastAsia="zh-CN" w:bidi="th-TH"/>
        </w:rPr>
        <w:t>Our dataset consists of 11,</w:t>
      </w:r>
      <w:r w:rsidR="00516327">
        <w:rPr>
          <w:rFonts w:ascii="Garamond" w:eastAsia="Times New Roman" w:hAnsi="Garamond" w:cs="Times New Roman"/>
          <w:lang w:eastAsia="zh-CN" w:bidi="th-TH"/>
        </w:rPr>
        <w:t xml:space="preserve">483 videos, of which 573 are labelled according to PEMAT guideline on understandability, </w:t>
      </w:r>
      <w:proofErr w:type="spellStart"/>
      <w:r w:rsidR="00516327">
        <w:rPr>
          <w:rFonts w:ascii="Garamond" w:eastAsia="Times New Roman" w:hAnsi="Garamond" w:cs="Times New Roman"/>
          <w:lang w:eastAsia="zh-CN" w:bidi="th-TH"/>
        </w:rPr>
        <w:t>actionability</w:t>
      </w:r>
      <w:proofErr w:type="spellEnd"/>
      <w:r w:rsidR="00516327">
        <w:rPr>
          <w:rFonts w:ascii="Garamond" w:eastAsia="Times New Roman" w:hAnsi="Garamond" w:cs="Times New Roman"/>
          <w:lang w:eastAsia="zh-CN" w:bidi="th-TH"/>
        </w:rPr>
        <w:t>, and whether they contain medical information. We do not have the misinformation labels yet. The distribution of each video falls under the following groups:</w:t>
      </w:r>
    </w:p>
    <w:p w14:paraId="0483A905" w14:textId="77777777" w:rsidR="00516327" w:rsidRDefault="00516327">
      <w:pPr>
        <w:rPr>
          <w:rFonts w:ascii="Garamond" w:eastAsia="Times New Roman" w:hAnsi="Garamond" w:cs="Times New Roman"/>
          <w:lang w:eastAsia="zh-CN" w:bidi="th-T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2199"/>
        <w:gridCol w:w="2836"/>
        <w:gridCol w:w="743"/>
      </w:tblGrid>
      <w:tr w:rsidR="00516327" w:rsidRPr="00516327" w14:paraId="0D323C45" w14:textId="77777777" w:rsidTr="00516327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1EDDF" w14:textId="77777777" w:rsidR="00516327" w:rsidRPr="00516327" w:rsidRDefault="00516327" w:rsidP="00516327">
            <w:pPr>
              <w:rPr>
                <w:rFonts w:ascii="Garamond" w:eastAsia="Times New Roman" w:hAnsi="Garamond" w:cs="Times New Roman"/>
                <w:lang w:eastAsia="zh-CN" w:bidi="th-TH"/>
              </w:rPr>
            </w:pP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F32C4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b/>
                <w:bCs/>
                <w:color w:val="000000"/>
                <w:lang w:eastAsia="zh-CN" w:bidi="th-TH"/>
              </w:rPr>
              <w:t>Understandable (1)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B703B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b/>
                <w:bCs/>
                <w:color w:val="000000"/>
                <w:lang w:eastAsia="zh-CN" w:bidi="th-TH"/>
              </w:rPr>
              <w:t>Not understandable 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D57E9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b/>
                <w:bCs/>
                <w:color w:val="000000"/>
                <w:lang w:eastAsia="zh-CN" w:bidi="th-TH"/>
              </w:rPr>
              <w:t>Total</w:t>
            </w:r>
          </w:p>
        </w:tc>
      </w:tr>
      <w:tr w:rsidR="00516327" w:rsidRPr="00516327" w14:paraId="09A694C7" w14:textId="77777777" w:rsidTr="00516327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EE680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b/>
                <w:bCs/>
                <w:color w:val="000000"/>
                <w:lang w:eastAsia="zh-CN" w:bidi="th-TH"/>
              </w:rPr>
              <w:t>Contains medical information (1)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DA8A0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color w:val="000000"/>
                <w:lang w:eastAsia="zh-CN" w:bidi="th-TH"/>
              </w:rPr>
              <w:t>348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B9B8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color w:val="000000"/>
                <w:lang w:eastAsia="zh-CN" w:bidi="th-TH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BF81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color w:val="000000"/>
                <w:lang w:eastAsia="zh-CN" w:bidi="th-TH"/>
              </w:rPr>
              <w:t>387</w:t>
            </w:r>
          </w:p>
        </w:tc>
      </w:tr>
      <w:tr w:rsidR="00516327" w:rsidRPr="00516327" w14:paraId="7449BFCE" w14:textId="77777777" w:rsidTr="00516327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652C2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b/>
                <w:bCs/>
                <w:color w:val="000000"/>
                <w:lang w:eastAsia="zh-CN" w:bidi="th-TH"/>
              </w:rPr>
              <w:t>No medical information (0)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1CCB8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color w:val="000000"/>
                <w:shd w:val="clear" w:color="auto" w:fill="FFFFFF"/>
                <w:lang w:eastAsia="zh-CN" w:bidi="th-TH"/>
              </w:rPr>
              <w:t>84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8C6E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color w:val="000000"/>
                <w:lang w:eastAsia="zh-CN" w:bidi="th-TH"/>
              </w:rPr>
              <w:t>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32CC9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color w:val="000000"/>
                <w:lang w:eastAsia="zh-CN" w:bidi="th-TH"/>
              </w:rPr>
              <w:t>186</w:t>
            </w:r>
          </w:p>
        </w:tc>
      </w:tr>
      <w:tr w:rsidR="00516327" w:rsidRPr="00516327" w14:paraId="6AF4CB52" w14:textId="77777777" w:rsidTr="00516327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4928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b/>
                <w:bCs/>
                <w:color w:val="000000"/>
                <w:lang w:eastAsia="zh-CN" w:bidi="th-TH"/>
              </w:rPr>
              <w:t>Total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35F2B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color w:val="000000"/>
                <w:shd w:val="clear" w:color="auto" w:fill="FFFFFF"/>
                <w:lang w:eastAsia="zh-CN" w:bidi="th-TH"/>
              </w:rPr>
              <w:t>432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D414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color w:val="000000"/>
                <w:lang w:eastAsia="zh-CN" w:bidi="th-TH"/>
              </w:rPr>
              <w:t>141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2ECD8" w14:textId="77777777" w:rsidR="00516327" w:rsidRPr="00516327" w:rsidRDefault="00516327" w:rsidP="00516327">
            <w:pPr>
              <w:rPr>
                <w:rFonts w:ascii="Garamond" w:hAnsi="Garamond" w:cs="Times New Roman"/>
                <w:lang w:eastAsia="zh-CN" w:bidi="th-TH"/>
              </w:rPr>
            </w:pPr>
            <w:r w:rsidRPr="00516327">
              <w:rPr>
                <w:rFonts w:ascii="Garamond" w:hAnsi="Garamond" w:cs="Times New Roman"/>
                <w:color w:val="000000"/>
                <w:lang w:eastAsia="zh-CN" w:bidi="th-TH"/>
              </w:rPr>
              <w:t>573</w:t>
            </w:r>
          </w:p>
        </w:tc>
      </w:tr>
    </w:tbl>
    <w:p w14:paraId="46D7E866" w14:textId="77777777" w:rsidR="00516327" w:rsidRPr="00516327" w:rsidRDefault="00516327">
      <w:pPr>
        <w:rPr>
          <w:rFonts w:ascii="Garamond" w:eastAsia="Times New Roman" w:hAnsi="Garamond" w:cs="Times New Roman"/>
          <w:lang w:eastAsia="zh-CN" w:bidi="th-TH"/>
        </w:rPr>
      </w:pPr>
    </w:p>
    <w:p w14:paraId="15050620" w14:textId="08458F05" w:rsidR="00746CBE" w:rsidRPr="00E417BC" w:rsidRDefault="00746CBE">
      <w:pPr>
        <w:rPr>
          <w:rFonts w:ascii="Garamond" w:hAnsi="Garamond" w:cstheme="majorBidi"/>
        </w:rPr>
      </w:pPr>
    </w:p>
    <w:p w14:paraId="7FA2B70A" w14:textId="77777777" w:rsidR="00516327" w:rsidRDefault="00516327">
      <w:pPr>
        <w:rPr>
          <w:rFonts w:ascii="Garamond" w:hAnsi="Garamond" w:cstheme="majorBidi"/>
        </w:rPr>
      </w:pPr>
    </w:p>
    <w:p w14:paraId="7511CAE7" w14:textId="77777777" w:rsidR="00516327" w:rsidRDefault="00516327">
      <w:pPr>
        <w:rPr>
          <w:rFonts w:ascii="Garamond" w:hAnsi="Garamond" w:cstheme="majorBidi"/>
        </w:rPr>
      </w:pPr>
    </w:p>
    <w:p w14:paraId="46A1FCD3" w14:textId="77777777" w:rsidR="00516327" w:rsidRDefault="00516327">
      <w:pPr>
        <w:rPr>
          <w:rFonts w:ascii="Garamond" w:hAnsi="Garamond" w:cstheme="majorBidi"/>
        </w:rPr>
      </w:pPr>
    </w:p>
    <w:p w14:paraId="232734E6" w14:textId="474E49A6" w:rsidR="00516327" w:rsidRDefault="00516327">
      <w:pPr>
        <w:rPr>
          <w:rFonts w:ascii="Garamond" w:hAnsi="Garamond" w:cstheme="majorBidi"/>
        </w:rPr>
      </w:pPr>
      <w:r>
        <w:rPr>
          <w:rFonts w:ascii="Garamond" w:hAnsi="Garamond" w:cstheme="majorBidi"/>
        </w:rPr>
        <w:t xml:space="preserve">Aside from the labels, our dataset contains 50 features (to be checked due to </w:t>
      </w:r>
      <w:r w:rsidR="000D26AC">
        <w:rPr>
          <w:rFonts w:ascii="Garamond" w:hAnsi="Garamond" w:cstheme="majorBidi"/>
        </w:rPr>
        <w:t>redundant labels). These features can be grouped into the following categories, to name a few:</w:t>
      </w:r>
    </w:p>
    <w:p w14:paraId="771D9048" w14:textId="77777777" w:rsidR="000D26AC" w:rsidRDefault="000D26AC">
      <w:pPr>
        <w:rPr>
          <w:rFonts w:ascii="Garamond" w:hAnsi="Garamond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D26AC" w14:paraId="0F02071C" w14:textId="77777777" w:rsidTr="000D26AC">
        <w:tc>
          <w:tcPr>
            <w:tcW w:w="3003" w:type="dxa"/>
          </w:tcPr>
          <w:p w14:paraId="688F6419" w14:textId="5BD04D92" w:rsidR="000D26AC" w:rsidRPr="000D26AC" w:rsidRDefault="000D26AC">
            <w:pPr>
              <w:rPr>
                <w:rFonts w:ascii="Garamond" w:hAnsi="Garamond" w:cstheme="majorBidi"/>
                <w:b/>
                <w:bCs/>
              </w:rPr>
            </w:pPr>
            <w:r w:rsidRPr="000D26AC">
              <w:rPr>
                <w:rFonts w:ascii="Garamond" w:hAnsi="Garamond" w:cstheme="majorBidi"/>
                <w:b/>
                <w:bCs/>
              </w:rPr>
              <w:t>Video Metadata</w:t>
            </w:r>
          </w:p>
        </w:tc>
        <w:tc>
          <w:tcPr>
            <w:tcW w:w="3003" w:type="dxa"/>
          </w:tcPr>
          <w:p w14:paraId="60000652" w14:textId="613CB334" w:rsidR="000D26AC" w:rsidRPr="000D26AC" w:rsidRDefault="000D26AC">
            <w:pPr>
              <w:rPr>
                <w:rFonts w:ascii="Garamond" w:hAnsi="Garamond" w:cstheme="majorBidi"/>
                <w:b/>
                <w:bCs/>
              </w:rPr>
            </w:pPr>
            <w:r w:rsidRPr="000D26AC">
              <w:rPr>
                <w:rFonts w:ascii="Garamond" w:hAnsi="Garamond" w:cstheme="majorBidi"/>
                <w:b/>
                <w:bCs/>
              </w:rPr>
              <w:t>Video Content</w:t>
            </w:r>
          </w:p>
        </w:tc>
        <w:tc>
          <w:tcPr>
            <w:tcW w:w="3004" w:type="dxa"/>
          </w:tcPr>
          <w:p w14:paraId="7BFF5F90" w14:textId="70B3B192" w:rsidR="000D26AC" w:rsidRPr="000D26AC" w:rsidRDefault="000D26AC">
            <w:pPr>
              <w:rPr>
                <w:rFonts w:ascii="Garamond" w:hAnsi="Garamond" w:cstheme="majorBidi"/>
                <w:b/>
                <w:bCs/>
              </w:rPr>
            </w:pPr>
            <w:r w:rsidRPr="000D26AC">
              <w:rPr>
                <w:rFonts w:ascii="Garamond" w:hAnsi="Garamond" w:cstheme="majorBidi"/>
                <w:b/>
                <w:bCs/>
              </w:rPr>
              <w:t>Derivatives of video metadata</w:t>
            </w:r>
          </w:p>
        </w:tc>
      </w:tr>
      <w:tr w:rsidR="000D26AC" w14:paraId="1F675FBB" w14:textId="77777777" w:rsidTr="000D26AC">
        <w:tc>
          <w:tcPr>
            <w:tcW w:w="3003" w:type="dxa"/>
          </w:tcPr>
          <w:p w14:paraId="4EFD5E26" w14:textId="70434FEC" w:rsidR="000D26AC" w:rsidRDefault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>Caption ID</w:t>
            </w:r>
          </w:p>
          <w:p w14:paraId="35E21DAE" w14:textId="77777777" w:rsidR="000D26AC" w:rsidRDefault="000D26AC" w:rsidP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>Number of likes, dislikes, views.</w:t>
            </w:r>
          </w:p>
          <w:p w14:paraId="19CB8A6B" w14:textId="77777777" w:rsidR="000D26AC" w:rsidRDefault="000D26AC" w:rsidP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>Duration.</w:t>
            </w:r>
          </w:p>
          <w:p w14:paraId="3488697A" w14:textId="77777777" w:rsidR="000D26AC" w:rsidRDefault="000D26AC" w:rsidP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>Date of publishing.</w:t>
            </w:r>
          </w:p>
          <w:p w14:paraId="5BD770F2" w14:textId="142CC879" w:rsidR="000D26AC" w:rsidRDefault="000D26AC" w:rsidP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>Channel information.</w:t>
            </w:r>
          </w:p>
        </w:tc>
        <w:tc>
          <w:tcPr>
            <w:tcW w:w="3003" w:type="dxa"/>
          </w:tcPr>
          <w:p w14:paraId="19FE1D21" w14:textId="2BC42EFF" w:rsidR="000D26AC" w:rsidRDefault="000D26AC" w:rsidP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>Category.</w:t>
            </w:r>
          </w:p>
          <w:p w14:paraId="44B02E04" w14:textId="77777777" w:rsidR="000D26AC" w:rsidRDefault="000D26AC" w:rsidP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>Video topic</w:t>
            </w:r>
          </w:p>
          <w:p w14:paraId="62DCA8B4" w14:textId="77777777" w:rsidR="000D26AC" w:rsidRDefault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>Subtitle</w:t>
            </w:r>
          </w:p>
          <w:p w14:paraId="42384BD2" w14:textId="77777777" w:rsidR="000D26AC" w:rsidRDefault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>Title</w:t>
            </w:r>
          </w:p>
          <w:p w14:paraId="637312BC" w14:textId="77777777" w:rsidR="000D26AC" w:rsidRDefault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>Speech confidence</w:t>
            </w:r>
          </w:p>
          <w:p w14:paraId="7314E175" w14:textId="0C3A89F2" w:rsidR="000D26AC" w:rsidRDefault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>Scene count</w:t>
            </w:r>
          </w:p>
        </w:tc>
        <w:tc>
          <w:tcPr>
            <w:tcW w:w="3004" w:type="dxa"/>
          </w:tcPr>
          <w:p w14:paraId="15139616" w14:textId="77777777" w:rsidR="000D26AC" w:rsidRDefault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 xml:space="preserve">Cosine </w:t>
            </w:r>
            <w:proofErr w:type="spellStart"/>
            <w:r>
              <w:rPr>
                <w:rFonts w:ascii="Garamond" w:hAnsi="Garamond" w:cstheme="majorBidi"/>
              </w:rPr>
              <w:t>similiarity</w:t>
            </w:r>
            <w:proofErr w:type="spellEnd"/>
            <w:r>
              <w:rPr>
                <w:rFonts w:ascii="Garamond" w:hAnsi="Garamond" w:cstheme="majorBidi"/>
              </w:rPr>
              <w:t xml:space="preserve"> between keywords, titles, and description.</w:t>
            </w:r>
          </w:p>
          <w:p w14:paraId="031A34C7" w14:textId="2B719273" w:rsidR="000D26AC" w:rsidRDefault="000D26AC">
            <w:pPr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 xml:space="preserve">Description readability. </w:t>
            </w:r>
          </w:p>
        </w:tc>
      </w:tr>
    </w:tbl>
    <w:p w14:paraId="424FC39E" w14:textId="50A2AFAE" w:rsidR="000D26AC" w:rsidRDefault="000D26AC">
      <w:pPr>
        <w:rPr>
          <w:rFonts w:ascii="Garamond" w:hAnsi="Garamond" w:cstheme="majorBidi"/>
        </w:rPr>
      </w:pPr>
    </w:p>
    <w:p w14:paraId="3F0C120E" w14:textId="77777777" w:rsidR="000D26AC" w:rsidRDefault="000D26AC">
      <w:pPr>
        <w:rPr>
          <w:rFonts w:ascii="Garamond" w:hAnsi="Garamond" w:cstheme="majorBidi"/>
        </w:rPr>
      </w:pPr>
    </w:p>
    <w:p w14:paraId="4D9C03A2" w14:textId="3F45640C" w:rsidR="009951F4" w:rsidRPr="009951F4" w:rsidRDefault="009951F4">
      <w:pPr>
        <w:rPr>
          <w:rFonts w:ascii="Garamond" w:hAnsi="Garamond" w:cstheme="majorBidi"/>
          <w:b/>
          <w:bCs/>
        </w:rPr>
      </w:pPr>
      <w:r w:rsidRPr="009951F4">
        <w:rPr>
          <w:rFonts w:ascii="Garamond" w:hAnsi="Garamond" w:cstheme="majorBidi"/>
          <w:b/>
          <w:bCs/>
        </w:rPr>
        <w:t>Current findings</w:t>
      </w:r>
    </w:p>
    <w:p w14:paraId="4996F518" w14:textId="77777777" w:rsidR="009951F4" w:rsidRDefault="009951F4">
      <w:pPr>
        <w:rPr>
          <w:rFonts w:ascii="Garamond" w:hAnsi="Garamond" w:cstheme="majorBidi"/>
        </w:rPr>
      </w:pPr>
    </w:p>
    <w:p w14:paraId="4D1D797A" w14:textId="254981C0" w:rsidR="000D26AC" w:rsidRDefault="009951F4" w:rsidP="009951F4">
      <w:pPr>
        <w:pStyle w:val="ListParagraph"/>
        <w:numPr>
          <w:ilvl w:val="0"/>
          <w:numId w:val="3"/>
        </w:numPr>
        <w:rPr>
          <w:rFonts w:ascii="Garamond" w:hAnsi="Garamond" w:cstheme="majorBidi"/>
        </w:rPr>
      </w:pPr>
      <w:r>
        <w:rPr>
          <w:rFonts w:ascii="Garamond" w:hAnsi="Garamond" w:cstheme="majorBidi"/>
        </w:rPr>
        <w:t xml:space="preserve">The number of word counts in video description has </w:t>
      </w:r>
      <w:r w:rsidR="000D26AC" w:rsidRPr="009951F4">
        <w:rPr>
          <w:rFonts w:ascii="Garamond" w:hAnsi="Garamond" w:cstheme="majorBidi"/>
        </w:rPr>
        <w:t xml:space="preserve">little to no correlation </w:t>
      </w:r>
      <w:r w:rsidRPr="009951F4">
        <w:rPr>
          <w:rFonts w:ascii="Garamond" w:hAnsi="Garamond" w:cstheme="majorBidi"/>
        </w:rPr>
        <w:t>with whether the video is understandable, actionable, or contains</w:t>
      </w:r>
      <w:r>
        <w:rPr>
          <w:rFonts w:ascii="Garamond" w:hAnsi="Garamond" w:cstheme="majorBidi"/>
        </w:rPr>
        <w:t xml:space="preserve"> medical information (see Figure 3.1)</w:t>
      </w:r>
    </w:p>
    <w:p w14:paraId="20A85830" w14:textId="4669C3C8" w:rsidR="009951F4" w:rsidRPr="009951F4" w:rsidRDefault="009951F4" w:rsidP="009951F4">
      <w:pPr>
        <w:rPr>
          <w:rFonts w:ascii="Garamond" w:hAnsi="Garamond" w:cstheme="majorBidi"/>
        </w:rPr>
      </w:pPr>
    </w:p>
    <w:p w14:paraId="7519AD14" w14:textId="6288B8A1" w:rsidR="00516327" w:rsidRDefault="009951F4">
      <w:pPr>
        <w:rPr>
          <w:rFonts w:ascii="Garamond" w:hAnsi="Garamond" w:cstheme="majorBidi"/>
        </w:rPr>
      </w:pPr>
      <w:r>
        <w:rPr>
          <w:rFonts w:ascii="Garamond" w:hAnsi="Garamond" w:cstheme="majorBidi"/>
          <w:noProof/>
          <w:lang w:eastAsia="zh-CN" w:bidi="th-TH"/>
        </w:rPr>
        <w:drawing>
          <wp:anchor distT="0" distB="0" distL="114300" distR="114300" simplePos="0" relativeHeight="251658240" behindDoc="0" locked="0" layoutInCell="1" allowOverlap="1" wp14:anchorId="0CB431C4" wp14:editId="5056760F">
            <wp:simplePos x="0" y="0"/>
            <wp:positionH relativeFrom="column">
              <wp:posOffset>965200</wp:posOffset>
            </wp:positionH>
            <wp:positionV relativeFrom="paragraph">
              <wp:posOffset>40640</wp:posOffset>
            </wp:positionV>
            <wp:extent cx="3887470" cy="2591435"/>
            <wp:effectExtent l="0" t="0" r="0" b="0"/>
            <wp:wrapTight wrapText="bothSides">
              <wp:wrapPolygon edited="0">
                <wp:start x="4940" y="1482"/>
                <wp:lineTo x="1976" y="2541"/>
                <wp:lineTo x="988" y="3387"/>
                <wp:lineTo x="1411" y="5293"/>
                <wp:lineTo x="565" y="8680"/>
                <wp:lineTo x="282" y="10797"/>
                <wp:lineTo x="847" y="11856"/>
                <wp:lineTo x="282" y="12068"/>
                <wp:lineTo x="282" y="13973"/>
                <wp:lineTo x="2399" y="15455"/>
                <wp:lineTo x="423" y="15878"/>
                <wp:lineTo x="423" y="17996"/>
                <wp:lineTo x="2399" y="18842"/>
                <wp:lineTo x="2399" y="20748"/>
                <wp:lineTo x="3528" y="21383"/>
                <wp:lineTo x="7480" y="21383"/>
                <wp:lineTo x="15665" y="21383"/>
                <wp:lineTo x="15807" y="21383"/>
                <wp:lineTo x="18629" y="18842"/>
                <wp:lineTo x="18488" y="16725"/>
                <wp:lineTo x="17641" y="15455"/>
                <wp:lineTo x="18488" y="14820"/>
                <wp:lineTo x="18488" y="12491"/>
                <wp:lineTo x="17924" y="12068"/>
                <wp:lineTo x="18347" y="9527"/>
                <wp:lineTo x="18206" y="6351"/>
                <wp:lineTo x="17641" y="5293"/>
                <wp:lineTo x="18488" y="4234"/>
                <wp:lineTo x="18206" y="2117"/>
                <wp:lineTo x="13266" y="1482"/>
                <wp:lineTo x="4940" y="148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el_description_derivati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8D5D2" w14:textId="77777777" w:rsidR="009951F4" w:rsidRDefault="009951F4">
      <w:pPr>
        <w:rPr>
          <w:rFonts w:ascii="Garamond" w:hAnsi="Garamond" w:cstheme="majorBidi"/>
        </w:rPr>
      </w:pPr>
    </w:p>
    <w:p w14:paraId="760F96E1" w14:textId="77777777" w:rsidR="009951F4" w:rsidRDefault="009951F4">
      <w:pPr>
        <w:rPr>
          <w:rFonts w:ascii="Garamond" w:hAnsi="Garamond" w:cstheme="majorBidi"/>
        </w:rPr>
      </w:pPr>
    </w:p>
    <w:p w14:paraId="4F1C1B6A" w14:textId="77777777" w:rsidR="009951F4" w:rsidRDefault="009951F4">
      <w:pPr>
        <w:rPr>
          <w:rFonts w:ascii="Garamond" w:hAnsi="Garamond" w:cstheme="majorBidi"/>
        </w:rPr>
      </w:pPr>
    </w:p>
    <w:p w14:paraId="1FFBFDE2" w14:textId="77777777" w:rsidR="009951F4" w:rsidRDefault="009951F4">
      <w:pPr>
        <w:rPr>
          <w:rFonts w:ascii="Garamond" w:hAnsi="Garamond" w:cstheme="majorBidi"/>
        </w:rPr>
      </w:pPr>
    </w:p>
    <w:p w14:paraId="2147982D" w14:textId="77777777" w:rsidR="009951F4" w:rsidRDefault="009951F4">
      <w:pPr>
        <w:rPr>
          <w:rFonts w:ascii="Garamond" w:hAnsi="Garamond" w:cstheme="majorBidi"/>
        </w:rPr>
      </w:pPr>
    </w:p>
    <w:p w14:paraId="52A5BE5A" w14:textId="77777777" w:rsidR="009951F4" w:rsidRDefault="009951F4">
      <w:pPr>
        <w:rPr>
          <w:rFonts w:ascii="Garamond" w:hAnsi="Garamond" w:cstheme="majorBidi"/>
        </w:rPr>
      </w:pPr>
    </w:p>
    <w:p w14:paraId="3B8471E4" w14:textId="77777777" w:rsidR="009951F4" w:rsidRDefault="009951F4">
      <w:pPr>
        <w:rPr>
          <w:rFonts w:ascii="Garamond" w:hAnsi="Garamond" w:cstheme="majorBidi"/>
        </w:rPr>
      </w:pPr>
    </w:p>
    <w:p w14:paraId="63120095" w14:textId="77777777" w:rsidR="009951F4" w:rsidRDefault="009951F4">
      <w:pPr>
        <w:rPr>
          <w:rFonts w:ascii="Garamond" w:hAnsi="Garamond" w:cstheme="majorBidi"/>
        </w:rPr>
      </w:pPr>
    </w:p>
    <w:p w14:paraId="44AD3C47" w14:textId="77777777" w:rsidR="009951F4" w:rsidRDefault="009951F4">
      <w:pPr>
        <w:rPr>
          <w:rFonts w:ascii="Garamond" w:hAnsi="Garamond" w:cstheme="majorBidi"/>
        </w:rPr>
      </w:pPr>
    </w:p>
    <w:p w14:paraId="44EE5C10" w14:textId="77777777" w:rsidR="009951F4" w:rsidRDefault="009951F4">
      <w:pPr>
        <w:rPr>
          <w:rFonts w:ascii="Garamond" w:hAnsi="Garamond" w:cstheme="majorBidi"/>
        </w:rPr>
      </w:pPr>
    </w:p>
    <w:p w14:paraId="074EBDB7" w14:textId="77777777" w:rsidR="009951F4" w:rsidRDefault="009951F4">
      <w:pPr>
        <w:rPr>
          <w:rFonts w:ascii="Garamond" w:hAnsi="Garamond" w:cstheme="majorBidi"/>
        </w:rPr>
      </w:pPr>
    </w:p>
    <w:p w14:paraId="72D0B82B" w14:textId="77777777" w:rsidR="009951F4" w:rsidRDefault="009951F4">
      <w:pPr>
        <w:rPr>
          <w:rFonts w:ascii="Garamond" w:hAnsi="Garamond" w:cstheme="majorBidi"/>
        </w:rPr>
      </w:pPr>
    </w:p>
    <w:p w14:paraId="4C364DA5" w14:textId="77777777" w:rsidR="009951F4" w:rsidRDefault="009951F4">
      <w:pPr>
        <w:rPr>
          <w:rFonts w:ascii="Garamond" w:hAnsi="Garamond" w:cstheme="majorBidi"/>
        </w:rPr>
      </w:pPr>
    </w:p>
    <w:p w14:paraId="5A4D8EE1" w14:textId="77777777" w:rsidR="009951F4" w:rsidRDefault="009951F4">
      <w:pPr>
        <w:rPr>
          <w:rFonts w:ascii="Garamond" w:hAnsi="Garamond" w:cstheme="majorBidi"/>
        </w:rPr>
      </w:pPr>
    </w:p>
    <w:p w14:paraId="1581085C" w14:textId="77777777" w:rsidR="009951F4" w:rsidRDefault="009951F4">
      <w:pPr>
        <w:rPr>
          <w:rFonts w:ascii="Garamond" w:hAnsi="Garamond" w:cstheme="majorBidi"/>
        </w:rPr>
      </w:pPr>
      <w:r>
        <w:rPr>
          <w:rFonts w:ascii="Garamond" w:hAnsi="Garamond" w:cstheme="majorBidi"/>
        </w:rPr>
        <w:tab/>
      </w:r>
    </w:p>
    <w:p w14:paraId="6C6F22B4" w14:textId="58F214C2" w:rsidR="009951F4" w:rsidRDefault="009951F4" w:rsidP="009951F4">
      <w:pPr>
        <w:ind w:left="720" w:firstLine="720"/>
        <w:rPr>
          <w:rFonts w:ascii="Garamond" w:hAnsi="Garamond" w:cstheme="majorBidi"/>
        </w:rPr>
      </w:pPr>
      <w:r>
        <w:rPr>
          <w:rFonts w:ascii="Garamond" w:hAnsi="Garamond" w:cstheme="majorBidi"/>
        </w:rPr>
        <w:t>Figure 3.1: A heat map (correlation plot) between various word counts</w:t>
      </w:r>
    </w:p>
    <w:p w14:paraId="0D38D939" w14:textId="7B6ABA8B" w:rsidR="009951F4" w:rsidRDefault="00312642" w:rsidP="009951F4">
      <w:pPr>
        <w:ind w:left="720" w:firstLine="720"/>
        <w:rPr>
          <w:rFonts w:ascii="Garamond" w:hAnsi="Garamond" w:cstheme="majorBidi"/>
        </w:rPr>
      </w:pPr>
      <w:r>
        <w:rPr>
          <w:rFonts w:ascii="Garamond" w:hAnsi="Garamond" w:cstheme="majorBidi"/>
        </w:rPr>
        <w:t>and the video labels. The light blue region in left side suggests weak correlation.</w:t>
      </w:r>
    </w:p>
    <w:p w14:paraId="7E9352D7" w14:textId="77777777" w:rsidR="009951F4" w:rsidRDefault="009951F4">
      <w:pPr>
        <w:rPr>
          <w:rFonts w:ascii="Garamond" w:hAnsi="Garamond" w:cstheme="majorBidi"/>
        </w:rPr>
      </w:pPr>
    </w:p>
    <w:p w14:paraId="03E32443" w14:textId="3DE75E06" w:rsidR="009951F4" w:rsidRDefault="00312642" w:rsidP="00312642">
      <w:pPr>
        <w:pStyle w:val="ListParagraph"/>
        <w:numPr>
          <w:ilvl w:val="0"/>
          <w:numId w:val="3"/>
        </w:numPr>
        <w:rPr>
          <w:rFonts w:ascii="Garamond" w:hAnsi="Garamond" w:cstheme="majorBidi"/>
        </w:rPr>
      </w:pPr>
      <w:r>
        <w:rPr>
          <w:rFonts w:ascii="Garamond" w:hAnsi="Garamond" w:cstheme="majorBidi"/>
        </w:rPr>
        <w:t>There is little difference in feature value distribution between understandable vs not-understandable, actionable vs not-actionable, and informative vs not-informative video.</w:t>
      </w:r>
    </w:p>
    <w:p w14:paraId="13C3141D" w14:textId="208DFB46" w:rsidR="00312642" w:rsidRPr="00312642" w:rsidRDefault="00312642" w:rsidP="00312642">
      <w:pPr>
        <w:rPr>
          <w:rFonts w:ascii="Garamond" w:hAnsi="Garamond" w:cstheme="majorBidi"/>
        </w:rPr>
      </w:pPr>
      <w:r>
        <w:rPr>
          <w:rFonts w:ascii="Garamond" w:hAnsi="Garamond" w:cstheme="majorBidi"/>
          <w:noProof/>
          <w:lang w:eastAsia="zh-CN" w:bidi="th-TH"/>
        </w:rPr>
        <w:lastRenderedPageBreak/>
        <w:drawing>
          <wp:anchor distT="0" distB="0" distL="114300" distR="114300" simplePos="0" relativeHeight="251659264" behindDoc="0" locked="0" layoutInCell="1" allowOverlap="1" wp14:anchorId="1A331366" wp14:editId="06476886">
            <wp:simplePos x="0" y="0"/>
            <wp:positionH relativeFrom="column">
              <wp:posOffset>508635</wp:posOffset>
            </wp:positionH>
            <wp:positionV relativeFrom="paragraph">
              <wp:posOffset>2540</wp:posOffset>
            </wp:positionV>
            <wp:extent cx="4852035" cy="3234055"/>
            <wp:effectExtent l="0" t="0" r="0" b="0"/>
            <wp:wrapTight wrapText="bothSides">
              <wp:wrapPolygon edited="0">
                <wp:start x="6671" y="0"/>
                <wp:lineTo x="2488" y="2545"/>
                <wp:lineTo x="2035" y="4071"/>
                <wp:lineTo x="2035" y="4750"/>
                <wp:lineTo x="2488" y="5768"/>
                <wp:lineTo x="2035" y="5768"/>
                <wp:lineTo x="2035" y="8482"/>
                <wp:lineTo x="2488" y="8482"/>
                <wp:lineTo x="1696" y="10518"/>
                <wp:lineTo x="1696" y="11027"/>
                <wp:lineTo x="2488" y="11197"/>
                <wp:lineTo x="2035" y="11875"/>
                <wp:lineTo x="1922" y="17982"/>
                <wp:lineTo x="2375" y="19000"/>
                <wp:lineTo x="4297" y="19339"/>
                <wp:lineTo x="4410" y="20018"/>
                <wp:lineTo x="17640" y="20018"/>
                <wp:lineTo x="17753" y="19339"/>
                <wp:lineTo x="19110" y="19339"/>
                <wp:lineTo x="19675" y="18491"/>
                <wp:lineTo x="19788" y="2714"/>
                <wp:lineTo x="18657" y="2036"/>
                <wp:lineTo x="14813" y="0"/>
                <wp:lineTo x="667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_understand_read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49E15" w14:textId="77777777" w:rsidR="009951F4" w:rsidRDefault="009951F4">
      <w:pPr>
        <w:rPr>
          <w:rFonts w:ascii="Garamond" w:hAnsi="Garamond" w:cstheme="majorBidi"/>
        </w:rPr>
      </w:pPr>
    </w:p>
    <w:p w14:paraId="3D4146AC" w14:textId="77777777" w:rsidR="009951F4" w:rsidRDefault="009951F4">
      <w:pPr>
        <w:rPr>
          <w:rFonts w:ascii="Garamond" w:hAnsi="Garamond" w:cstheme="majorBidi"/>
        </w:rPr>
      </w:pPr>
    </w:p>
    <w:p w14:paraId="0C41136C" w14:textId="77777777" w:rsidR="009951F4" w:rsidRDefault="009951F4">
      <w:pPr>
        <w:rPr>
          <w:rFonts w:ascii="Garamond" w:hAnsi="Garamond" w:cstheme="majorBidi"/>
        </w:rPr>
      </w:pPr>
    </w:p>
    <w:p w14:paraId="3792CF08" w14:textId="77777777" w:rsidR="009951F4" w:rsidRDefault="009951F4">
      <w:pPr>
        <w:rPr>
          <w:rFonts w:ascii="Garamond" w:hAnsi="Garamond" w:cstheme="majorBidi"/>
        </w:rPr>
      </w:pPr>
    </w:p>
    <w:p w14:paraId="161D339C" w14:textId="77777777" w:rsidR="009951F4" w:rsidRDefault="009951F4">
      <w:pPr>
        <w:rPr>
          <w:rFonts w:ascii="Garamond" w:hAnsi="Garamond" w:cstheme="majorBidi"/>
        </w:rPr>
      </w:pPr>
    </w:p>
    <w:p w14:paraId="7951A902" w14:textId="77777777" w:rsidR="009951F4" w:rsidRDefault="009951F4">
      <w:pPr>
        <w:rPr>
          <w:rFonts w:ascii="Garamond" w:hAnsi="Garamond" w:cstheme="majorBidi"/>
        </w:rPr>
      </w:pPr>
    </w:p>
    <w:p w14:paraId="4CCD9A8D" w14:textId="77777777" w:rsidR="009951F4" w:rsidRDefault="009951F4">
      <w:pPr>
        <w:rPr>
          <w:rFonts w:ascii="Garamond" w:hAnsi="Garamond" w:cstheme="majorBidi"/>
        </w:rPr>
      </w:pPr>
    </w:p>
    <w:p w14:paraId="06AEF190" w14:textId="77777777" w:rsidR="009951F4" w:rsidRDefault="009951F4">
      <w:pPr>
        <w:rPr>
          <w:rFonts w:ascii="Garamond" w:hAnsi="Garamond" w:cstheme="majorBidi"/>
        </w:rPr>
      </w:pPr>
    </w:p>
    <w:p w14:paraId="0075C8BB" w14:textId="77777777" w:rsidR="009951F4" w:rsidRDefault="009951F4">
      <w:pPr>
        <w:rPr>
          <w:rFonts w:ascii="Garamond" w:hAnsi="Garamond" w:cstheme="majorBidi"/>
        </w:rPr>
      </w:pPr>
    </w:p>
    <w:p w14:paraId="41A24FE0" w14:textId="77777777" w:rsidR="009951F4" w:rsidRDefault="009951F4">
      <w:pPr>
        <w:rPr>
          <w:rFonts w:ascii="Garamond" w:hAnsi="Garamond" w:cstheme="majorBidi"/>
        </w:rPr>
      </w:pPr>
    </w:p>
    <w:p w14:paraId="0ADF2915" w14:textId="77777777" w:rsidR="009951F4" w:rsidRDefault="009951F4">
      <w:pPr>
        <w:rPr>
          <w:rFonts w:ascii="Garamond" w:hAnsi="Garamond" w:cstheme="majorBidi"/>
        </w:rPr>
      </w:pPr>
    </w:p>
    <w:p w14:paraId="2E37CE5E" w14:textId="77777777" w:rsidR="009951F4" w:rsidRDefault="009951F4">
      <w:pPr>
        <w:rPr>
          <w:rFonts w:ascii="Garamond" w:hAnsi="Garamond" w:cstheme="majorBidi"/>
        </w:rPr>
      </w:pPr>
    </w:p>
    <w:p w14:paraId="2DF4A76B" w14:textId="77777777" w:rsidR="009951F4" w:rsidRDefault="009951F4">
      <w:pPr>
        <w:rPr>
          <w:rFonts w:ascii="Garamond" w:hAnsi="Garamond" w:cstheme="majorBidi"/>
        </w:rPr>
      </w:pPr>
    </w:p>
    <w:p w14:paraId="1DC78159" w14:textId="77777777" w:rsidR="009951F4" w:rsidRDefault="009951F4">
      <w:pPr>
        <w:rPr>
          <w:rFonts w:ascii="Garamond" w:hAnsi="Garamond" w:cstheme="majorBidi"/>
        </w:rPr>
      </w:pPr>
    </w:p>
    <w:p w14:paraId="09BA0622" w14:textId="77777777" w:rsidR="009951F4" w:rsidRDefault="009951F4">
      <w:pPr>
        <w:rPr>
          <w:rFonts w:ascii="Garamond" w:hAnsi="Garamond" w:cstheme="majorBidi"/>
        </w:rPr>
      </w:pPr>
    </w:p>
    <w:p w14:paraId="4089EED0" w14:textId="77777777" w:rsidR="009951F4" w:rsidRDefault="009951F4">
      <w:pPr>
        <w:rPr>
          <w:rFonts w:ascii="Garamond" w:hAnsi="Garamond" w:cstheme="majorBidi"/>
        </w:rPr>
      </w:pPr>
    </w:p>
    <w:p w14:paraId="069B7EB4" w14:textId="77777777" w:rsidR="009951F4" w:rsidRDefault="009951F4">
      <w:pPr>
        <w:rPr>
          <w:rFonts w:ascii="Garamond" w:hAnsi="Garamond" w:cstheme="majorBidi"/>
        </w:rPr>
      </w:pPr>
    </w:p>
    <w:p w14:paraId="16586A67" w14:textId="77777777" w:rsidR="009951F4" w:rsidRDefault="009951F4">
      <w:pPr>
        <w:rPr>
          <w:rFonts w:ascii="Garamond" w:hAnsi="Garamond" w:cstheme="majorBidi"/>
        </w:rPr>
      </w:pPr>
    </w:p>
    <w:p w14:paraId="384BD2CD" w14:textId="22F16B0E" w:rsidR="00312642" w:rsidRDefault="00312642" w:rsidP="00312642">
      <w:pPr>
        <w:ind w:left="1440"/>
        <w:rPr>
          <w:rFonts w:ascii="Garamond" w:hAnsi="Garamond" w:cstheme="majorBidi"/>
        </w:rPr>
      </w:pPr>
      <w:r>
        <w:rPr>
          <w:rFonts w:ascii="Garamond" w:hAnsi="Garamond" w:cstheme="majorBidi"/>
        </w:rPr>
        <w:t>Figure 3.2</w:t>
      </w:r>
      <w:r>
        <w:rPr>
          <w:rFonts w:ascii="Garamond" w:hAnsi="Garamond" w:cstheme="majorBidi"/>
        </w:rPr>
        <w:t xml:space="preserve">: A </w:t>
      </w:r>
      <w:r>
        <w:rPr>
          <w:rFonts w:ascii="Garamond" w:hAnsi="Garamond" w:cstheme="majorBidi"/>
        </w:rPr>
        <w:t>box plot</w:t>
      </w:r>
      <w:r>
        <w:rPr>
          <w:rFonts w:ascii="Garamond" w:hAnsi="Garamond" w:cstheme="majorBidi"/>
        </w:rPr>
        <w:t xml:space="preserve"> </w:t>
      </w:r>
      <w:r>
        <w:rPr>
          <w:rFonts w:ascii="Garamond" w:hAnsi="Garamond" w:cstheme="majorBidi"/>
        </w:rPr>
        <w:t xml:space="preserve">comparing distributions of readability indices (log-transformed) between understandable and not-understandable videos. </w:t>
      </w:r>
    </w:p>
    <w:p w14:paraId="2361D8F6" w14:textId="77777777" w:rsidR="00312642" w:rsidRDefault="00312642" w:rsidP="00312642">
      <w:pPr>
        <w:rPr>
          <w:rFonts w:ascii="Garamond" w:hAnsi="Garamond" w:cstheme="majorBidi"/>
        </w:rPr>
      </w:pPr>
    </w:p>
    <w:p w14:paraId="6E215A1D" w14:textId="77777777" w:rsidR="00312642" w:rsidRDefault="00312642" w:rsidP="00312642">
      <w:pPr>
        <w:pStyle w:val="ListParagraph"/>
        <w:numPr>
          <w:ilvl w:val="0"/>
          <w:numId w:val="3"/>
        </w:numPr>
        <w:rPr>
          <w:rFonts w:ascii="Garamond" w:hAnsi="Garamond" w:cstheme="majorBidi"/>
        </w:rPr>
      </w:pPr>
      <w:r>
        <w:rPr>
          <w:rFonts w:ascii="Garamond" w:hAnsi="Garamond" w:cstheme="majorBidi"/>
        </w:rPr>
        <w:t xml:space="preserve">Our dataset is extremely imbalanced. 75% of the videos are understandable; 68% actionable; 50% informative. Therefore, fitting unweighted off-the-shelf classifier will lead to extremely low detection of videos falling in Class 0. </w:t>
      </w:r>
    </w:p>
    <w:p w14:paraId="0B0CC284" w14:textId="52960815" w:rsidR="00312642" w:rsidRDefault="00A90A7B" w:rsidP="00312642">
      <w:pPr>
        <w:rPr>
          <w:rFonts w:ascii="Garamond" w:hAnsi="Garamond" w:cstheme="majorBidi"/>
        </w:rPr>
      </w:pPr>
      <w:r>
        <w:rPr>
          <w:rFonts w:ascii="Garamond" w:hAnsi="Garamond" w:cstheme="majorBidi"/>
          <w:noProof/>
          <w:lang w:eastAsia="zh-CN" w:bidi="th-TH"/>
        </w:rPr>
        <w:drawing>
          <wp:anchor distT="0" distB="0" distL="114300" distR="114300" simplePos="0" relativeHeight="251660288" behindDoc="0" locked="0" layoutInCell="1" allowOverlap="1" wp14:anchorId="14BD6499" wp14:editId="4893F498">
            <wp:simplePos x="0" y="0"/>
            <wp:positionH relativeFrom="column">
              <wp:posOffset>736600</wp:posOffset>
            </wp:positionH>
            <wp:positionV relativeFrom="paragraph">
              <wp:posOffset>172085</wp:posOffset>
            </wp:positionV>
            <wp:extent cx="4340860" cy="2893695"/>
            <wp:effectExtent l="0" t="0" r="0" b="0"/>
            <wp:wrapTight wrapText="bothSides">
              <wp:wrapPolygon edited="0">
                <wp:start x="7963" y="1327"/>
                <wp:lineTo x="2022" y="2465"/>
                <wp:lineTo x="1643" y="3223"/>
                <wp:lineTo x="2401" y="4740"/>
                <wp:lineTo x="1769" y="6067"/>
                <wp:lineTo x="1769" y="6826"/>
                <wp:lineTo x="2401" y="7774"/>
                <wp:lineTo x="1138" y="10618"/>
                <wp:lineTo x="1138" y="10997"/>
                <wp:lineTo x="2275" y="13841"/>
                <wp:lineTo x="1769" y="14789"/>
                <wp:lineTo x="1769" y="15547"/>
                <wp:lineTo x="2401" y="16874"/>
                <wp:lineTo x="1643" y="18012"/>
                <wp:lineTo x="2275" y="19718"/>
                <wp:lineTo x="10490" y="19908"/>
                <wp:lineTo x="10490" y="20666"/>
                <wp:lineTo x="11628" y="20666"/>
                <wp:lineTo x="11628" y="19908"/>
                <wp:lineTo x="18074" y="19908"/>
                <wp:lineTo x="19843" y="19339"/>
                <wp:lineTo x="19843" y="2465"/>
                <wp:lineTo x="19085" y="2275"/>
                <wp:lineTo x="13145" y="1327"/>
                <wp:lineTo x="7963" y="132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domForest_RO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D08C4" w14:textId="55F27C43" w:rsidR="00312642" w:rsidRPr="00312642" w:rsidRDefault="00312642" w:rsidP="00312642">
      <w:pPr>
        <w:rPr>
          <w:rFonts w:ascii="Garamond" w:hAnsi="Garamond" w:cstheme="majorBidi"/>
        </w:rPr>
      </w:pPr>
      <w:r w:rsidRPr="00312642">
        <w:rPr>
          <w:rFonts w:ascii="Garamond" w:hAnsi="Garamond" w:cstheme="majorBidi"/>
        </w:rPr>
        <w:t xml:space="preserve"> </w:t>
      </w:r>
    </w:p>
    <w:p w14:paraId="4FE2CF80" w14:textId="77777777" w:rsidR="00312642" w:rsidRDefault="00312642" w:rsidP="00312642">
      <w:pPr>
        <w:rPr>
          <w:rFonts w:ascii="Garamond" w:hAnsi="Garamond" w:cstheme="majorBidi"/>
        </w:rPr>
      </w:pPr>
    </w:p>
    <w:p w14:paraId="4910787E" w14:textId="77777777" w:rsidR="00A90A7B" w:rsidRDefault="00A90A7B" w:rsidP="00312642">
      <w:pPr>
        <w:rPr>
          <w:rFonts w:ascii="Garamond" w:hAnsi="Garamond" w:cstheme="majorBidi"/>
        </w:rPr>
      </w:pPr>
    </w:p>
    <w:p w14:paraId="17EB6440" w14:textId="77777777" w:rsidR="00A90A7B" w:rsidRDefault="00A90A7B" w:rsidP="00312642">
      <w:pPr>
        <w:rPr>
          <w:rFonts w:ascii="Garamond" w:hAnsi="Garamond" w:cstheme="majorBidi"/>
        </w:rPr>
      </w:pPr>
    </w:p>
    <w:p w14:paraId="3C71A2FF" w14:textId="77777777" w:rsidR="00A90A7B" w:rsidRDefault="00A90A7B" w:rsidP="00312642">
      <w:pPr>
        <w:rPr>
          <w:rFonts w:ascii="Garamond" w:hAnsi="Garamond" w:cstheme="majorBidi"/>
        </w:rPr>
      </w:pPr>
    </w:p>
    <w:p w14:paraId="6E86EFDE" w14:textId="77777777" w:rsidR="00A90A7B" w:rsidRDefault="00A90A7B" w:rsidP="00312642">
      <w:pPr>
        <w:rPr>
          <w:rFonts w:ascii="Garamond" w:hAnsi="Garamond" w:cstheme="majorBidi"/>
        </w:rPr>
      </w:pPr>
    </w:p>
    <w:p w14:paraId="49AD12AE" w14:textId="77777777" w:rsidR="00A90A7B" w:rsidRDefault="00A90A7B" w:rsidP="00312642">
      <w:pPr>
        <w:rPr>
          <w:rFonts w:ascii="Garamond" w:hAnsi="Garamond" w:cstheme="majorBidi"/>
        </w:rPr>
      </w:pPr>
    </w:p>
    <w:p w14:paraId="0FB280F2" w14:textId="77777777" w:rsidR="00A90A7B" w:rsidRDefault="00A90A7B" w:rsidP="00312642">
      <w:pPr>
        <w:rPr>
          <w:rFonts w:ascii="Garamond" w:hAnsi="Garamond" w:cstheme="majorBidi"/>
        </w:rPr>
      </w:pPr>
    </w:p>
    <w:p w14:paraId="4E096E53" w14:textId="77777777" w:rsidR="00A90A7B" w:rsidRDefault="00A90A7B" w:rsidP="00312642">
      <w:pPr>
        <w:rPr>
          <w:rFonts w:ascii="Garamond" w:hAnsi="Garamond" w:cstheme="majorBidi"/>
        </w:rPr>
      </w:pPr>
    </w:p>
    <w:p w14:paraId="5ADA38A6" w14:textId="77777777" w:rsidR="00A90A7B" w:rsidRDefault="00A90A7B" w:rsidP="00312642">
      <w:pPr>
        <w:rPr>
          <w:rFonts w:ascii="Garamond" w:hAnsi="Garamond" w:cstheme="majorBidi"/>
        </w:rPr>
      </w:pPr>
    </w:p>
    <w:p w14:paraId="00BC11A0" w14:textId="77777777" w:rsidR="00A90A7B" w:rsidRDefault="00A90A7B" w:rsidP="00312642">
      <w:pPr>
        <w:rPr>
          <w:rFonts w:ascii="Garamond" w:hAnsi="Garamond" w:cstheme="majorBidi"/>
        </w:rPr>
      </w:pPr>
    </w:p>
    <w:p w14:paraId="49FCC805" w14:textId="77777777" w:rsidR="00A90A7B" w:rsidRDefault="00A90A7B" w:rsidP="00312642">
      <w:pPr>
        <w:rPr>
          <w:rFonts w:ascii="Garamond" w:hAnsi="Garamond" w:cstheme="majorBidi"/>
        </w:rPr>
      </w:pPr>
    </w:p>
    <w:p w14:paraId="019237B2" w14:textId="77777777" w:rsidR="00A90A7B" w:rsidRDefault="00A90A7B" w:rsidP="00312642">
      <w:pPr>
        <w:rPr>
          <w:rFonts w:ascii="Garamond" w:hAnsi="Garamond" w:cstheme="majorBidi"/>
        </w:rPr>
      </w:pPr>
    </w:p>
    <w:p w14:paraId="616F585E" w14:textId="77777777" w:rsidR="00A90A7B" w:rsidRDefault="00A90A7B" w:rsidP="00312642">
      <w:pPr>
        <w:rPr>
          <w:rFonts w:ascii="Garamond" w:hAnsi="Garamond" w:cstheme="majorBidi"/>
        </w:rPr>
      </w:pPr>
    </w:p>
    <w:p w14:paraId="1987C754" w14:textId="77777777" w:rsidR="00A90A7B" w:rsidRDefault="00A90A7B" w:rsidP="00312642">
      <w:pPr>
        <w:rPr>
          <w:rFonts w:ascii="Garamond" w:hAnsi="Garamond" w:cstheme="majorBidi"/>
        </w:rPr>
      </w:pPr>
    </w:p>
    <w:p w14:paraId="1A38E7D6" w14:textId="77777777" w:rsidR="00A90A7B" w:rsidRDefault="00A90A7B" w:rsidP="00312642">
      <w:pPr>
        <w:rPr>
          <w:rFonts w:ascii="Garamond" w:hAnsi="Garamond" w:cstheme="majorBidi"/>
        </w:rPr>
      </w:pPr>
    </w:p>
    <w:p w14:paraId="5006CD31" w14:textId="77777777" w:rsidR="00A90A7B" w:rsidRDefault="00A90A7B" w:rsidP="00A90A7B">
      <w:pPr>
        <w:ind w:left="1440"/>
        <w:rPr>
          <w:rFonts w:ascii="Garamond" w:hAnsi="Garamond" w:cstheme="majorBidi"/>
        </w:rPr>
      </w:pPr>
    </w:p>
    <w:p w14:paraId="71544CF4" w14:textId="55FCA20D" w:rsidR="00A90A7B" w:rsidRDefault="00A90A7B" w:rsidP="00A90A7B">
      <w:pPr>
        <w:ind w:left="1440"/>
        <w:rPr>
          <w:rFonts w:ascii="Garamond" w:hAnsi="Garamond" w:cstheme="majorBidi"/>
        </w:rPr>
      </w:pPr>
      <w:r>
        <w:rPr>
          <w:rFonts w:ascii="Garamond" w:hAnsi="Garamond" w:cstheme="majorBidi"/>
        </w:rPr>
        <w:t xml:space="preserve">Figure 3.3: An ROC curve of fitting </w:t>
      </w:r>
      <w:proofErr w:type="spellStart"/>
      <w:r>
        <w:rPr>
          <w:rFonts w:ascii="Garamond" w:hAnsi="Garamond" w:cstheme="majorBidi"/>
        </w:rPr>
        <w:t>randomForest</w:t>
      </w:r>
      <w:proofErr w:type="spellEnd"/>
      <w:r>
        <w:rPr>
          <w:rFonts w:ascii="Garamond" w:hAnsi="Garamond" w:cstheme="majorBidi"/>
        </w:rPr>
        <w:t xml:space="preserve"> to classify video understandability. The blue ROC curve suggests that the classifier, trained </w:t>
      </w:r>
    </w:p>
    <w:p w14:paraId="4BD9CAEF" w14:textId="77777777" w:rsidR="00A90A7B" w:rsidRDefault="00A90A7B" w:rsidP="00A90A7B">
      <w:pPr>
        <w:rPr>
          <w:rFonts w:ascii="Garamond" w:hAnsi="Garamond" w:cstheme="majorBidi"/>
        </w:rPr>
      </w:pPr>
      <w:r>
        <w:rPr>
          <w:rFonts w:ascii="Garamond" w:hAnsi="Garamond" w:cstheme="majorBidi"/>
        </w:rPr>
        <w:tab/>
      </w:r>
      <w:r>
        <w:rPr>
          <w:rFonts w:ascii="Garamond" w:hAnsi="Garamond" w:cstheme="majorBidi"/>
        </w:rPr>
        <w:tab/>
        <w:t>on unweighted dataset, has little prediction capability.</w:t>
      </w:r>
    </w:p>
    <w:p w14:paraId="4692E081" w14:textId="77777777" w:rsidR="00A90A7B" w:rsidRDefault="00A90A7B" w:rsidP="00A90A7B">
      <w:pPr>
        <w:rPr>
          <w:rFonts w:ascii="Garamond" w:hAnsi="Garamond" w:cstheme="majorBidi"/>
        </w:rPr>
      </w:pPr>
    </w:p>
    <w:p w14:paraId="0BBB8185" w14:textId="77777777" w:rsidR="00A90A7B" w:rsidRDefault="00A90A7B" w:rsidP="00A90A7B">
      <w:pPr>
        <w:rPr>
          <w:rFonts w:ascii="Garamond" w:hAnsi="Garamond" w:cstheme="majorBidi"/>
        </w:rPr>
      </w:pPr>
    </w:p>
    <w:p w14:paraId="336477D3" w14:textId="77777777" w:rsidR="00A90A7B" w:rsidRDefault="00A90A7B" w:rsidP="00A90A7B">
      <w:pPr>
        <w:rPr>
          <w:rFonts w:ascii="Garamond" w:hAnsi="Garamond" w:cstheme="majorBidi"/>
        </w:rPr>
      </w:pPr>
    </w:p>
    <w:p w14:paraId="2A561CA4" w14:textId="77777777" w:rsidR="00A90A7B" w:rsidRDefault="00A90A7B" w:rsidP="00A90A7B">
      <w:pPr>
        <w:rPr>
          <w:rFonts w:ascii="Garamond" w:hAnsi="Garamond" w:cstheme="majorBidi"/>
        </w:rPr>
      </w:pPr>
    </w:p>
    <w:p w14:paraId="44958BB5" w14:textId="77777777" w:rsidR="00A90A7B" w:rsidRDefault="00A90A7B" w:rsidP="00A90A7B">
      <w:pPr>
        <w:rPr>
          <w:rFonts w:ascii="Garamond" w:hAnsi="Garamond" w:cstheme="majorBidi"/>
        </w:rPr>
      </w:pPr>
    </w:p>
    <w:p w14:paraId="164452AD" w14:textId="28987D96" w:rsidR="00A90A7B" w:rsidRPr="00403C46" w:rsidRDefault="00A90A7B" w:rsidP="00403C46">
      <w:pPr>
        <w:rPr>
          <w:rFonts w:ascii="Garamond" w:hAnsi="Garamond" w:cstheme="majorBidi"/>
        </w:rPr>
      </w:pPr>
      <w:r w:rsidRPr="00403C46">
        <w:rPr>
          <w:rFonts w:ascii="Garamond" w:hAnsi="Garamond" w:cstheme="majorBidi"/>
        </w:rPr>
        <w:lastRenderedPageBreak/>
        <w:t xml:space="preserve"> </w:t>
      </w:r>
    </w:p>
    <w:p w14:paraId="5624776F" w14:textId="77777777" w:rsidR="00A90A7B" w:rsidRDefault="00A90A7B" w:rsidP="00A90A7B">
      <w:pPr>
        <w:rPr>
          <w:rFonts w:ascii="Garamond" w:hAnsi="Garamond" w:cstheme="majorBidi"/>
        </w:rPr>
      </w:pPr>
    </w:p>
    <w:p w14:paraId="1422CDF8" w14:textId="77777777" w:rsidR="00A90A7B" w:rsidRDefault="00A90A7B" w:rsidP="00312642">
      <w:pPr>
        <w:rPr>
          <w:rFonts w:ascii="Garamond" w:hAnsi="Garamond" w:cstheme="majorBidi"/>
        </w:rPr>
      </w:pPr>
    </w:p>
    <w:p w14:paraId="12EA5804" w14:textId="76BF314A" w:rsidR="00A90A7B" w:rsidRDefault="00403C46" w:rsidP="00403C46">
      <w:pPr>
        <w:pStyle w:val="ListParagraph"/>
        <w:numPr>
          <w:ilvl w:val="0"/>
          <w:numId w:val="3"/>
        </w:numPr>
        <w:rPr>
          <w:rFonts w:ascii="Garamond" w:hAnsi="Garamond" w:cstheme="majorBidi"/>
        </w:rPr>
      </w:pPr>
      <w:r>
        <w:rPr>
          <w:rFonts w:ascii="Garamond" w:hAnsi="Garamond" w:cstheme="majorBidi"/>
        </w:rPr>
        <w:t xml:space="preserve">Our dataset consists of 1,025 videos unrelated to diabetes. These videos appear under queries that are not language-specific, such as </w:t>
      </w:r>
      <w:proofErr w:type="spellStart"/>
      <w:r>
        <w:rPr>
          <w:rFonts w:ascii="Garamond" w:hAnsi="Garamond" w:cstheme="majorBidi"/>
        </w:rPr>
        <w:t>nesina</w:t>
      </w:r>
      <w:proofErr w:type="spellEnd"/>
      <w:r>
        <w:rPr>
          <w:rFonts w:ascii="Garamond" w:hAnsi="Garamond" w:cstheme="majorBidi"/>
        </w:rPr>
        <w:t xml:space="preserve"> (a diabetes drug; </w:t>
      </w:r>
      <w:proofErr w:type="gramStart"/>
      <w:r>
        <w:rPr>
          <w:rFonts w:ascii="Garamond" w:hAnsi="Garamond" w:cstheme="majorBidi"/>
        </w:rPr>
        <w:t>also</w:t>
      </w:r>
      <w:proofErr w:type="gramEnd"/>
      <w:r>
        <w:rPr>
          <w:rFonts w:ascii="Garamond" w:hAnsi="Garamond" w:cstheme="majorBidi"/>
        </w:rPr>
        <w:t xml:space="preserve"> the name of a famous rapper). </w:t>
      </w:r>
    </w:p>
    <w:p w14:paraId="0B9FE818" w14:textId="77777777" w:rsidR="00C92CE2" w:rsidRDefault="00C92CE2" w:rsidP="00C92CE2">
      <w:pPr>
        <w:rPr>
          <w:rFonts w:ascii="Garamond" w:hAnsi="Garamond" w:cstheme="majorBidi"/>
        </w:rPr>
      </w:pPr>
    </w:p>
    <w:p w14:paraId="2AD2562B" w14:textId="5E59C2E5" w:rsidR="00C92CE2" w:rsidRPr="00C92CE2" w:rsidRDefault="00C92CE2" w:rsidP="00C92CE2">
      <w:pPr>
        <w:rPr>
          <w:rFonts w:ascii="Garamond" w:hAnsi="Garamond" w:cstheme="majorBidi"/>
          <w:b/>
          <w:bCs/>
          <w:sz w:val="40"/>
          <w:szCs w:val="40"/>
          <w:u w:val="single"/>
        </w:rPr>
      </w:pPr>
      <w:r w:rsidRPr="00C92CE2">
        <w:rPr>
          <w:rFonts w:ascii="Garamond" w:hAnsi="Garamond" w:cstheme="majorBidi"/>
          <w:b/>
          <w:bCs/>
          <w:sz w:val="40"/>
          <w:szCs w:val="40"/>
          <w:u w:val="single"/>
        </w:rPr>
        <w:t>Section 4: Conclusions</w:t>
      </w:r>
    </w:p>
    <w:p w14:paraId="62407873" w14:textId="3496B358" w:rsidR="00C92CE2" w:rsidRPr="00C92CE2" w:rsidRDefault="00C92CE2" w:rsidP="00C92CE2">
      <w:pPr>
        <w:rPr>
          <w:rFonts w:ascii="Garamond" w:hAnsi="Garamond" w:cstheme="majorBidi"/>
        </w:rPr>
      </w:pPr>
      <w:r>
        <w:rPr>
          <w:rFonts w:ascii="Garamond" w:hAnsi="Garamond" w:cstheme="majorBidi"/>
        </w:rPr>
        <w:t>TBD</w:t>
      </w:r>
    </w:p>
    <w:p w14:paraId="58F6AEEF" w14:textId="77777777" w:rsidR="009951F4" w:rsidRDefault="009951F4">
      <w:pPr>
        <w:rPr>
          <w:rFonts w:ascii="Garamond" w:hAnsi="Garamond" w:cstheme="majorBidi"/>
        </w:rPr>
      </w:pPr>
    </w:p>
    <w:p w14:paraId="3730E691" w14:textId="77777777" w:rsidR="00DC5C50" w:rsidRDefault="00DC5C50">
      <w:pPr>
        <w:rPr>
          <w:rFonts w:ascii="Garamond" w:hAnsi="Garamond" w:cstheme="majorBidi"/>
        </w:rPr>
      </w:pPr>
    </w:p>
    <w:p w14:paraId="6A0A2B6E" w14:textId="77777777" w:rsidR="00DC5C50" w:rsidRPr="00DC5C50" w:rsidRDefault="00DC5C50">
      <w:pPr>
        <w:rPr>
          <w:rFonts w:ascii="Garamond" w:hAnsi="Garamond" w:cstheme="majorBidi"/>
        </w:rPr>
      </w:pPr>
    </w:p>
    <w:p w14:paraId="74627442" w14:textId="72A67BF6" w:rsidR="00516327" w:rsidRPr="00DC5C50" w:rsidRDefault="00516327">
      <w:pPr>
        <w:rPr>
          <w:rFonts w:ascii="Garamond" w:hAnsi="Garamond" w:cstheme="majorBidi"/>
          <w:sz w:val="20"/>
          <w:szCs w:val="20"/>
          <w:u w:val="single"/>
        </w:rPr>
      </w:pPr>
      <w:r w:rsidRPr="00DC5C50">
        <w:rPr>
          <w:rFonts w:ascii="Garamond" w:hAnsi="Garamond" w:cstheme="majorBidi"/>
          <w:b/>
          <w:bCs/>
          <w:sz w:val="40"/>
          <w:szCs w:val="40"/>
        </w:rPr>
        <w:t>Appendix 1:</w:t>
      </w:r>
      <w:r w:rsidRPr="00DC5C50">
        <w:rPr>
          <w:rFonts w:ascii="Garamond" w:hAnsi="Garamond" w:cstheme="majorBidi"/>
          <w:sz w:val="40"/>
          <w:szCs w:val="40"/>
        </w:rPr>
        <w:t xml:space="preserve"> </w:t>
      </w:r>
      <w:r w:rsidRPr="00DC5C50">
        <w:rPr>
          <w:rFonts w:ascii="Garamond" w:hAnsi="Garamond" w:cstheme="majorBidi"/>
        </w:rPr>
        <w:t>Description of all variables in the dataset.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1732"/>
        <w:gridCol w:w="4369"/>
      </w:tblGrid>
      <w:tr w:rsidR="00516327" w:rsidRPr="00DC5C50" w14:paraId="371E6761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9B180" w14:textId="77777777" w:rsidR="00516327" w:rsidRPr="00DC5C50" w:rsidRDefault="0051632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b/>
                <w:bCs/>
                <w:color w:val="000000"/>
                <w:sz w:val="21"/>
                <w:szCs w:val="21"/>
              </w:rPr>
              <w:t>Variable Name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B6705" w14:textId="77777777" w:rsidR="00516327" w:rsidRPr="00DC5C50" w:rsidRDefault="0051632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b/>
                <w:bCs/>
                <w:color w:val="000000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C1DC2" w14:textId="77777777" w:rsidR="00516327" w:rsidRPr="00DC5C50" w:rsidRDefault="0051632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516327" w:rsidRPr="00DC5C50" w14:paraId="7B293231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0CE2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captid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(string)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186D0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8878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ID of 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Youtube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caption.</w:t>
            </w:r>
          </w:p>
        </w:tc>
      </w:tr>
      <w:tr w:rsidR="00516327" w:rsidRPr="00DC5C50" w14:paraId="7892F11E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77064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captsLastUpdated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(text, number): </w:t>
            </w:r>
          </w:p>
          <w:p w14:paraId="5F1FB06D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0286D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BCDD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The last time a video caption is updated; is stored in the YYYY-MM-DD: Time format.</w:t>
            </w:r>
          </w:p>
          <w:p w14:paraId="1E748EB1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6B32D18B" w14:textId="77777777" w:rsidTr="00516327">
        <w:trPr>
          <w:trHeight w:val="225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8FD6A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categoryId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(encoding of text)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EAC89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0C9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The category each 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Youtube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video belongs to, such as person, blog, science. See 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Youtube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API for more info. </w:t>
            </w:r>
            <w:hyperlink r:id="rId13" w:history="1">
              <w:r w:rsidRPr="00DC5C50">
                <w:rPr>
                  <w:rStyle w:val="Hyperlink"/>
                  <w:rFonts w:ascii="Garamond" w:hAnsi="Garamond"/>
                  <w:color w:val="0563C1"/>
                  <w:sz w:val="21"/>
                  <w:szCs w:val="21"/>
                  <w:u w:val="none"/>
                </w:rPr>
                <w:t>https://gist.github.com/dgp/1b24bf2961521bd75d6c</w:t>
              </w:r>
            </w:hyperlink>
          </w:p>
          <w:p w14:paraId="1A05CA69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6A2DFD07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DB291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contentDefinition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 xml:space="preserve"> (string)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81BE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31B5F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Consists of two types: 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hd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(high definition) or 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sd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(standard definition). 68% are hd.</w:t>
            </w:r>
          </w:p>
        </w:tc>
      </w:tr>
      <w:tr w:rsidR="00516327" w:rsidRPr="00DC5C50" w14:paraId="3DDDA747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D681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contentLicensed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 xml:space="preserve"> (Boolean)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1C7F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20670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Whether the content on that channel is licensed. If a video is licensed, it cannot be used for commercial purposes without the permission of the video creator.</w:t>
            </w:r>
          </w:p>
        </w:tc>
      </w:tr>
      <w:tr w:rsidR="00516327" w:rsidRPr="00DC5C50" w14:paraId="769AF1AB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33E8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t>description (string)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F3D0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4DED4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Description of videos seen below the rectangle box (e.g., importance of lipid metabolism).</w:t>
            </w:r>
          </w:p>
          <w:p w14:paraId="65B54813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35C4C4BB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6151F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t>keyword (text)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5249A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9CF5C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Keyword used to query that video. Some videos appear under more than one keyword.</w:t>
            </w:r>
          </w:p>
        </w:tc>
      </w:tr>
      <w:tr w:rsidR="00516327" w:rsidRPr="00DC5C50" w14:paraId="1BE2A336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C0F4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t>publishedAt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t>' (text, number)</w:t>
            </w: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2EC5C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26FE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Date and time a video is published. </w:t>
            </w:r>
          </w:p>
          <w:p w14:paraId="4F9B824D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11126815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BFCEC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rank (number)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2CD50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5F43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The rank at which the video appears if searched using keywords in incognito mode.</w:t>
            </w:r>
          </w:p>
        </w:tc>
      </w:tr>
      <w:tr w:rsidR="00516327" w:rsidRPr="00DC5C50" w14:paraId="142825AF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F9FD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t>relevantTopicIds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t xml:space="preserve"> (encoding of text):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7CAD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F1E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TopicIDs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created by 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Youtube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based on knowledge graph.</w:t>
            </w:r>
          </w:p>
        </w:tc>
      </w:tr>
      <w:tr w:rsidR="00516327" w:rsidRPr="00DC5C50" w14:paraId="47053DEE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A657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lastRenderedPageBreak/>
              <w:t>'subtitle' (text):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37D9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5F141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The transcript of what is said in the video (e.g., “In this video, we will talk about”). In this dataset, only 700 videos have subtitles.</w:t>
            </w:r>
          </w:p>
        </w:tc>
      </w:tr>
      <w:tr w:rsidR="00516327" w:rsidRPr="00DC5C50" w14:paraId="234FC6DD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59BD8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t>'title' (text):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72C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816CF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Title of the video (e.g., “Importance of insulin”).</w:t>
            </w:r>
          </w:p>
        </w:tc>
      </w:tr>
      <w:tr w:rsidR="00516327" w:rsidRPr="00DC5C50" w14:paraId="452D92F5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CC09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video_duration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 xml:space="preserve"> (text, number</w:t>
            </w: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t>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0C1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DA0C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Duration of the video</w:t>
            </w:r>
          </w:p>
          <w:p w14:paraId="02BDC4A5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2095CDBD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B9082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t>topicIds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00FFFF"/>
              </w:rPr>
              <w:t>' (encoding of text):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38AF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7FBDA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All except 3 are 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NaN</w:t>
            </w:r>
            <w:proofErr w:type="spellEnd"/>
          </w:p>
        </w:tc>
      </w:tr>
      <w:tr w:rsidR="00516327" w:rsidRPr="00DC5C50" w14:paraId="3670EA14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282BC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'Kincaid' (number</w:t>
            </w: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)**: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E2D2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8111C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Flesch-Kincaid readability index. Measures the minimum education level required to comprehend the text. </w:t>
            </w:r>
          </w:p>
          <w:p w14:paraId="3BB51904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  <w:p w14:paraId="2D8D90FC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** The higher Kincaid is, the more difficult a text is to comprehend. See formula using link above.</w:t>
            </w:r>
          </w:p>
          <w:p w14:paraId="2AFFE7EB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6F3B9B74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0D49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FleshReadingEase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 xml:space="preserve"> (number</w:t>
            </w: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)**: 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857BB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A8795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Flesch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-reading ease index. Measures how easy it is to read a text. The higher the reading score, the easier a piece of text is to read)</w:t>
            </w:r>
          </w:p>
          <w:p w14:paraId="75C059A2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0114576C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797D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</w:t>
            </w: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'ARI' (number)**</w:t>
            </w: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9FAAF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0004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Automated readability index. The higher ARI is, the more difficult it is to read the text.</w:t>
            </w:r>
          </w:p>
        </w:tc>
      </w:tr>
      <w:tr w:rsidR="00516327" w:rsidRPr="00DC5C50" w14:paraId="2DAAA3D9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A8608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word_count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 (number) **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49270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29423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How many words appear in the description; calculated using Python library. </w:t>
            </w:r>
          </w:p>
          <w:p w14:paraId="3349B4D2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** NOTE: Cannot handle special symbols, related to readability.</w:t>
            </w:r>
          </w:p>
        </w:tc>
      </w:tr>
      <w:tr w:rsidR="00516327" w:rsidRPr="00DC5C50" w14:paraId="2C1D0863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C8138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word_unique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(number)**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FC7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320C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Number of unique words in the description of the video.</w:t>
            </w:r>
          </w:p>
          <w:p w14:paraId="334D009B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6E48F6C9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77BC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transition_words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(number)**: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47BE1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12082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Number of transition words (think: and, so, but, however, etc.) in the description of the video.</w:t>
            </w:r>
          </w:p>
        </w:tc>
      </w:tr>
      <w:tr w:rsidR="00516327" w:rsidRPr="00DC5C50" w14:paraId="74118BF6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07BE1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summary_words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(number)**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D07C8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06179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Number of transition words (think: and, so, but, however, etc.) in the description of the video. </w:t>
            </w:r>
          </w:p>
          <w:p w14:paraId="4DD80A57" w14:textId="77777777" w:rsidR="00516327" w:rsidRPr="00DC5C50" w:rsidRDefault="00516327">
            <w:pPr>
              <w:spacing w:after="240"/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3582B9C3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34CD5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active_verb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 (number)**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779F2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085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How many active verbs appear in the description.</w:t>
            </w:r>
          </w:p>
        </w:tc>
      </w:tr>
      <w:tr w:rsidR="00516327" w:rsidRPr="00DC5C50" w14:paraId="5E56C183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D449B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sentence_count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 (number) **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DD52F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8550D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How many sentences appear in the description. This is calculated using Python library. </w:t>
            </w:r>
          </w:p>
          <w:p w14:paraId="2AF3998F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67CF9211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AB221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channelCommentCount</w:t>
            </w:r>
            <w:proofErr w:type="spellEnd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 xml:space="preserve"> (number)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794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51BD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How many comments a video receives.</w:t>
            </w:r>
          </w:p>
          <w:p w14:paraId="19A19B4D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 xml:space="preserve">Some channels have extremely high </w:t>
            </w:r>
            <w:proofErr w:type="spellStart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commentCounts</w:t>
            </w:r>
            <w:proofErr w:type="spellEnd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, such as British GOT.</w:t>
            </w:r>
          </w:p>
        </w:tc>
      </w:tr>
      <w:tr w:rsidR="00516327" w:rsidRPr="00DC5C50" w14:paraId="63475642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37FC0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channelDescription</w:t>
            </w:r>
            <w:proofErr w:type="spellEnd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 xml:space="preserve"> (text): 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8BFF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9510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Description of each channel (created by channel owner in About).</w:t>
            </w:r>
          </w:p>
        </w:tc>
      </w:tr>
      <w:tr w:rsidR="00516327" w:rsidRPr="00DC5C50" w14:paraId="1570187D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0974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channelId</w:t>
            </w:r>
            <w:proofErr w:type="spellEnd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 xml:space="preserve"> (text)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7B10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5D913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ID of the video’s channel.</w:t>
            </w:r>
          </w:p>
          <w:p w14:paraId="3A457396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4D19DA12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2278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lastRenderedPageBreak/>
              <w:t>channelPublishedat</w:t>
            </w:r>
            <w:proofErr w:type="spellEnd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 xml:space="preserve"> (text): 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F0BC5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448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Time at which channel was established.</w:t>
            </w:r>
          </w:p>
        </w:tc>
      </w:tr>
      <w:tr w:rsidR="00516327" w:rsidRPr="00DC5C50" w14:paraId="6B233501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FC040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channelSubscriberCount</w:t>
            </w:r>
            <w:proofErr w:type="spellEnd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 xml:space="preserve"> (number):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F3DA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FB60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How many subscribers a channel has.</w:t>
            </w:r>
          </w:p>
          <w:p w14:paraId="2E617070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57338887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49AB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channelTitle</w:t>
            </w:r>
            <w:proofErr w:type="spellEnd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 xml:space="preserve"> (text)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80AF4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8E059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Name of the channel (e.g., All about Diabetes and Related). </w:t>
            </w:r>
          </w:p>
        </w:tc>
      </w:tr>
      <w:tr w:rsidR="00516327" w:rsidRPr="00DC5C50" w14:paraId="35687F2C" w14:textId="77777777" w:rsidTr="00516327">
        <w:trPr>
          <w:trHeight w:val="1351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986D8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channelVideoCount</w:t>
            </w:r>
            <w:proofErr w:type="spellEnd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 xml:space="preserve"> (number):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70A92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D77DA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How many videos that video’s channel has posted.</w:t>
            </w:r>
          </w:p>
          <w:p w14:paraId="27DBC6DB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304B21D3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39CFF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channelViewCount</w:t>
            </w:r>
            <w:proofErr w:type="spellEnd"/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 xml:space="preserve"> (number):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A863B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C43A0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2060"/>
                <w:sz w:val="21"/>
                <w:szCs w:val="21"/>
              </w:rPr>
              <w:t>How many views a channel posting that particular video has received.</w:t>
            </w:r>
          </w:p>
        </w:tc>
      </w:tr>
      <w:tr w:rsidR="00516327" w:rsidRPr="00DC5C50" w14:paraId="30A63D2A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D672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keyword_title_cosine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'</w:t>
            </w: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(Number)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2D2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CD1AF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Cosine similarity between title and keyword. Doesn’t suffer from out of range problem.</w:t>
            </w:r>
          </w:p>
          <w:p w14:paraId="25B52056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211CA158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3764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'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keyword_decription_cosine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00"/>
              </w:rPr>
              <w:t>'</w:t>
            </w: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(Number): 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AEDF1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6FEB4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Cosine 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simiarlity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between keyword and description.</w:t>
            </w:r>
          </w:p>
          <w:p w14:paraId="65163C85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0FD96C4D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67D71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comment_title_cosine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7350A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8412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Cosine 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simiarlity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between comment and title.</w:t>
            </w:r>
          </w:p>
        </w:tc>
      </w:tr>
      <w:tr w:rsidR="00516327" w:rsidRPr="00DC5C50" w14:paraId="5BDEFFF4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C7D92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Comment_description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_</w:t>
            </w:r>
          </w:p>
          <w:p w14:paraId="170A1B5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cosine' (Number)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78F2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BADFF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Cosine 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simiarlity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between comment and description.</w:t>
            </w:r>
          </w:p>
        </w:tc>
      </w:tr>
      <w:tr w:rsidR="00516327" w:rsidRPr="00DC5C50" w14:paraId="7549B433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E184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viewCount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(number)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5E6BB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181B4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How many views the video receives.</w:t>
            </w:r>
          </w:p>
        </w:tc>
      </w:tr>
      <w:tr w:rsidR="00516327" w:rsidRPr="00DC5C50" w14:paraId="539199DE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2F241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likeCount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(number): 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4667A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C3F5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How many likes a video receives.  </w:t>
            </w:r>
          </w:p>
          <w:p w14:paraId="01D7EC51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</w:tr>
      <w:tr w:rsidR="00516327" w:rsidRPr="00DC5C50" w14:paraId="0B87680B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8CD91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dislikeCount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(number)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FE15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A2D44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How many dislikes a video receives.</w:t>
            </w:r>
          </w:p>
        </w:tc>
      </w:tr>
      <w:tr w:rsidR="00516327" w:rsidRPr="00DC5C50" w14:paraId="4F7BFA51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1568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commentCount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(text)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52574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Metadata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A917C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How many comments have been made on each video.</w:t>
            </w:r>
          </w:p>
        </w:tc>
      </w:tr>
      <w:tr w:rsidR="00516327" w:rsidRPr="00DC5C50" w14:paraId="7C116411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EDF13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postive_comment_count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 (Number)</w:t>
            </w:r>
          </w:p>
          <w:p w14:paraId="2100BA17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FC432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682B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Of the most recent 100 comments, how many are positive comments?</w:t>
            </w:r>
          </w:p>
        </w:tc>
      </w:tr>
      <w:tr w:rsidR="00516327" w:rsidRPr="00DC5C50" w14:paraId="49770D64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8EC38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Negative_comment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_</w:t>
            </w:r>
          </w:p>
          <w:p w14:paraId="1CCAE68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count' (Number)</w:t>
            </w:r>
          </w:p>
          <w:p w14:paraId="2EFB90A1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4F6D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BC16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Of the most recent 100 comments, how many are negative comments?</w:t>
            </w:r>
          </w:p>
        </w:tc>
      </w:tr>
      <w:tr w:rsidR="00516327" w:rsidRPr="00DC5C50" w14:paraId="47845120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99D0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neutral_comment_count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 (Number):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A155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2B2DB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Of the most recent 100 comments, how many are neutral comments?</w:t>
            </w:r>
          </w:p>
        </w:tc>
      </w:tr>
      <w:tr w:rsidR="00516327" w:rsidRPr="00DC5C50" w14:paraId="142506C5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2319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comment_unique_words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(Number)</w:t>
            </w:r>
          </w:p>
          <w:p w14:paraId="57345431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EBB0A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A1CF0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The number of unique words appearing in the most recent 100 comments.</w:t>
            </w:r>
          </w:p>
        </w:tc>
      </w:tr>
      <w:tr w:rsidR="00516327" w:rsidRPr="00DC5C50" w14:paraId="1E64F041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1766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comment_total_words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' (Numbe</w:t>
            </w:r>
            <w:bookmarkStart w:id="2" w:name="_GoBack"/>
            <w:bookmarkEnd w:id="2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r):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82828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95F2C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The total number of words appearing in the most recent 100 comments. </w:t>
            </w:r>
          </w:p>
        </w:tc>
      </w:tr>
      <w:tr w:rsidR="00516327" w:rsidRPr="00DC5C50" w14:paraId="5EA99F0D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1BC37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FF"/>
              </w:rPr>
              <w:lastRenderedPageBreak/>
              <w:t>Scene_count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FF"/>
              </w:rPr>
              <w:t xml:space="preserve"> (Number)</w:t>
            </w:r>
          </w:p>
          <w:p w14:paraId="3D7E5236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4BF5B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Derivative/Content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DC273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The number of scenes appearing throughout the video. </w:t>
            </w:r>
          </w:p>
        </w:tc>
      </w:tr>
      <w:tr w:rsidR="00516327" w:rsidRPr="00DC5C50" w14:paraId="09B86EB5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976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FF"/>
              </w:rPr>
              <w:t>Object_count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FF"/>
              </w:rPr>
              <w:t xml:space="preserve"> (Number)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92B68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Derivative/Content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0375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The number of medical objects appearing throughout the video.</w:t>
            </w:r>
          </w:p>
        </w:tc>
      </w:tr>
      <w:tr w:rsidR="00516327" w:rsidRPr="00DC5C50" w14:paraId="328A5125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C902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FF"/>
              </w:rPr>
              <w:t>Text_confidence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FF"/>
              </w:rPr>
              <w:t xml:space="preserve"> (Number)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B0E7E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Derivative/Content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7DD86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The average confidence level in 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Youtube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auto-generated transcription.</w:t>
            </w:r>
          </w:p>
        </w:tc>
      </w:tr>
      <w:tr w:rsidR="00516327" w:rsidRPr="00DC5C50" w14:paraId="68BB4081" w14:textId="77777777" w:rsidTr="00516327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7CED5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FF"/>
              </w:rPr>
              <w:t>Speech_confidence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  <w:shd w:val="clear" w:color="auto" w:fill="FFFFFF"/>
              </w:rPr>
              <w:t xml:space="preserve"> (Number)</w:t>
            </w:r>
          </w:p>
          <w:p w14:paraId="66A6ABC6" w14:textId="77777777" w:rsidR="00516327" w:rsidRPr="00DC5C50" w:rsidRDefault="00516327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C870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Derivative/Content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2DAF" w14:textId="77777777" w:rsidR="00516327" w:rsidRPr="00DC5C50" w:rsidRDefault="00516327">
            <w:pPr>
              <w:pStyle w:val="NormalWeb"/>
              <w:spacing w:before="0" w:beforeAutospacing="0" w:after="0" w:afterAutospacing="0"/>
              <w:rPr>
                <w:rFonts w:ascii="Garamond" w:hAnsi="Garamond"/>
                <w:sz w:val="20"/>
                <w:szCs w:val="20"/>
              </w:rPr>
            </w:pPr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The quality of audio level in </w:t>
            </w:r>
            <w:proofErr w:type="spellStart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>Youtube</w:t>
            </w:r>
            <w:proofErr w:type="spellEnd"/>
            <w:r w:rsidRPr="00DC5C50">
              <w:rPr>
                <w:rFonts w:ascii="Garamond" w:hAnsi="Garamond"/>
                <w:color w:val="000000"/>
                <w:sz w:val="21"/>
                <w:szCs w:val="21"/>
              </w:rPr>
              <w:t xml:space="preserve"> subtitle.</w:t>
            </w:r>
          </w:p>
        </w:tc>
      </w:tr>
    </w:tbl>
    <w:p w14:paraId="00130689" w14:textId="77777777" w:rsidR="00516327" w:rsidRPr="00DC5C50" w:rsidRDefault="00516327">
      <w:pPr>
        <w:rPr>
          <w:rFonts w:ascii="Garamond" w:hAnsi="Garamond" w:cstheme="majorBidi"/>
          <w:sz w:val="20"/>
          <w:szCs w:val="20"/>
          <w:u w:val="single"/>
        </w:rPr>
      </w:pPr>
    </w:p>
    <w:p w14:paraId="6B21A32B" w14:textId="77777777" w:rsidR="009951F4" w:rsidRPr="00DC5C50" w:rsidRDefault="009951F4">
      <w:pPr>
        <w:rPr>
          <w:rFonts w:ascii="Garamond" w:hAnsi="Garamond" w:cstheme="majorBidi"/>
          <w:sz w:val="20"/>
          <w:szCs w:val="20"/>
          <w:u w:val="single"/>
        </w:rPr>
      </w:pPr>
    </w:p>
    <w:p w14:paraId="611EF6B7" w14:textId="77777777" w:rsidR="009951F4" w:rsidRPr="00DC5C50" w:rsidRDefault="009951F4" w:rsidP="009951F4">
      <w:pPr>
        <w:rPr>
          <w:rFonts w:ascii="Garamond" w:hAnsi="Garamond" w:cstheme="majorBidi"/>
          <w:b/>
          <w:bCs/>
          <w:lang w:bidi="th-TH"/>
        </w:rPr>
      </w:pPr>
      <w:r w:rsidRPr="00DC5C50">
        <w:rPr>
          <w:rFonts w:ascii="Garamond" w:hAnsi="Garamond" w:cstheme="majorBidi"/>
          <w:b/>
          <w:bCs/>
        </w:rPr>
        <w:t xml:space="preserve">Citations: </w:t>
      </w:r>
    </w:p>
    <w:p w14:paraId="7BEBAD3C" w14:textId="77777777" w:rsidR="009951F4" w:rsidRPr="00DC5C50" w:rsidRDefault="009951F4" w:rsidP="009951F4">
      <w:pPr>
        <w:rPr>
          <w:rStyle w:val="Hyperlink"/>
          <w:rFonts w:ascii="Garamond" w:hAnsi="Garamond" w:cstheme="majorBidi"/>
        </w:rPr>
      </w:pPr>
      <w:hyperlink r:id="rId14" w:history="1">
        <w:r w:rsidRPr="00DC5C50">
          <w:rPr>
            <w:rStyle w:val="Hyperlink"/>
            <w:rFonts w:ascii="Garamond" w:hAnsi="Garamond" w:cstheme="majorBidi"/>
          </w:rPr>
          <w:t>https://www.cms.gov/Research-Statistics-Data-and-Systems/Statistics-Trends-and-Reports/NationalHealthExpendData/NHE-Fact-Sheet</w:t>
        </w:r>
      </w:hyperlink>
    </w:p>
    <w:p w14:paraId="1B61C013" w14:textId="77777777" w:rsidR="009951F4" w:rsidRPr="00DC5C50" w:rsidRDefault="009951F4" w:rsidP="009951F4">
      <w:pPr>
        <w:rPr>
          <w:rStyle w:val="Hyperlink"/>
          <w:rFonts w:ascii="Garamond" w:hAnsi="Garamond" w:cstheme="majorBidi"/>
        </w:rPr>
      </w:pPr>
    </w:p>
    <w:p w14:paraId="10125453" w14:textId="77777777" w:rsidR="009951F4" w:rsidRPr="00DC5C50" w:rsidRDefault="009951F4" w:rsidP="009951F4">
      <w:pPr>
        <w:rPr>
          <w:rFonts w:ascii="Garamond" w:hAnsi="Garamond" w:cstheme="majorBidi"/>
        </w:rPr>
      </w:pPr>
      <w:r w:rsidRPr="00DC5C50">
        <w:rPr>
          <w:rFonts w:ascii="Garamond" w:hAnsi="Garamond" w:cstheme="majorBidi"/>
        </w:rPr>
        <w:t xml:space="preserve">Holman: </w:t>
      </w:r>
      <w:hyperlink r:id="rId15" w:history="1">
        <w:r w:rsidRPr="00DC5C50">
          <w:rPr>
            <w:rStyle w:val="Hyperlink"/>
            <w:rFonts w:ascii="Garamond" w:hAnsi="Garamond" w:cstheme="majorBidi"/>
          </w:rPr>
          <w:t>https://www.ncbi.nlm.nih.gov/p</w:t>
        </w:r>
        <w:r w:rsidRPr="00DC5C50">
          <w:rPr>
            <w:rStyle w:val="Hyperlink"/>
            <w:rFonts w:ascii="Garamond" w:hAnsi="Garamond" w:cstheme="majorBidi"/>
          </w:rPr>
          <w:t>m</w:t>
        </w:r>
        <w:r w:rsidRPr="00DC5C50">
          <w:rPr>
            <w:rStyle w:val="Hyperlink"/>
            <w:rFonts w:ascii="Garamond" w:hAnsi="Garamond" w:cstheme="majorBidi"/>
          </w:rPr>
          <w:t>c/articles/PMC7077778/</w:t>
        </w:r>
      </w:hyperlink>
    </w:p>
    <w:p w14:paraId="2A39A934" w14:textId="77777777" w:rsidR="009951F4" w:rsidRPr="00DC5C50" w:rsidRDefault="009951F4" w:rsidP="009951F4">
      <w:pPr>
        <w:rPr>
          <w:rFonts w:ascii="Garamond" w:hAnsi="Garamond" w:cstheme="majorBidi"/>
        </w:rPr>
      </w:pPr>
    </w:p>
    <w:p w14:paraId="011CFA73" w14:textId="77777777" w:rsidR="009951F4" w:rsidRPr="00DC5C50" w:rsidRDefault="009951F4" w:rsidP="009951F4">
      <w:pPr>
        <w:rPr>
          <w:rFonts w:ascii="Garamond" w:hAnsi="Garamond" w:cstheme="majorBidi"/>
        </w:rPr>
      </w:pPr>
    </w:p>
    <w:p w14:paraId="047D9738" w14:textId="77777777" w:rsidR="009951F4" w:rsidRPr="00DC5C50" w:rsidRDefault="009951F4">
      <w:pPr>
        <w:rPr>
          <w:rFonts w:ascii="Garamond" w:hAnsi="Garamond" w:cstheme="majorBidi"/>
          <w:sz w:val="20"/>
          <w:szCs w:val="20"/>
          <w:u w:val="single"/>
        </w:rPr>
      </w:pPr>
    </w:p>
    <w:sectPr w:rsidR="009951F4" w:rsidRPr="00DC5C50" w:rsidSect="003F42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ynke Niezink" w:date="2022-02-06T21:13:00Z" w:initials="NN">
    <w:p w14:paraId="4C3D6449" w14:textId="4B4CB649" w:rsidR="002D6FED" w:rsidRDefault="002D6FED">
      <w:pPr>
        <w:pStyle w:val="CommentText"/>
      </w:pPr>
      <w:r>
        <w:rPr>
          <w:rStyle w:val="CommentReference"/>
        </w:rPr>
        <w:annotationRef/>
      </w:r>
      <w:r>
        <w:t>We have not done any analyses yet!</w:t>
      </w:r>
    </w:p>
  </w:comment>
  <w:comment w:id="1" w:author="Peem Lerdputtipongpor'n" w:date="2022-02-08T21:14:00Z" w:initials="PL">
    <w:p w14:paraId="6B833CA7" w14:textId="6AB42332" w:rsidR="00600E12" w:rsidRDefault="00600E12">
      <w:pPr>
        <w:pStyle w:val="CommentText"/>
      </w:pPr>
      <w:r>
        <w:rPr>
          <w:rStyle w:val="CommentReference"/>
        </w:rPr>
        <w:annotationRef/>
      </w:r>
      <w:r>
        <w:t xml:space="preserve">Agree. I thought we the assignment asks us to pretend if we had done everything already. Apologies.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3D6449" w15:done="0"/>
  <w15:commentEx w15:paraId="6B833CA7" w15:paraIdParent="4C3D64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D15B4E" w16cid:durableId="25AAB1F1"/>
  <w16cid:commentId w16cid:paraId="55BD81EA" w16cid:durableId="25AAB22B"/>
  <w16cid:commentId w16cid:paraId="39575A8B" w16cid:durableId="25AAB7CB"/>
  <w16cid:commentId w16cid:paraId="683038E4" w16cid:durableId="25AAB7FE"/>
  <w16cid:commentId w16cid:paraId="41A69C9D" w16cid:durableId="25AAB2FF"/>
  <w16cid:commentId w16cid:paraId="170F1745" w16cid:durableId="25AAB839"/>
  <w16cid:commentId w16cid:paraId="2AA0C57F" w16cid:durableId="25AABB05"/>
  <w16cid:commentId w16cid:paraId="4AD71071" w16cid:durableId="25AAB315"/>
  <w16cid:commentId w16cid:paraId="4C3D6449" w16cid:durableId="25AAB865"/>
  <w16cid:commentId w16cid:paraId="58F9EF8D" w16cid:durableId="25AAB882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97509" w14:textId="77777777" w:rsidR="0057181A" w:rsidRDefault="0057181A" w:rsidP="0023545F">
      <w:r>
        <w:separator/>
      </w:r>
    </w:p>
  </w:endnote>
  <w:endnote w:type="continuationSeparator" w:id="0">
    <w:p w14:paraId="3FA0C3FB" w14:textId="77777777" w:rsidR="0057181A" w:rsidRDefault="0057181A" w:rsidP="0023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panose1 w:val="020B0300020202020204"/>
    <w:charset w:val="00"/>
    <w:family w:val="auto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1F3DD" w14:textId="77777777" w:rsidR="0057181A" w:rsidRDefault="0057181A" w:rsidP="0023545F">
      <w:r>
        <w:separator/>
      </w:r>
    </w:p>
  </w:footnote>
  <w:footnote w:type="continuationSeparator" w:id="0">
    <w:p w14:paraId="74A94A70" w14:textId="77777777" w:rsidR="0057181A" w:rsidRDefault="0057181A" w:rsidP="00235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7ED7"/>
    <w:multiLevelType w:val="hybridMultilevel"/>
    <w:tmpl w:val="EC40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456EC"/>
    <w:multiLevelType w:val="hybridMultilevel"/>
    <w:tmpl w:val="F686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46E25"/>
    <w:multiLevelType w:val="hybridMultilevel"/>
    <w:tmpl w:val="22CEB760"/>
    <w:lvl w:ilvl="0" w:tplc="43324A8A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em Lerdputtipongpor'n">
    <w15:presenceInfo w15:providerId="Windows Live" w15:userId="dc3e53cd09efbc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18"/>
    <w:rsid w:val="00000652"/>
    <w:rsid w:val="00015EB1"/>
    <w:rsid w:val="000339CC"/>
    <w:rsid w:val="0006178B"/>
    <w:rsid w:val="000A6BBE"/>
    <w:rsid w:val="000D26AC"/>
    <w:rsid w:val="00112517"/>
    <w:rsid w:val="00113D4C"/>
    <w:rsid w:val="001474B5"/>
    <w:rsid w:val="00150FCE"/>
    <w:rsid w:val="0016424C"/>
    <w:rsid w:val="001A094D"/>
    <w:rsid w:val="001A4F87"/>
    <w:rsid w:val="001A6624"/>
    <w:rsid w:val="001C55FF"/>
    <w:rsid w:val="001D4813"/>
    <w:rsid w:val="001F5E06"/>
    <w:rsid w:val="00222A21"/>
    <w:rsid w:val="00230532"/>
    <w:rsid w:val="0023545F"/>
    <w:rsid w:val="00251885"/>
    <w:rsid w:val="00262859"/>
    <w:rsid w:val="002D44AC"/>
    <w:rsid w:val="002D6FED"/>
    <w:rsid w:val="003030C7"/>
    <w:rsid w:val="00312642"/>
    <w:rsid w:val="003846D0"/>
    <w:rsid w:val="00392ED5"/>
    <w:rsid w:val="003B321A"/>
    <w:rsid w:val="003E662E"/>
    <w:rsid w:val="003E6910"/>
    <w:rsid w:val="003F42CE"/>
    <w:rsid w:val="00401EAA"/>
    <w:rsid w:val="00403C46"/>
    <w:rsid w:val="004072D9"/>
    <w:rsid w:val="00445D4D"/>
    <w:rsid w:val="00462935"/>
    <w:rsid w:val="0049708F"/>
    <w:rsid w:val="004A2282"/>
    <w:rsid w:val="004A4E13"/>
    <w:rsid w:val="004B663B"/>
    <w:rsid w:val="004C1F14"/>
    <w:rsid w:val="00501549"/>
    <w:rsid w:val="005138A0"/>
    <w:rsid w:val="00516327"/>
    <w:rsid w:val="00530445"/>
    <w:rsid w:val="005309AF"/>
    <w:rsid w:val="005342E4"/>
    <w:rsid w:val="005355F1"/>
    <w:rsid w:val="00546C86"/>
    <w:rsid w:val="0057181A"/>
    <w:rsid w:val="005800A3"/>
    <w:rsid w:val="005812C1"/>
    <w:rsid w:val="00585955"/>
    <w:rsid w:val="005A37A6"/>
    <w:rsid w:val="005C6A82"/>
    <w:rsid w:val="005F3678"/>
    <w:rsid w:val="00600E12"/>
    <w:rsid w:val="00606A3F"/>
    <w:rsid w:val="00606F55"/>
    <w:rsid w:val="00620B0E"/>
    <w:rsid w:val="006235FA"/>
    <w:rsid w:val="0065011D"/>
    <w:rsid w:val="006576CB"/>
    <w:rsid w:val="00666597"/>
    <w:rsid w:val="006842AD"/>
    <w:rsid w:val="00687451"/>
    <w:rsid w:val="006D18FF"/>
    <w:rsid w:val="006D7606"/>
    <w:rsid w:val="006E0F16"/>
    <w:rsid w:val="007121A7"/>
    <w:rsid w:val="00746CBE"/>
    <w:rsid w:val="00776863"/>
    <w:rsid w:val="007B46AF"/>
    <w:rsid w:val="007C19A1"/>
    <w:rsid w:val="007D64DD"/>
    <w:rsid w:val="00816169"/>
    <w:rsid w:val="00833019"/>
    <w:rsid w:val="008B0202"/>
    <w:rsid w:val="008B15C0"/>
    <w:rsid w:val="008B45D4"/>
    <w:rsid w:val="008E706A"/>
    <w:rsid w:val="008F7EEA"/>
    <w:rsid w:val="00975F2A"/>
    <w:rsid w:val="009760D8"/>
    <w:rsid w:val="009951F4"/>
    <w:rsid w:val="009C2037"/>
    <w:rsid w:val="009D7D47"/>
    <w:rsid w:val="00A15A70"/>
    <w:rsid w:val="00A31756"/>
    <w:rsid w:val="00A643AF"/>
    <w:rsid w:val="00A756E5"/>
    <w:rsid w:val="00A869BE"/>
    <w:rsid w:val="00A873C7"/>
    <w:rsid w:val="00A87EEE"/>
    <w:rsid w:val="00A90A7B"/>
    <w:rsid w:val="00AA43A9"/>
    <w:rsid w:val="00AA7CA0"/>
    <w:rsid w:val="00AB7580"/>
    <w:rsid w:val="00B1395D"/>
    <w:rsid w:val="00B30F46"/>
    <w:rsid w:val="00B44FC4"/>
    <w:rsid w:val="00BA64E3"/>
    <w:rsid w:val="00BF34E6"/>
    <w:rsid w:val="00C266AB"/>
    <w:rsid w:val="00C331A2"/>
    <w:rsid w:val="00C422B8"/>
    <w:rsid w:val="00C45FAF"/>
    <w:rsid w:val="00C92CE2"/>
    <w:rsid w:val="00C92F97"/>
    <w:rsid w:val="00CA1024"/>
    <w:rsid w:val="00CA1A4A"/>
    <w:rsid w:val="00CB01F3"/>
    <w:rsid w:val="00CE5374"/>
    <w:rsid w:val="00D0639C"/>
    <w:rsid w:val="00D07C82"/>
    <w:rsid w:val="00D1270F"/>
    <w:rsid w:val="00D36642"/>
    <w:rsid w:val="00D80304"/>
    <w:rsid w:val="00DA6E25"/>
    <w:rsid w:val="00DC5C50"/>
    <w:rsid w:val="00DF6F4B"/>
    <w:rsid w:val="00E0134A"/>
    <w:rsid w:val="00E078B8"/>
    <w:rsid w:val="00E07A18"/>
    <w:rsid w:val="00E16753"/>
    <w:rsid w:val="00E417BC"/>
    <w:rsid w:val="00E428DC"/>
    <w:rsid w:val="00F058C2"/>
    <w:rsid w:val="00F33678"/>
    <w:rsid w:val="00F632ED"/>
    <w:rsid w:val="00F8541D"/>
    <w:rsid w:val="00FA22D0"/>
    <w:rsid w:val="00FD02D9"/>
    <w:rsid w:val="00FE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0C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7A18"/>
    <w:rPr>
      <w:b/>
      <w:bCs/>
    </w:rPr>
  </w:style>
  <w:style w:type="paragraph" w:styleId="ListParagraph">
    <w:name w:val="List Paragraph"/>
    <w:basedOn w:val="Normal"/>
    <w:uiPriority w:val="34"/>
    <w:qFormat/>
    <w:rsid w:val="00E07A1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6178B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178B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6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62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A6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6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6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62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6F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D6F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F5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3545F"/>
  </w:style>
  <w:style w:type="character" w:customStyle="1" w:styleId="FootnoteTextChar">
    <w:name w:val="Footnote Text Char"/>
    <w:basedOn w:val="DefaultParagraphFont"/>
    <w:link w:val="FootnoteText"/>
    <w:uiPriority w:val="99"/>
    <w:rsid w:val="0023545F"/>
  </w:style>
  <w:style w:type="character" w:styleId="FootnoteReference">
    <w:name w:val="footnote reference"/>
    <w:basedOn w:val="DefaultParagraphFont"/>
    <w:uiPriority w:val="99"/>
    <w:unhideWhenUsed/>
    <w:rsid w:val="0023545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417BC"/>
    <w:pPr>
      <w:spacing w:before="100" w:beforeAutospacing="1" w:after="100" w:afterAutospacing="1"/>
    </w:pPr>
    <w:rPr>
      <w:rFonts w:ascii="Times New Roman" w:hAnsi="Times New Roman" w:cs="Times New Roman"/>
      <w:lang w:eastAsia="zh-CN" w:bidi="th-TH"/>
    </w:rPr>
  </w:style>
  <w:style w:type="table" w:styleId="TableGrid">
    <w:name w:val="Table Grid"/>
    <w:basedOn w:val="TableNormal"/>
    <w:uiPriority w:val="39"/>
    <w:rsid w:val="000D2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gist.github.com/dgp/1b24bf2961521bd75d6c" TargetMode="External"/><Relationship Id="rId14" Type="http://schemas.openxmlformats.org/officeDocument/2006/relationships/hyperlink" Target="https://www.cms.gov/Research-Statistics-Data-and-Systems/Statistics-Trends-and-Reports/NationalHealthExpendData/NHE-Fact-Sheet" TargetMode="External"/><Relationship Id="rId15" Type="http://schemas.openxmlformats.org/officeDocument/2006/relationships/hyperlink" Target="https://www.ncbi.nlm.nih.gov/pmc/articles/PMC7077778/" TargetMode="Externa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9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A7BCB9-0BF9-1D4A-B049-553E31F8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2034</Words>
  <Characters>11598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Peem Lerdputtipongpor'n</dc:creator>
  <cp:keywords/>
  <dc:description/>
  <cp:lastModifiedBy>Peem Lerdputtipongpor'n</cp:lastModifiedBy>
  <cp:revision>18</cp:revision>
  <dcterms:created xsi:type="dcterms:W3CDTF">2022-02-09T02:15:00Z</dcterms:created>
  <dcterms:modified xsi:type="dcterms:W3CDTF">2022-04-07T02:20:00Z</dcterms:modified>
</cp:coreProperties>
</file>