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📄 ระบบ e-Granting สสส.</w:t>
      </w:r>
    </w:p>
    <w:p>
      <w:pPr>
        <w:pStyle w:val="Subtitle"/>
      </w:pPr>
      <w:r>
        <w:t xml:space="preserve">ระบบสารสนเทศสนับสนุนโครงการภาคีเครือข่าย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</w:tcPr>
          <w:p>
            <w:pPr>
              <w:spacing w:before="80"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📋 1. OVERVIEW (ภาพรวมระบบ)</w:t>
            </w:r>
          </w:p>
        </w:tc>
      </w:tr>
    </w:tbl>
    <w:p>
      <w:pPr>
        <w:pStyle w:val="Heading2"/>
      </w:pPr>
      <w:r>
        <w:t xml:space="preserve">1.1 วัตถุประสงค์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บริหารจัดการโครงการครบวงจร ตั้งแต่พัฒนาข้อเสนอ → อนุมัติ → เบิกจ่าย → ปิดโครงการ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ลดภาระงานเอกสาร เพิ่มความโปร่งใสในกระบวนการ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ติดตามสถานะโครงการแบบ Real-time</w:t>
      </w:r>
    </w:p>
    <w:p>
      <w:pPr>
        <w:pStyle w:val="Heading2"/>
      </w:pPr>
      <w:r>
        <w:t xml:space="preserve">1.2 ผู้ใช้งานหลัก (5 กลุ่ม)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4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กลุ่มผู้ใช้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4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บทบาทหลัก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ภาคีเครือข่าย (ผู้รับทุน)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ยื่นข้อเสนอ, ขอเบิกเงิน, ส่งรายงาน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นักวิชาการ สสส.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คัดกรอง, กลั่นกรอง, ตรวจสอบรายงาน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ผู้อนุมัติ สสส.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อนุมัติโครงการ, อนุมัติเบิกจ่าย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ศูนย์สัญญา สสส.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จัดทำสัญญา, ตรวจเอกสาร, อนุมัติปิดโครงการ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ฝ่ายกฎหมาย สสส.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ให้คำปรึกษา, พิจารณายกเลิกโครงการ</w:t>
            </w:r>
          </w:p>
        </w:tc>
      </w:tr>
    </w:tbl>
    <w:p>
      <w:pPr>
        <w:pStyle w:val="Heading2"/>
      </w:pPr>
      <w:r>
        <w:t xml:space="preserve">1.3 ข้อมูลโครงการ (สำหรับ PM)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ระยะเวลาโครงการ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9-12 เดือน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งบประมาณ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15-25 ล้านบาท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วิธีการพัฒนา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Agile methodology (Sprint-based)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</w:tcPr>
          <w:p>
            <w:pPr>
              <w:spacing w:before="80"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🔄 2. WORKFLOW (กระบวนการทำงาน)</w:t>
            </w:r>
          </w:p>
        </w:tc>
      </w:tr>
    </w:tbl>
    <w:p>
      <w:pPr>
        <w:pStyle w:val="Heading2"/>
      </w:pPr>
      <w:r>
        <w:t xml:space="preserve">2.1 ภาพรวม 5 Phases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4" w:val="clear"/>
            <w:vAlign w:val="center"/>
          </w:tcPr>
          <w:p>
            <w:pPr>
              <w:spacing w:before="6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Phase 1</w:t>
            </w:r>
          </w:p>
          <w:p>
            <w:pPr>
              <w:spacing w:before="20" w:after="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พัฒนาข้อเสนอ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vAlign w:val="center"/>
          </w:tcPr>
          <w:p>
            <w:pPr>
              <w:spacing w:before="6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Phase 2</w:t>
            </w:r>
          </w:p>
          <w:p>
            <w:pPr>
              <w:spacing w:before="20" w:after="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อนุมัติโครงการ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vAlign w:val="center"/>
          </w:tcPr>
          <w:p>
            <w:pPr>
              <w:spacing w:before="6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Phase 3-4</w:t>
            </w:r>
          </w:p>
          <w:p>
            <w:pPr>
              <w:spacing w:before="20" w:after="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ดำเนินการ+เบิกจ่าย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vAlign w:val="center"/>
          </w:tcPr>
          <w:p>
            <w:pPr>
              <w:spacing w:before="6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Phase 5</w:t>
            </w:r>
          </w:p>
          <w:p>
            <w:pPr>
              <w:spacing w:before="20" w:after="60"/>
              <w:jc w:val="center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ปิดโครงการ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20" w:after="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✓</w:t>
            </w:r>
          </w:p>
        </w:tc>
      </w:tr>
    </w:tbl>
    <w:p>
      <w:pPr>
        <w:pStyle w:val="Heading2"/>
        <w:spacing w:before="300"/>
      </w:pPr>
      <w:r>
        <w:t xml:space="preserve">2.2 รายละเอียดแต่ละ Phase</w:t>
      </w:r>
    </w:p>
    <w:p>
      <w:pPr>
        <w:spacing w:before="200"/>
      </w:pPr>
      <w:r>
        <w:rPr>
          <w:rFonts w:ascii="TH Sarabun New" w:cs="TH Sarabun New" w:eastAsia="TH Sarabun New" w:hAnsi="TH Sarabun New"/>
          <w:b/>
          <w:bCs/>
          <w:color w:val="2E75B6"/>
          <w:sz w:val="26"/>
          <w:szCs w:val="26"/>
        </w:rPr>
        <w:t xml:space="preserve">Phase 1: พัฒนาข้อเสนอ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ภาคียื่นข้อเสนอโครงการผ่านระบบ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คัดกรองขั้นต้น ตรวจสอบคุณสมบัติเบื้องต้น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ส่งกลับแก้ไขหากไม่ผ่านเกณฑ์</w:t>
      </w:r>
    </w:p>
    <w:p>
      <w:pPr>
        <w:spacing w:before="200"/>
      </w:pPr>
      <w:r>
        <w:rPr>
          <w:rFonts w:ascii="TH Sarabun New" w:cs="TH Sarabun New" w:eastAsia="TH Sarabun New" w:hAnsi="TH Sarabun New"/>
          <w:b/>
          <w:bCs/>
          <w:color w:val="70AD47"/>
          <w:sz w:val="26"/>
          <w:szCs w:val="26"/>
        </w:rPr>
        <w:t xml:space="preserve">Phase 2: อนุมัติโครงการ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กลั่นกรองวิชาการ โดยนักวิชาการ สสส.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ผู้บริหารพิจารณาอนุมัติ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ทำสัญญาผ่านศูนย์สัญญา</w:t>
      </w:r>
    </w:p>
    <w:p>
      <w:pPr>
        <w:spacing w:before="200"/>
      </w:pPr>
      <w:r>
        <w:rPr>
          <w:rFonts w:ascii="TH Sarabun New" w:cs="TH Sarabun New" w:eastAsia="TH Sarabun New" w:hAnsi="TH Sarabun New"/>
          <w:b/>
          <w:bCs/>
          <w:color w:val="ED7D31"/>
          <w:sz w:val="26"/>
          <w:szCs w:val="26"/>
        </w:rPr>
        <w:t xml:space="preserve">Phase 3-4: ดำเนินการและเบิกจ่าย (วนซ้ำ)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ภาคีขอเบิกเงินงวด พร้อมส่งรายงานความก้าวหน้า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นักวิชาการตรวจสอบรายงานและหลักฐาน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ผู้อนุมัติพิจารณาเบิกจ่าย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วนซ้ำจนครบทุกงวด</w:t>
      </w:r>
    </w:p>
    <w:p>
      <w:pPr>
        <w:spacing w:before="20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Phase 5: ปิดโครงการ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ภาคีส่งรายงานสรุปโครงการ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ตรวจสอบและตรวจครุภัณฑ์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sz w:val="24"/>
          <w:szCs w:val="24"/>
        </w:rPr>
        <w:t xml:space="preserve">อนุมัติปิดโครงการ</w:t>
      </w:r>
    </w:p>
    <w:p>
      <w:pPr>
        <w:pStyle w:val="Heading2"/>
      </w:pPr>
      <w:r>
        <w:t xml:space="preserve">2.3 กรณีพิเศษ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ระงับโครงการ (ชั่วคราว):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หยุดดำเนินการชั่วคราว รอการแก้ไขปัญหา</w:t>
      </w:r>
    </w:p>
    <w:p>
      <w:pPr>
        <w:pStyle w:val="ListParagraph"/>
        <w:numPr>
          <w:ilvl w:val="0"/>
          <w:numId w:val="2"/>
        </w:numPr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ยกเลิกโครงการ (ถาวร):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ยุติโครงการ ต้องผ่านการพิจารณาจากฝ่ายกฎหมาย</w:t>
      </w: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AD47" w:val="clear"/>
          </w:tcPr>
          <w:p>
            <w:pPr>
              <w:spacing w:before="80"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🧩 3. KEY MODULES (โมดูลหลัก)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โมดูล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ฟังก์ชันหลัก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ผู้ใช้งาน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1. ข้อเสนอโครงการ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สร้าง/แก้ไข/ยื่นข้อเสนอ, แนบไฟล์เอกสาร, จัดทำงบประมาณ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color w:val="666666"/>
                <w:sz w:val="20"/>
                <w:szCs w:val="20"/>
              </w:rPr>
              <w:t xml:space="preserve">ภาคี, นักวิชาการ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2. คัดกรอง/กลั่นกรอง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ตรวจคุณสมบัติ, ให้ความเห็น, กำหนดงวดงาน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color w:val="666666"/>
                <w:sz w:val="20"/>
                <w:szCs w:val="20"/>
              </w:rPr>
              <w:t xml:space="preserve">นักวิชาการ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3. อนุมัติโครงการ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พิจารณาอนุมัติ, บันทึกเงื่อนไข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color w:val="666666"/>
                <w:sz w:val="20"/>
                <w:szCs w:val="20"/>
              </w:rPr>
              <w:t xml:space="preserve">ผู้อนุมัติ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4. สัญญา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ตรวจเอกสาร, ลงนามอิเล็กทรอนิกส์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color w:val="666666"/>
                <w:sz w:val="20"/>
                <w:szCs w:val="20"/>
              </w:rPr>
              <w:t xml:space="preserve">ศูนย์สัญญา, ภาคี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5. เบิกจ่าย/ส่งงาน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ขอเบิกงวด, ส่งรายงานความก้าวหน้า, แนบหลักฐาน, อนุมัติเบิก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color w:val="666666"/>
                <w:sz w:val="20"/>
                <w:szCs w:val="20"/>
              </w:rPr>
              <w:t xml:space="preserve">ภาคี, นักวิชาการ, ผู้อนุมัติ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6. ปิดโครงการ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ส่งรายงานสรุป, ตรวจครุภัณฑ์, อนุมัติปิดโครงการ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color w:val="666666"/>
                <w:sz w:val="20"/>
                <w:szCs w:val="20"/>
              </w:rPr>
              <w:t xml:space="preserve">ภาคี, ศูนย์สัญญา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7. Dashboard/KPI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แสดงสถานะโครงการ, ติดตามงบประมาณ, แจ้งเตือนอัตโนมัติ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color w:val="666666"/>
                <w:sz w:val="20"/>
                <w:szCs w:val="20"/>
              </w:rPr>
              <w:t xml:space="preserve">ทุกกลุ่ม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8. รายงาน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Export Excel/PDF, สถิติภาพรวม, รายงานผู้บริหาร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color w:val="666666"/>
                <w:sz w:val="20"/>
                <w:szCs w:val="20"/>
              </w:rPr>
              <w:t xml:space="preserve">ทุกกลุ่ม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</w:tcPr>
          <w:p>
            <w:pPr>
              <w:spacing w:before="80"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👥 4. RBAC (สิทธิ์การเข้าถึง)</w:t>
            </w:r>
          </w:p>
        </w:tc>
      </w:tr>
    </w:tbl>
    <w:p>
      <w:pPr>
        <w:spacing w:before="100" w:after="100"/>
      </w:pPr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สัญลักษณ์: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✓ = เข้าถึงได้เต็มที่  |  ○ = ดูอย่างเดียว  |  - = ไม่มีสิทธิ์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pPr>
              <w:spacing w:before="40"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บทบาท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pPr>
              <w:spacing w:before="40"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ข้อเสนอ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pPr>
              <w:spacing w:before="40"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คัดกรอง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pPr>
              <w:spacing w:before="40"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อนุมัติ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pPr>
              <w:spacing w:before="40"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สัญญา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pPr>
              <w:spacing w:before="40"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เบิกจ่าย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pPr>
              <w:spacing w:before="40"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ปิดโครงการ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30" w:after="3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999999"/>
                <w:sz w:val="18"/>
                <w:szCs w:val="18"/>
              </w:rPr>
              <w:t xml:space="preserve">ภาคีเครือข่าย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D32"/>
                <w:sz w:val="18"/>
                <w:szCs w:val="18"/>
              </w:rPr>
              <w:t xml:space="preserve">✓ สร้าง/ยื่น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D6C02"/>
                <w:sz w:val="18"/>
                <w:szCs w:val="18"/>
              </w:rPr>
              <w:t xml:space="preserve">○ ดูอย่างเดียว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D6C02"/>
                <w:sz w:val="18"/>
                <w:szCs w:val="18"/>
              </w:rPr>
              <w:t xml:space="preserve">○ ดูอย่างเดียว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D32"/>
                <w:sz w:val="18"/>
                <w:szCs w:val="18"/>
              </w:rPr>
              <w:t xml:space="preserve">✓ ลงนาม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D32"/>
                <w:sz w:val="18"/>
                <w:szCs w:val="18"/>
              </w:rPr>
              <w:t xml:space="preserve">✓ ขอเบิก/ส่งงาน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D32"/>
                <w:sz w:val="18"/>
                <w:szCs w:val="18"/>
              </w:rPr>
              <w:t xml:space="preserve">✓ ส่งรายงาน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30" w:after="3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999999"/>
                <w:sz w:val="18"/>
                <w:szCs w:val="18"/>
              </w:rPr>
              <w:t xml:space="preserve">นักวิชาการ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D32"/>
                <w:sz w:val="18"/>
                <w:szCs w:val="18"/>
              </w:rPr>
              <w:t xml:space="preserve">✓ ดูทั้งหมด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D32"/>
                <w:sz w:val="18"/>
                <w:szCs w:val="18"/>
              </w:rPr>
              <w:t xml:space="preserve">✓ ตรวจสอบ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D6C02"/>
                <w:sz w:val="18"/>
                <w:szCs w:val="18"/>
              </w:rPr>
              <w:t xml:space="preserve">○ ดูอย่างเดียว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D6C02"/>
                <w:sz w:val="18"/>
                <w:szCs w:val="18"/>
              </w:rPr>
              <w:t xml:space="preserve">○ ดูอย่างเดียว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D32"/>
                <w:sz w:val="18"/>
                <w:szCs w:val="18"/>
              </w:rPr>
              <w:t xml:space="preserve">✓ ตรวจสอบ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D32"/>
                <w:sz w:val="18"/>
                <w:szCs w:val="18"/>
              </w:rPr>
              <w:t xml:space="preserve">✓ ตรวจสอบ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30" w:after="3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999999"/>
                <w:sz w:val="18"/>
                <w:szCs w:val="18"/>
              </w:rPr>
              <w:t xml:space="preserve">ผู้อนุมัติ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D6C02"/>
                <w:sz w:val="18"/>
                <w:szCs w:val="18"/>
              </w:rPr>
              <w:t xml:space="preserve">○ ดูอย่างเดียว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D6C02"/>
                <w:sz w:val="18"/>
                <w:szCs w:val="18"/>
              </w:rPr>
              <w:t xml:space="preserve">○ ดูอย่างเดียว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D32"/>
                <w:sz w:val="18"/>
                <w:szCs w:val="18"/>
              </w:rPr>
              <w:t xml:space="preserve">✓ อนุมัติ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D32"/>
                <w:sz w:val="18"/>
                <w:szCs w:val="18"/>
              </w:rPr>
              <w:t xml:space="preserve">✓ อนุมัติสัญญา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D32"/>
                <w:sz w:val="18"/>
                <w:szCs w:val="18"/>
              </w:rPr>
              <w:t xml:space="preserve">✓ อนุมัติเบิก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D6C02"/>
                <w:sz w:val="18"/>
                <w:szCs w:val="18"/>
              </w:rPr>
              <w:t xml:space="preserve">○ ดูอย่างเดียว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30" w:after="3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999999"/>
                <w:sz w:val="18"/>
                <w:szCs w:val="18"/>
              </w:rPr>
              <w:t xml:space="preserve">ศูนย์สัญญา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999999"/>
                <w:sz w:val="18"/>
                <w:szCs w:val="18"/>
              </w:rPr>
              <w:t xml:space="preserve">- ไม่มีสิทธิ์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999999"/>
                <w:sz w:val="18"/>
                <w:szCs w:val="18"/>
              </w:rPr>
              <w:t xml:space="preserve">- ไม่มีสิทธิ์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999999"/>
                <w:sz w:val="18"/>
                <w:szCs w:val="18"/>
              </w:rPr>
              <w:t xml:space="preserve">- ไม่มีสิทธิ์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D32"/>
                <w:sz w:val="18"/>
                <w:szCs w:val="18"/>
              </w:rPr>
              <w:t xml:space="preserve">✓ จัดทำ/ตรวจ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999999"/>
                <w:sz w:val="18"/>
                <w:szCs w:val="18"/>
              </w:rPr>
              <w:t xml:space="preserve">- ไม่มีสิทธิ์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D32"/>
                <w:sz w:val="18"/>
                <w:szCs w:val="18"/>
              </w:rPr>
              <w:t xml:space="preserve">✓ อนุมัติปิด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spacing w:before="30" w:after="3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999999"/>
                <w:sz w:val="18"/>
                <w:szCs w:val="18"/>
              </w:rPr>
              <w:t xml:space="preserve">ฝ่ายกฎหมาย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D6C02"/>
                <w:sz w:val="18"/>
                <w:szCs w:val="18"/>
              </w:rPr>
              <w:t xml:space="preserve">○ ดูเพื่อปรึกษา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D6C02"/>
                <w:sz w:val="18"/>
                <w:szCs w:val="18"/>
              </w:rPr>
              <w:t xml:space="preserve">○ ดูเพื่อปรึกษา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D6C02"/>
                <w:sz w:val="18"/>
                <w:szCs w:val="18"/>
              </w:rPr>
              <w:t xml:space="preserve">○ ดูเพื่อปรึกษา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D6C02"/>
                <w:sz w:val="18"/>
                <w:szCs w:val="18"/>
              </w:rPr>
              <w:t xml:space="preserve">○ ดูเพื่อปรึกษา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ED6C02"/>
                <w:sz w:val="18"/>
                <w:szCs w:val="18"/>
              </w:rPr>
              <w:t xml:space="preserve">○ ดูเพื่อปรึกษา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E7D32"/>
                <w:sz w:val="18"/>
                <w:szCs w:val="18"/>
              </w:rPr>
              <w:t xml:space="preserve">✓ พิจารณายกเลิก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</w:tcPr>
          <w:p>
            <w:pPr>
              <w:spacing w:before="80"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🏗️ 5. ARCHITECTURE (สถาปัตยกรรม)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Technology/Details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4" w:val="clear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Layer 1: 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Web 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React/Vue.js, Responsive Design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Layer 2: API Gateway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Authentication &amp; 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Rate Limiting, JWT Auth, Load Balancing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Layer 3: Business Logic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Microservices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Proposal Service, Approval Service, Payment Service, Report Service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Layer 4: 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Data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PostgreSQL (Main DB), S3/MinIO (Document Storage)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E0EC" w:val="clear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Layer 5: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External Systems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GFMIS (ระบบการเงิน), e-GP (จัดซื้อจัดจ้าง), SSO (Single Sign-On)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</w:tcPr>
          <w:p>
            <w:pPr>
              <w:spacing w:before="80"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⚠️ 6. RISKS &amp; MITIGATION (ความเสี่ยง)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000"/>
        <w:gridCol w:w="5360"/>
        <w:gridCol w:w="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ความเสี่ยง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ระดับ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>แนวทางแก้ไข (Mitigation)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User Adoption ต่ำ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color w:val="C00000"/>
                <w:sz w:val="20"/>
                <w:szCs w:val="20"/>
              </w:rPr>
              <w:t xml:space="preserve">สูง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อบรมผู้ใช้งาน, จัดทำ User Manual, ตั้ง Help Desk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 xml:space="preserve">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Integration ล้มเหลว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color w:val="C00000"/>
                <w:sz w:val="20"/>
                <w:szCs w:val="20"/>
              </w:rPr>
              <w:t xml:space="preserve">สูง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ทำ PoC ก่อน, Testing กับ GFMIS/e-GP ในระยะแรก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 xml:space="preserve">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Security/PDPA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color w:val="ED6C02"/>
                <w:sz w:val="20"/>
                <w:szCs w:val="20"/>
              </w:rPr>
              <w:t xml:space="preserve">ปานกลาง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Security Audit, Data Encryption, MFA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 xml:space="preserve">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Timeline ล่าช้า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color w:val="ED6C02"/>
                <w:sz w:val="20"/>
                <w:szCs w:val="20"/>
              </w:rPr>
              <w:t xml:space="preserve">ปานกลาง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Agile Sprint, Weekly Review, Buffer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 xml:space="preserve">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b/>
                <w:bCs/>
                <w:sz w:val="20"/>
                <w:szCs w:val="20"/>
              </w:rPr>
              <w:t xml:space="preserve">Budget เกิน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spacing w:before="30" w:after="30"/>
              <w:jc w:val="center"/>
            </w:pPr>
            <w:r>
              <w:rPr>
                <w:rFonts w:ascii="TH Sarabun New" w:cs="TH Sarabun New" w:eastAsia="TH Sarabun New" w:hAnsi="TH Sarabun New"/>
                <w:color w:val="70AD47"/>
                <w:sz w:val="20"/>
                <w:szCs w:val="20"/>
              </w:rPr>
              <w:t xml:space="preserve">ต่ำ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30" w:after="3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Phased approach, MVP first, Change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</w:tcPr>
          <w:p>
            <w:pPr>
              <w:spacing w:before="30" w:after="30"/>
              <w:jc w:val="center"/>
            </w:pPr>
            <w:r>
              <w:rPr>
                <w:sz w:val="18"/>
                <w:szCs w:val="18"/>
              </w:rPr>
              <w:t xml:space="preserve">🟢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AD47" w:val="clear"/>
          </w:tcPr>
          <w:p>
            <w:pPr>
              <w:spacing w:before="80"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✨ 7. SUCCESS FACTORS (ปัจจัยสำเร็จ)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D32"/>
                <w:sz w:val="24"/>
                <w:szCs w:val="24"/>
              </w:rPr>
              <w:t xml:space="preserve">User-Friendly</w:t>
            </w:r>
          </w:p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UI/UX ใช้งานง่าย</w:t>
            </w:r>
          </w:p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ลดภาระเอกสาร</w:t>
            </w:r>
          </w:p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Mobile responsive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4" w:val="clear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D32"/>
                <w:sz w:val="24"/>
                <w:szCs w:val="24"/>
              </w:rPr>
              <w:t xml:space="preserve">Transparency</w:t>
            </w:r>
          </w:p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Real-time tracking</w:t>
            </w:r>
          </w:p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Notification อัตโนมัติ</w:t>
            </w:r>
          </w:p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Audit trail ครบถ้วน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D32"/>
                <w:sz w:val="24"/>
                <w:szCs w:val="24"/>
              </w:rPr>
              <w:t xml:space="preserve">Automation</w:t>
            </w:r>
          </w:p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Auto-notification</w:t>
            </w:r>
          </w:p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Auto-calculation</w:t>
            </w:r>
          </w:p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Workflow engine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vAlign w:val="top"/>
          </w:tcPr>
          <w:p>
            <w:pPr>
              <w:spacing w:before="60" w:after="4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2E7D32"/>
                <w:sz w:val="24"/>
                <w:szCs w:val="24"/>
              </w:rPr>
              <w:t xml:space="preserve">Security</w:t>
            </w:r>
          </w:p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PDPA compliance</w:t>
            </w:r>
          </w:p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MFA authentication</w:t>
            </w:r>
          </w:p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Data encryption</w:t>
            </w:r>
          </w:p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• Role-based access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9BD5" w:val="clear"/>
          </w:tcPr>
          <w:p>
            <w:pPr>
              <w:spacing w:before="80" w:after="80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📊 8. DATA ENTITIES (โครงสร้างข้อมูล)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Relationships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4" w:val="clear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Project (โครงการ)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1:N → Milestone (งวดงาน)</w:t>
            </w:r>
          </w:p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1:N → Payment (การเบิก)</w:t>
            </w:r>
          </w:p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1:N → Document (เอกสาร)</w:t>
            </w:r>
          </w:p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N:M → User (ผู้เกี่ยวข้อง)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4" w:val="clear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User (ผู้ใช้)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N:1 → Role (บทบาท)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EF4" w:val="clear"/>
          </w:tcPr>
          <w:p>
            <w:pPr>
              <w:spacing w:before="40" w:after="40"/>
            </w:pPr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Contract (สัญญา)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1:1 → Project</w:t>
            </w:r>
          </w:p>
        </w:tc>
      </w:tr>
    </w:tbl>
    <w:p>
      <w:pPr>
        <w:pStyle w:val="Heading1"/>
        <w:spacing w:before="400"/>
      </w:pPr>
      <w:r>
        <w:t xml:space="preserve">📋 Checklist ก่อนส่ง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ครบทุก section ที่สำคัญ (7-8 หัวข้อ)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มี Workflow diagram ที่อ่านง่าย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มีข้อมูล PM-specific (Timeline, Budget, Risks)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RBAC ชัดเจน แสดงทุกบทบาท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Architecture แสดง high-level view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Success Factors เด่นชัด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Header/Footer ครบถ้วน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Font ถูกต้อง (TH Sarabun New)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4"/>
                <w:szCs w:val="24"/>
              </w:rPr>
              <w:t xml:space="preserve">□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" w:after="2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ไม่มี technical details เกินไป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spacing w:before="200"/>
      <w:jc w:val="center"/>
    </w:pPr>
    <w:r>
      <w:rPr>
        <w:rFonts w:ascii="TH Sarabun New" w:cs="TH Sarabun New" w:eastAsia="TH Sarabun New" w:hAnsi="TH Sarabun New"/>
        <w:color w:val="666666"/>
        <w:sz w:val="20"/>
        <w:szCs w:val="20"/>
      </w:rPr>
      <w:t xml:space="preserve">ผู้จัดทำ: _________________ | วันที่: _________________ | หน้า 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200"/>
      <w:jc w:val="right"/>
    </w:pPr>
    <w:r>
      <w:rPr>
        <w:rFonts w:ascii="TH Sarabun New" w:cs="TH Sarabun New" w:eastAsia="TH Sarabun New" w:hAnsi="TH Sarabun New"/>
        <w:b/>
        <w:bCs/>
        <w:color w:val="2E75B6"/>
        <w:sz w:val="20"/>
        <w:szCs w:val="20"/>
      </w:rPr>
      <w:t xml:space="preserve">ระบบ e-Granting สสส. | </w:t>
    </w:r>
    <w:r>
      <w:rPr>
        <w:rFonts w:ascii="TH Sarabun New" w:cs="TH Sarabun New" w:eastAsia="TH Sarabun New" w:hAnsi="TH Sarabun New"/>
        <w:color w:val="666666"/>
        <w:sz w:val="20"/>
        <w:szCs w:val="20"/>
      </w:rPr>
      <w:t xml:space="preserve">ข้อสอบตำแหน่ง PM 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TH Sarabun New" w:cs="TH Sarabun New" w:eastAsia="TH Sarabun New" w:hAnsi="TH Sarabun New"/>
      <w:b/>
      <w:bCs/>
      <w:color w:val="1F4E79"/>
      <w:sz w:val="48"/>
      <w:szCs w:val="48"/>
    </w:rPr>
  </w:style>
  <w:style w:type="paragraph" w:styleId="Subtitle">
    <w:name w:val="Subtitle"/>
    <w:basedOn w:val="Normal"/>
    <w:pPr>
      <w:spacing w:before="0" w:after="200"/>
      <w:jc w:val="center"/>
    </w:pPr>
    <w:rPr>
      <w:rFonts w:ascii="TH Sarabun New" w:cs="TH Sarabun New" w:eastAsia="TH Sarabun New" w:hAnsi="TH Sarabun New"/>
      <w:color w:val="666666"/>
      <w:sz w:val="28"/>
      <w:szCs w:val="28"/>
    </w:rPr>
  </w:style>
  <w:style w:type="paragraph" w:styleId="Heading1">
    <w:name w:val="Heading 1"/>
    <w:basedOn w:val="Normal"/>
    <w:pPr>
      <w:spacing w:before="240" w:after="120"/>
    </w:pPr>
    <w:rPr>
      <w:rFonts w:ascii="TH Sarabun New" w:cs="TH Sarabun New" w:eastAsia="TH Sarabun New" w:hAnsi="TH Sarabun New"/>
      <w:b/>
      <w:bCs/>
      <w:color w:val="1F4E79"/>
      <w:sz w:val="32"/>
      <w:szCs w:val="32"/>
    </w:rPr>
  </w:style>
  <w:style w:type="paragraph" w:styleId="Heading2">
    <w:name w:val="Heading 2"/>
    <w:basedOn w:val="Normal"/>
    <w:pPr>
      <w:spacing w:before="180" w:after="100"/>
    </w:pPr>
    <w:rPr>
      <w:rFonts w:ascii="TH Sarabun New" w:cs="TH Sarabun New" w:eastAsia="TH Sarabun New" w:hAnsi="TH Sarabun New"/>
      <w:b/>
      <w:bCs/>
      <w:color w:val="2E75B6"/>
      <w:sz w:val="28"/>
      <w:szCs w:val="28"/>
    </w:rPr>
  </w:style>
  <w:style w:type="paragraph" w:styleId="Normal">
    <w:name w:val="Normal"/>
    <w:pPr>
      <w:spacing w:before="60" w:after="60"/>
    </w:pPr>
    <w:rPr>
      <w:rFonts w:ascii="TH Sarabun New" w:cs="TH Sarabun New" w:eastAsia="TH Sarabun New" w:hAnsi="TH Sarabun New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2026-01-30T05:35:16.708Z</dcterms:created>
  <dcterms:modified xsi:type="dcterms:W3CDTF">2026-01-30T05:35:16.709Z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