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C9" w:rsidRDefault="003F2A82" w:rsidP="008E6E32">
      <w:pPr>
        <w:jc w:val="center"/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 1</w:t>
      </w:r>
    </w:p>
    <w:p w:rsidR="00C476C9" w:rsidRDefault="003F2A82" w:rsidP="008E6E32">
      <w:pPr>
        <w:jc w:val="center"/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บทนำ</w:t>
      </w:r>
    </w:p>
    <w:p w:rsidR="00C476C9" w:rsidRDefault="00C476C9" w:rsidP="0032464F">
      <w:pPr>
        <w:jc w:val="thaiDistribute"/>
      </w:pPr>
    </w:p>
    <w:p w:rsidR="00EB4A74" w:rsidRPr="004042EE" w:rsidRDefault="00EB4A74" w:rsidP="00EB4A74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ความเป็นมาและความสำคัญของปัญหา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ระบบแนะนำ (</w:t>
      </w:r>
      <w:r w:rsidRPr="005F4C92">
        <w:rPr>
          <w:rFonts w:ascii="TH Sarabun New" w:hAnsi="TH Sarabun New" w:cs="TH Sarabun New"/>
          <w:sz w:val="32"/>
          <w:szCs w:val="32"/>
        </w:rPr>
        <w:t xml:space="preserve">Recommender Systems)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เป็นองค์ประกอบสำคัญของแพลตฟอร์มดิจิทัลสมัยใหม่ ซึ่งช่วยให้ผู้ใช้ค้นพบสินค้าและเนื้อหาที่เกี่ยวข้องจากคลังข้อมูลที่มีขนาดใหญ่ขึ้นอย่างต่อเนื่อง ทั้งแพลตฟอร์มตลาดออนไลน์ (</w:t>
      </w:r>
      <w:r w:rsidRPr="005F4C92">
        <w:rPr>
          <w:rFonts w:ascii="TH Sarabun New" w:hAnsi="TH Sarabun New" w:cs="TH Sarabun New"/>
          <w:sz w:val="32"/>
          <w:szCs w:val="32"/>
        </w:rPr>
        <w:t xml:space="preserve">E-Commerce)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และบริการสตรีมมิ่ง (</w:t>
      </w:r>
      <w:r w:rsidRPr="005F4C92">
        <w:rPr>
          <w:rFonts w:ascii="TH Sarabun New" w:hAnsi="TH Sarabun New" w:cs="TH Sarabun New"/>
          <w:sz w:val="32"/>
          <w:szCs w:val="32"/>
        </w:rPr>
        <w:t>Streaming)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ระบบเหล่านี้เรียนรู้จากประวัติการมีปฏิสัมพันธ์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ในอดีตเพื่อสนับสนุนการจัดอันดับแบบเฉพาะบุคคล (</w:t>
      </w:r>
      <w:r w:rsidRPr="005F4C92">
        <w:rPr>
          <w:rFonts w:ascii="TH Sarabun New" w:hAnsi="TH Sarabun New" w:cs="TH Sarabun New"/>
          <w:sz w:val="32"/>
          <w:szCs w:val="32"/>
        </w:rPr>
        <w:t xml:space="preserve">Personalized Ranking)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และช่วยเพิ่มการมีส่วนร่วม (</w:t>
      </w:r>
      <w:r w:rsidRPr="005F4C92">
        <w:rPr>
          <w:rFonts w:ascii="TH Sarabun New" w:hAnsi="TH Sarabun New" w:cs="TH Sarabun New"/>
          <w:sz w:val="32"/>
          <w:szCs w:val="32"/>
        </w:rPr>
        <w:t xml:space="preserve">Engagement)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และการรักษาผู้ใช้ (</w:t>
      </w:r>
      <w:r w:rsidRPr="005F4C92">
        <w:rPr>
          <w:rFonts w:ascii="TH Sarabun New" w:hAnsi="TH Sarabun New" w:cs="TH Sarabun New"/>
          <w:sz w:val="32"/>
          <w:szCs w:val="32"/>
        </w:rPr>
        <w:t xml:space="preserve">Retention)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ของแพลตฟอร์ม (</w:t>
      </w:r>
      <w:r w:rsidRPr="005F4C92">
        <w:rPr>
          <w:rFonts w:ascii="TH Sarabun New" w:hAnsi="TH Sarabun New" w:cs="TH Sarabun New"/>
          <w:sz w:val="32"/>
          <w:szCs w:val="32"/>
        </w:rPr>
        <w:t xml:space="preserve">Lu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2015</w:t>
      </w:r>
      <w:r w:rsidRPr="005F4C92">
        <w:rPr>
          <w:rFonts w:ascii="TH Sarabun New" w:hAnsi="TH Sarabun New" w:cs="TH Sarabun New"/>
          <w:sz w:val="32"/>
          <w:szCs w:val="32"/>
        </w:rPr>
        <w:t xml:space="preserve">; Aggarwal, </w:t>
      </w:r>
      <w:r w:rsidRPr="005F4C92">
        <w:rPr>
          <w:rFonts w:ascii="TH Sarabun New" w:hAnsi="TH Sarabun New" w:cs="TH Sarabun New"/>
          <w:sz w:val="32"/>
          <w:szCs w:val="32"/>
          <w:cs/>
        </w:rPr>
        <w:t>2016)</w:t>
      </w:r>
    </w:p>
    <w:p w:rsidR="00493AAD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โดยทั่วไประบบแนะนำสามารถจำแนกได้เป็นสี่ประเภทหลัก (</w:t>
      </w:r>
      <w:r w:rsidRPr="005F4C92">
        <w:rPr>
          <w:rFonts w:ascii="TH Sarabun New" w:hAnsi="TH Sarabun New" w:cs="TH Sarabun New"/>
          <w:sz w:val="32"/>
          <w:szCs w:val="32"/>
        </w:rPr>
        <w:t xml:space="preserve">Aggarwal,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ได้แก่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เป็นเทคนิคที่ใช้ข้อกำหนดของผู้ใช้ร่วมกับความรู้ในโดเมน (</w:t>
      </w:r>
      <w:r w:rsidRPr="005F4C92">
        <w:rPr>
          <w:rFonts w:ascii="TH Sarabun New" w:hAnsi="TH Sarabun New" w:cs="TH Sarabun New"/>
          <w:sz w:val="32"/>
          <w:szCs w:val="32"/>
        </w:rPr>
        <w:t xml:space="preserve">Domain Knowledge) </w:t>
      </w:r>
      <w:r w:rsidRPr="005F4C92">
        <w:rPr>
          <w:rFonts w:ascii="TH Sarabun New" w:hAnsi="TH Sarabun New" w:cs="TH Sarabun New"/>
          <w:sz w:val="32"/>
          <w:szCs w:val="32"/>
          <w:cs/>
        </w:rPr>
        <w:t>เช่น กฎเกณฑ์ต่าง ๆ ในการแนะนำสินค้า โดยไม่ต้องอาศัยข้อมูลประวัติการให้คะแนน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Content-Based Filtering (CBF):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เป็นเทคนิคที่แนะนำสินค้าโดยอาศัยการวิเคราะห์ข้อมูลคุณลักษณะ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Features)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ของตัวสินค้า โดยพยายามค้นหาสินค้าที่มีคุณลักษณะคล้ายคลึงกับสินค้าที่ผู้ใช้เคยชื่นชอบหรือมีปฏิสัมพันธ์ด้วยในอดีต แต่จำเป็นต้องใช้ข้อมูลคุณลักษณะ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ของสินค้าและผู้ใช้เพิ่มเติม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เป็นเทคนิคที่แนะนำสินค้าโดยอาศัยการให้คะแนน (</w:t>
      </w:r>
      <w:r w:rsidRPr="005F4C92">
        <w:rPr>
          <w:rFonts w:ascii="TH Sarabun New" w:hAnsi="TH Sarabun New" w:cs="TH Sarabun New"/>
          <w:sz w:val="32"/>
          <w:szCs w:val="32"/>
        </w:rPr>
        <w:t xml:space="preserve">Ratings) 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ของผู้ใช้กลุ่มใหญ่ ภายใต้สมมติฐานที่ว่าผู้ใช้ที่มีความชอบคล้ายคลึงกันในอดีตจะมีความชอบคล้ายคลึงกันในอนาคต</w:t>
      </w:r>
    </w:p>
    <w:p w:rsidR="00493AAD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Hybrid Methods: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คือการนำแนวคิดของ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F4C92">
        <w:rPr>
          <w:rFonts w:ascii="TH Sarabun New" w:hAnsi="TH Sarabun New" w:cs="TH Sarabun New"/>
          <w:sz w:val="32"/>
          <w:szCs w:val="32"/>
        </w:rPr>
        <w:t>CBF (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หรือแนวคิดอื่น) มาเสริมกัน เพื่อดึงจุดแข็งของแต่ละฝ่ายมาใช้และกลบจุดอ่อนของกันและกัน ซึ่งโดยทั่วไปช่วยเพิ่มประสิทธิภาพและความแม่นยำของระบบโดยรวม</w:t>
      </w:r>
    </w:p>
    <w:p w:rsidR="00493AAD" w:rsidRDefault="00493AAD" w:rsidP="0032464F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ในบรรดาเทคนิคทั้งหมด </w:t>
      </w:r>
      <w:r w:rsidRPr="005F4C92">
        <w:rPr>
          <w:rFonts w:ascii="TH Sarabun New" w:hAnsi="TH Sarabun New" w:cs="TH Sarabun New"/>
          <w:sz w:val="32"/>
          <w:szCs w:val="32"/>
        </w:rPr>
        <w:t xml:space="preserve">CF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โดยเฉพาะการแยกตัวประกอบเมทริก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F4C92">
        <w:rPr>
          <w:rFonts w:ascii="TH Sarabun New" w:hAnsi="TH Sarabun New" w:cs="TH Sarabun New"/>
          <w:sz w:val="32"/>
          <w:szCs w:val="32"/>
        </w:rPr>
        <w:t xml:space="preserve">Matrix Factorization: MF)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ได้รับการยอมรับอย่างกว้างขวางว่าเป็นวิธีที่มีประสิทธิภาพสูง เนื่องจากสามารถเรียนรู้ปัจจัยแฝง (</w:t>
      </w:r>
      <w:r w:rsidRPr="005F4C92">
        <w:rPr>
          <w:rFonts w:ascii="TH Sarabun New" w:hAnsi="TH Sarabun New" w:cs="TH Sarabun New"/>
          <w:sz w:val="32"/>
          <w:szCs w:val="32"/>
        </w:rPr>
        <w:t xml:space="preserve">Latent Factors)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ของผู้ใช้และสินค้าจากข้อมูลปฏิสัมพันธ์ได้โดยตรง (</w:t>
      </w:r>
      <w:r w:rsidRPr="005F4C92">
        <w:rPr>
          <w:rFonts w:ascii="TH Sarabun New" w:hAnsi="TH Sarabun New" w:cs="TH Sarabun New"/>
          <w:sz w:val="32"/>
          <w:szCs w:val="32"/>
        </w:rPr>
        <w:t xml:space="preserve">Koren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2009) สำหรับข้อมูลผลป้อนกลับโดยปริยาย (</w:t>
      </w:r>
      <w:r w:rsidRPr="005F4C92">
        <w:rPr>
          <w:rFonts w:ascii="TH Sarabun New" w:hAnsi="TH Sarabun New" w:cs="TH Sarabun New"/>
          <w:sz w:val="32"/>
          <w:szCs w:val="32"/>
        </w:rPr>
        <w:t xml:space="preserve">Implicit Feedback) </w:t>
      </w:r>
      <w:r w:rsidRPr="005F4C92">
        <w:rPr>
          <w:rFonts w:ascii="TH Sarabun New" w:hAnsi="TH Sarabun New" w:cs="TH Sarabun New"/>
          <w:sz w:val="32"/>
          <w:szCs w:val="32"/>
          <w:cs/>
        </w:rPr>
        <w:t>การแยกตัวประกอบเมทริก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แบบถ่วงน้ำหนัก (</w:t>
      </w:r>
      <w:r w:rsidRPr="005F4C92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ได้ขยายแนวคิดของ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MF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โดยกำหนดระดับความเชื่อมั่น (</w:t>
      </w:r>
      <w:r w:rsidRPr="005F4C92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ที่แตกต่างกันให้แก่ปฏิสัมพันธ์ที่สังเกตได้และที่ไม่ได้สังเกต และสามารถหาค่าเหมาะที่สุดได้อย่างมีประสิทธิภาพด้วยวิธีกำลังสองน้อยที่สุดแบบสลับ (</w:t>
      </w:r>
      <w:r w:rsidRPr="005F4C92">
        <w:rPr>
          <w:rFonts w:ascii="TH Sarabun New" w:hAnsi="TH Sarabun New" w:cs="TH Sarabun New"/>
          <w:sz w:val="32"/>
          <w:szCs w:val="32"/>
        </w:rPr>
        <w:t xml:space="preserve">Alternating Least Squares: ALS) (Hu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2008)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อย่างไรก็ตาม ประสิทธิภาพของโมเดลขึ้นอยู่กับปริมาณประวัติการมีปฏิสัมพันธ์ที่เพียงพอ เมื่อผู้ใช้มีปฏิสัมพันธ์น้อยหรือไม่มีเลย ปัจจัยแฝงของผู้ใช้จะไม่สามารถประมาณได้อย่างน่าเชื่อถือ ส่งผลให้คุณภาพการจัดอันดับสินค้า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Top-K) </w:t>
      </w:r>
      <w:r w:rsidRPr="005F4C92">
        <w:rPr>
          <w:rFonts w:ascii="TH Sarabun New" w:hAnsi="TH Sarabun New" w:cs="TH Sarabun New"/>
          <w:sz w:val="32"/>
          <w:szCs w:val="32"/>
          <w:cs/>
        </w:rPr>
        <w:t>ลดลง ปัญหานี้เรียกว่าปัญหาผู้ใช้เริ่มต้น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และจะรุนแรงยิ่งขึ้นในชุดข้อมูลที่มีความเบาบางสูง (</w:t>
      </w:r>
      <w:r w:rsidRPr="005F4C92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5F4C92">
        <w:rPr>
          <w:rFonts w:ascii="TH Sarabun New" w:hAnsi="TH Sarabun New" w:cs="TH Sarabun New"/>
          <w:sz w:val="32"/>
          <w:szCs w:val="32"/>
          <w:cs/>
        </w:rPr>
        <w:t>2022)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ปัญหาความเบาบางของข้อมูล (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Sparsity) </w:t>
      </w:r>
      <w:r w:rsidRPr="005F4C92">
        <w:rPr>
          <w:rFonts w:ascii="TH Sarabun New" w:hAnsi="TH Sarabun New" w:cs="TH Sarabun New"/>
          <w:sz w:val="32"/>
          <w:szCs w:val="32"/>
          <w:cs/>
        </w:rPr>
        <w:t>คือสภาวะที่ระบบมีข้อมูลการให้คะแนน (</w:t>
      </w:r>
      <w:r w:rsidRPr="005F4C92">
        <w:rPr>
          <w:rFonts w:ascii="TH Sarabun New" w:hAnsi="TH Sarabun New" w:cs="TH Sarabun New"/>
          <w:sz w:val="32"/>
          <w:szCs w:val="32"/>
        </w:rPr>
        <w:t xml:space="preserve">Rating) 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น้อยมากเมื่อเทียบกับปริมาณผู้ใช้และสินค้าทั้งหมด อาทิ ชุดข้อมูล </w:t>
      </w:r>
      <w:r w:rsidRPr="005F4C92">
        <w:rPr>
          <w:rFonts w:ascii="TH Sarabun New" w:hAnsi="TH Sarabun New" w:cs="TH Sarabun New"/>
          <w:sz w:val="32"/>
          <w:szCs w:val="32"/>
        </w:rPr>
        <w:t xml:space="preserve">Amazon </w:t>
      </w:r>
      <w:r w:rsidRPr="005F4C92">
        <w:rPr>
          <w:rFonts w:ascii="TH Sarabun New" w:hAnsi="TH Sarabun New" w:cs="TH Sarabun New"/>
          <w:sz w:val="32"/>
          <w:szCs w:val="32"/>
          <w:cs/>
        </w:rPr>
        <w:t>ซึ่งเป็นชุดข้อมูลมาตรฐานและเป็นชุดข้อมูลที่ใช้ทดสอบในวิทยานิพนธ์ฉบับนี้ พบว่าทุกโดเมนมีค่าความเบาบาง (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Sparsity) </w:t>
      </w:r>
      <w:r w:rsidRPr="005F4C92">
        <w:rPr>
          <w:rFonts w:ascii="TH Sarabun New" w:hAnsi="TH Sarabun New" w:cs="TH Sarabun New"/>
          <w:sz w:val="32"/>
          <w:szCs w:val="32"/>
          <w:cs/>
        </w:rPr>
        <w:t>สูงกว่า 99.5% กล่าวคือมีการให้คะแนนจริงน้อยกว่า 0.5% ของช่องคะแนนทั้งหมด ส่วนที่เหลือไม่มีการให้คะแนนเกิดขึ้นจริง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เนื่องจากโมเดลจำเป็นต้องใช้คะแนนที่เกิดขึ้นจริง (</w:t>
      </w:r>
      <w:r w:rsidRPr="005F4C92">
        <w:rPr>
          <w:rFonts w:ascii="TH Sarabun New" w:hAnsi="TH Sarabun New" w:cs="TH Sarabun New"/>
          <w:sz w:val="32"/>
          <w:szCs w:val="32"/>
        </w:rPr>
        <w:t xml:space="preserve">Existing Ratings)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ในการเรียนรู้ เมื่อเกิดปัญหา 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 </w:t>
      </w:r>
      <w:r w:rsidRPr="005F4C92">
        <w:rPr>
          <w:rFonts w:ascii="TH Sarabun New" w:hAnsi="TH Sarabun New" w:cs="TH Sarabun New"/>
          <w:sz w:val="32"/>
          <w:szCs w:val="32"/>
          <w:cs/>
        </w:rPr>
        <w:t>ข้อมูลที่โมเดลเรียนรู้ได้จึงมีไม่เพียงพอและส่งผลให้ความแม่นยำลดลง แนวทางคลาสสิกในการบรรเทาปัญหานี้คือการนำข้อมูลเสริม (</w:t>
      </w:r>
      <w:r w:rsidRPr="005F4C92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5F4C92">
        <w:rPr>
          <w:rFonts w:ascii="TH Sarabun New" w:hAnsi="TH Sarabun New" w:cs="TH Sarabun New"/>
          <w:sz w:val="32"/>
          <w:szCs w:val="32"/>
          <w:cs/>
        </w:rPr>
        <w:t>เช่น โปรไฟล์ผู้ใช้ ข้อมูลประชากร (เพศ อายุ) คำอธิบายสินค้า หรือความรู้ข้ามโดเมน เข้ามาประกอบ (</w:t>
      </w:r>
      <w:r w:rsidRPr="005F4C92">
        <w:rPr>
          <w:rFonts w:ascii="TH Sarabun New" w:hAnsi="TH Sarabun New" w:cs="TH Sarabun New"/>
          <w:sz w:val="32"/>
          <w:szCs w:val="32"/>
        </w:rPr>
        <w:t xml:space="preserve">Nguyen &amp; Zhu, </w:t>
      </w:r>
      <w:r w:rsidRPr="005F4C92">
        <w:rPr>
          <w:rFonts w:ascii="TH Sarabun New" w:hAnsi="TH Sarabun New" w:cs="TH Sarabun New"/>
          <w:sz w:val="32"/>
          <w:szCs w:val="32"/>
          <w:cs/>
        </w:rPr>
        <w:t>2013</w:t>
      </w:r>
      <w:r w:rsidRPr="005F4C92">
        <w:rPr>
          <w:rFonts w:ascii="TH Sarabun New" w:hAnsi="TH Sarabun New" w:cs="TH Sarabun New"/>
          <w:sz w:val="32"/>
          <w:szCs w:val="32"/>
        </w:rPr>
        <w:t xml:space="preserve">; Fernández-Tobías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2019</w:t>
      </w:r>
      <w:r w:rsidRPr="005F4C92">
        <w:rPr>
          <w:rFonts w:ascii="TH Sarabun New" w:hAnsi="TH Sarabun New" w:cs="TH Sarabun New"/>
          <w:sz w:val="32"/>
          <w:szCs w:val="32"/>
        </w:rPr>
        <w:t xml:space="preserve">; Parthasarathy &amp; Sathiya Devi, </w:t>
      </w:r>
      <w:r w:rsidRPr="005F4C92">
        <w:rPr>
          <w:rFonts w:ascii="TH Sarabun New" w:hAnsi="TH Sarabun New" w:cs="TH Sarabun New"/>
          <w:sz w:val="32"/>
          <w:szCs w:val="32"/>
          <w:cs/>
        </w:rPr>
        <w:t>2023) แต่ก็มีข้อจำกัดสำคัญคือ 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เหล่านี้อาจไม่มีอยู่ในทุกชุดข้อมูล จึงเป็นแรงจูงใจให้เกิดวิธีแบบไม่ใช้คุณลักษณะ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ที่สกัดหลักฐานการแนะนำจากเมทริก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ปฏิสัมพันธ์ของผู้ใช้และสินค้าเพียงแหล่งเดียว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ข้อมูลปฏิสัมพันธ์มีรูปแบบเชิงโครงสร้างที่อยู่นอกเหนือประวัติของผู้ใช้รายคน การจัดกลุ่ม (</w:t>
      </w:r>
      <w:r w:rsidRPr="005F4C92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5F4C92">
        <w:rPr>
          <w:rFonts w:ascii="TH Sarabun New" w:hAnsi="TH Sarabun New" w:cs="TH Sarabun New"/>
          <w:sz w:val="32"/>
          <w:szCs w:val="32"/>
          <w:cs/>
        </w:rPr>
        <w:t>สามารถจับความชอบในระดับกลุ่มได้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ขณะที่การเกิดร่วมของสินค้า (</w:t>
      </w:r>
      <w:r w:rsidRPr="005F4C92">
        <w:rPr>
          <w:rFonts w:ascii="TH Sarabun New" w:hAnsi="TH Sarabun New" w:cs="TH Sarabun New"/>
          <w:sz w:val="32"/>
          <w:szCs w:val="32"/>
        </w:rPr>
        <w:t>Item Co-</w:t>
      </w:r>
      <w:r w:rsidRPr="005F4C92">
        <w:rPr>
          <w:rFonts w:ascii="TH Sarabun New" w:hAnsi="TH Sarabun New" w:cs="TH Sarabun New"/>
          <w:sz w:val="32"/>
          <w:szCs w:val="32"/>
        </w:rPr>
        <w:lastRenderedPageBreak/>
        <w:t xml:space="preserve">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ช่วยเสริมการเรียนรู้ปัจจัยแฝง (</w:t>
      </w:r>
      <w:r w:rsidRPr="005F4C9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และการหากฎความสัมพันธ์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Association Rule Mining) </w:t>
      </w:r>
      <w:r w:rsidRPr="005F4C92">
        <w:rPr>
          <w:rFonts w:ascii="TH Sarabun New" w:hAnsi="TH Sarabun New" w:cs="TH Sarabun New"/>
          <w:sz w:val="32"/>
          <w:szCs w:val="32"/>
          <w:cs/>
        </w:rPr>
        <w:t>สามารถจับความสัมพันธ์แบบมีทิศทางผ่านค่าสนับสนุน (</w:t>
      </w:r>
      <w:r w:rsidRPr="005F4C92">
        <w:rPr>
          <w:rFonts w:ascii="TH Sarabun New" w:hAnsi="TH Sarabun New" w:cs="TH Sarabun New"/>
          <w:sz w:val="32"/>
          <w:szCs w:val="32"/>
        </w:rPr>
        <w:t xml:space="preserve">Support)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และความเชื่อมั่น (</w:t>
      </w:r>
      <w:r w:rsidRPr="005F4C92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, </w:t>
      </w:r>
      <w:r w:rsidRPr="005F4C92">
        <w:rPr>
          <w:rFonts w:ascii="TH Sarabun New" w:hAnsi="TH Sarabun New" w:cs="TH Sarabun New"/>
          <w:sz w:val="32"/>
          <w:szCs w:val="32"/>
          <w:cs/>
        </w:rPr>
        <w:t>2015) งานวิจัยก่อนหน้าได้ผสานการจัดกลุ่มสินค้าเข้ากับการหากฎความสัมพันธ์บนข้อมูลผลป้อนกลับโดยปริยายเพื่อลดความเบาบาง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et al.,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2017) และต่อมา </w:t>
      </w:r>
      <w:r w:rsidRPr="005F4C92">
        <w:rPr>
          <w:rFonts w:ascii="TH Sarabun New" w:hAnsi="TH Sarabun New" w:cs="TH Sarabun New"/>
          <w:sz w:val="32"/>
          <w:szCs w:val="32"/>
        </w:rPr>
        <w:t xml:space="preserve">CFCAI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ได้นำกลยุทธ์การหากฎในระดับกลุ่มมาใช้แก้ปัญหา </w:t>
      </w:r>
      <w:r w:rsidRPr="005F4C92">
        <w:rPr>
          <w:rFonts w:ascii="TH Sarabun New" w:hAnsi="TH Sarabun New" w:cs="TH Sarabun New"/>
          <w:sz w:val="32"/>
          <w:szCs w:val="32"/>
        </w:rPr>
        <w:t>Cold-Start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2025) อย่างไรก็ตาม เทคนิคเหล่านี้มักถูกนำมาใช้แยกจากกัน โดยการจัดกลุ่มให้การปรับเฉพาะบุคคลได้จำกัด ขณะที่กฎระดับสินค้าต้องอาศัยปฏิสัมพันธ์ที่มีอยู่ จึงให้สัญญาณแก่ผู้ใช้ที่ไม่มีปฏิสัมพันธ์ได้น้อย นอกจากนี้ การเกิดร่วมของสินค้า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 Co-occurrence)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ยังจับได้เพียงความสัมพันธ์แบบคู่ระหว่างสินค้ากับสินค้า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Item-Item) </w:t>
      </w:r>
      <w:r w:rsidRPr="005F4C92">
        <w:rPr>
          <w:rFonts w:ascii="TH Sarabun New" w:hAnsi="TH Sarabun New" w:cs="TH Sarabun New"/>
          <w:sz w:val="32"/>
          <w:szCs w:val="32"/>
          <w:cs/>
        </w:rPr>
        <w:t>เท่านั้น มิใช่ความชอบในระดับกลุ่มของผู้ใช้ ผู้ใช้ที่มีปฏิสัมพันธ์น้อยหรือไม่มีเลยจึงได้รับสัญญาณจากการเกิดร่วมของสินค้าเพียงลำพังน้อยมากหรือไม่ได้รับเลย ทำให้จำเป็นต้องมีแนวทางที่ผสานหลักฐานระดับกลุ่มแบบทั่วไปเข้ากับหลักฐานเฉพาะบุคคลตามปริมาณข้อมูลที่มีของผู้ใช้แต่ละราย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จากปัญหาดังกล่าวจึงเกิดเป็นช่องว่างของงานวิจัย (</w:t>
      </w:r>
      <w:r w:rsidRPr="005F4C92">
        <w:rPr>
          <w:rFonts w:ascii="TH Sarabun New" w:hAnsi="TH Sarabun New" w:cs="TH Sarabun New"/>
          <w:sz w:val="32"/>
          <w:szCs w:val="32"/>
        </w:rPr>
        <w:t xml:space="preserve">Research Gap)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คือ การพัฒนาระบบแนะนำที่สามารถบรรเทาปัญหา 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F4C92">
        <w:rPr>
          <w:rFonts w:ascii="TH Sarabun New" w:hAnsi="TH Sarabun New" w:cs="TH Sarabun New"/>
          <w:sz w:val="32"/>
          <w:szCs w:val="32"/>
        </w:rPr>
        <w:t xml:space="preserve">User Cold-Start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ได้ดีกว่าโมเดลพื้นฐาน โดยไม่ใช้ข้อมูลคุณลักษณะ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ใด ๆ เพิ่มเติม อาศัยเพียงเมทริก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ปฏิสัมพันธ์ของผู้ใช้และสินค้า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User–Item Matrix) </w:t>
      </w:r>
      <w:r w:rsidRPr="005F4C92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:rsidR="00C476C9" w:rsidRDefault="00C476C9" w:rsidP="005F4C92">
      <w:pPr>
        <w:ind w:firstLine="720"/>
        <w:jc w:val="thaiDistribute"/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ความมุ่งหมายและวัตถุประสงค์ของการศึกษา</w:t>
      </w:r>
    </w:p>
    <w:p w:rsidR="00071AE1" w:rsidRPr="00071AE1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จากช่องว่างของงานวิจัย (</w:t>
      </w:r>
      <w:r w:rsidRPr="005F4C92">
        <w:rPr>
          <w:rFonts w:ascii="TH Sarabun New" w:hAnsi="TH Sarabun New" w:cs="TH Sarabun New"/>
          <w:sz w:val="32"/>
          <w:szCs w:val="32"/>
        </w:rPr>
        <w:t xml:space="preserve">Research Gap) </w:t>
      </w:r>
      <w:r w:rsidRPr="005F4C92">
        <w:rPr>
          <w:rFonts w:ascii="TH Sarabun New" w:hAnsi="TH Sarabun New" w:cs="TH Sarabun New"/>
          <w:sz w:val="32"/>
          <w:szCs w:val="32"/>
          <w:cs/>
        </w:rPr>
        <w:t>วิทยานิพนธ์ฉบับนี้จึงมีวัตถุประสงค์ดังนี้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ออกแบบและพัฒนากรอบการทำงานแบบไม่ใช้คุณลักษณะ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ที่เรียกว่า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>ซึ่งสร้างสัญญาณการแนะนำที่ได้จากการจัดกลุ่มและการหากฎความสัมพันธ์แบบคู่ (</w:t>
      </w:r>
      <w:r w:rsidRPr="005F4C92">
        <w:rPr>
          <w:rFonts w:ascii="TH Sarabun New" w:hAnsi="TH Sarabun New" w:cs="TH Sarabun New"/>
          <w:sz w:val="32"/>
          <w:szCs w:val="32"/>
        </w:rPr>
        <w:t xml:space="preserve">Clustering Pairwise Association Rule Mining Signal: CPARMS) </w:t>
      </w:r>
      <w:r w:rsidRPr="005F4C92">
        <w:rPr>
          <w:rFonts w:ascii="TH Sarabun New" w:hAnsi="TH Sarabun New" w:cs="TH Sarabun New"/>
          <w:sz w:val="32"/>
          <w:szCs w:val="32"/>
          <w:cs/>
        </w:rPr>
        <w:t>จากเมทริก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 xml:space="preserve">ผู้ใช้และสินค้าเพียงแหล่งเดียว เพื่อปรับปรุง </w:t>
      </w:r>
      <w:r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ในสภาวะข้อมูลเบาบางและผู้ใช้เริ่มต้น (</w:t>
      </w:r>
      <w:r w:rsidRPr="005F4C92">
        <w:rPr>
          <w:rFonts w:ascii="TH Sarabun New" w:hAnsi="TH Sarabun New" w:cs="TH Sarabun New"/>
          <w:sz w:val="32"/>
          <w:szCs w:val="32"/>
        </w:rPr>
        <w:t>User Cold-Start)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 xml:space="preserve">พัฒนา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โดยผสานการจัดกลุ่มผู้ใช้และสินค้า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User/Item Clustering) </w:t>
      </w:r>
      <w:r w:rsidRPr="005F4C92">
        <w:rPr>
          <w:rFonts w:ascii="TH Sarabun New" w:hAnsi="TH Sarabun New" w:cs="TH Sarabun New"/>
          <w:sz w:val="32"/>
          <w:szCs w:val="32"/>
          <w:cs/>
        </w:rPr>
        <w:t>เข้ากับการหากฎความสัมพันธ์แบบคู่ (</w:t>
      </w:r>
      <w:r w:rsidRPr="005F4C92">
        <w:rPr>
          <w:rFonts w:ascii="TH Sarabun New" w:hAnsi="TH Sarabun New" w:cs="TH Sarabun New"/>
          <w:sz w:val="32"/>
          <w:szCs w:val="32"/>
        </w:rPr>
        <w:t xml:space="preserve">Pairwise Association Rule Mining) </w:t>
      </w:r>
      <w:r w:rsidRPr="005F4C92">
        <w:rPr>
          <w:rFonts w:ascii="TH Sarabun New" w:hAnsi="TH Sarabun New" w:cs="TH Sarabun New"/>
          <w:sz w:val="32"/>
          <w:szCs w:val="32"/>
          <w:cs/>
        </w:rPr>
        <w:t>เพื่อจับความสัมพันธ์การเกิดร่วม (</w:t>
      </w:r>
      <w:r w:rsidRPr="005F4C92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ทั้งระดับกลุ่มผู้ใช้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5F4C92">
        <w:rPr>
          <w:rFonts w:ascii="TH Sarabun New" w:hAnsi="TH Sarabun New" w:cs="TH Sarabun New"/>
          <w:sz w:val="32"/>
          <w:szCs w:val="32"/>
          <w:cs/>
        </w:rPr>
        <w:t>ระดับกลุ่มสินค้า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Item-Cluster)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และระดับสินค้าเดี่ยว (</w:t>
      </w:r>
      <w:r w:rsidRPr="005F4C92">
        <w:rPr>
          <w:rFonts w:ascii="TH Sarabun New" w:hAnsi="TH Sarabun New" w:cs="TH Sarabun New"/>
          <w:sz w:val="32"/>
          <w:szCs w:val="32"/>
        </w:rPr>
        <w:t>Individual-Item)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ผสานสัญญาณ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เข้ากับ </w:t>
      </w:r>
      <w:r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Pr="005F4C92">
        <w:rPr>
          <w:rFonts w:ascii="TH Sarabun New" w:hAnsi="TH Sarabun New" w:cs="TH Sarabun New"/>
          <w:sz w:val="32"/>
          <w:szCs w:val="32"/>
          <w:cs/>
        </w:rPr>
        <w:t>ผ่านพจน์การสร้างใหม่ (</w:t>
      </w:r>
      <w:r w:rsidRPr="005F4C92">
        <w:rPr>
          <w:rFonts w:ascii="TH Sarabun New" w:hAnsi="TH Sarabun New" w:cs="TH Sarabun New"/>
          <w:sz w:val="32"/>
          <w:szCs w:val="32"/>
        </w:rPr>
        <w:t xml:space="preserve">Reconstruction Term) </w:t>
      </w:r>
      <w:r w:rsidRPr="005F4C92">
        <w:rPr>
          <w:rFonts w:ascii="TH Sarabun New" w:hAnsi="TH Sarabun New" w:cs="TH Sarabun New"/>
          <w:sz w:val="32"/>
          <w:szCs w:val="32"/>
          <w:cs/>
        </w:rPr>
        <w:t>เพิ่มเติมในฟังก์ชันเป้าหมาย (</w:t>
      </w:r>
      <w:r w:rsidRPr="005F4C92">
        <w:rPr>
          <w:rFonts w:ascii="TH Sarabun New" w:hAnsi="TH Sarabun New" w:cs="TH Sarabun New"/>
          <w:sz w:val="32"/>
          <w:szCs w:val="32"/>
        </w:rPr>
        <w:t xml:space="preserve">Objective Function)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และหาค่าเหมาะที่สุดด้วย </w:t>
      </w:r>
      <w:r w:rsidRPr="005F4C92">
        <w:rPr>
          <w:rFonts w:ascii="TH Sarabun New" w:hAnsi="TH Sarabun New" w:cs="TH Sarabun New"/>
          <w:sz w:val="32"/>
          <w:szCs w:val="32"/>
        </w:rPr>
        <w:t>ALS</w:t>
      </w:r>
    </w:p>
    <w:p w:rsidR="00093741" w:rsidRP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 xml:space="preserve">ประเมิน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เทียบกับโมเดลพื้นฐาน </w:t>
      </w:r>
      <w:r w:rsidRPr="005F4C9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บนชุดข้อมูล </w:t>
      </w:r>
      <w:r w:rsidRPr="005F4C92">
        <w:rPr>
          <w:rFonts w:ascii="TH Sarabun New" w:hAnsi="TH Sarabun New" w:cs="TH Sarabun New"/>
          <w:sz w:val="32"/>
          <w:szCs w:val="32"/>
        </w:rPr>
        <w:t xml:space="preserve">Amazon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โดยวิเคราะห์ผลแยกตามระดับของ </w:t>
      </w:r>
      <w:r w:rsidRPr="005F4C92">
        <w:rPr>
          <w:rFonts w:ascii="TH Sarabun New" w:hAnsi="TH Sarabun New" w:cs="TH Sarabun New"/>
          <w:sz w:val="32"/>
          <w:szCs w:val="32"/>
        </w:rPr>
        <w:t>User Cold-Start</w:t>
      </w:r>
    </w:p>
    <w:p w:rsidR="005F4C92" w:rsidRPr="005F4C92" w:rsidRDefault="005F4C92" w:rsidP="005F4C92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สมมุติฐานของการศึกษา</w:t>
      </w:r>
    </w:p>
    <w:p w:rsidR="00093741" w:rsidRDefault="005F4C92" w:rsidP="0032464F">
      <w:pPr>
        <w:pStyle w:val="ListParagraph"/>
        <w:ind w:left="39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สมมติฐานของ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โมเดล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>
        <w:rPr>
          <w:rFonts w:ascii="TH Sarabun New" w:hAnsi="TH Sarabun New" w:cs="TH Sarabun New" w:hint="cs"/>
          <w:sz w:val="32"/>
          <w:szCs w:val="32"/>
          <w:cs/>
        </w:rPr>
        <w:t>ที่งานศึกษาพัฒนาขึ้น</w:t>
      </w:r>
      <w:r w:rsidRPr="005F4C92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ที่ใช้สัญญาณ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ในการเสริมการแนะนำสินค้า จะให้ค่าความแม่นยำในการจัดอันดับ (</w:t>
      </w:r>
      <w:r w:rsidRPr="005F4C92">
        <w:rPr>
          <w:rFonts w:ascii="TH Sarabun New" w:hAnsi="TH Sarabun New" w:cs="TH Sarabun New"/>
          <w:sz w:val="32"/>
          <w:szCs w:val="32"/>
        </w:rPr>
        <w:t xml:space="preserve">Ranking)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ในภาพรวมด้วยตัวชี้วัด </w:t>
      </w:r>
      <w:r w:rsidRPr="005F4C92">
        <w:rPr>
          <w:rFonts w:ascii="TH Sarabun New" w:hAnsi="TH Sarabun New" w:cs="TH Sarabun New"/>
          <w:sz w:val="32"/>
          <w:szCs w:val="32"/>
        </w:rPr>
        <w:t xml:space="preserve">NDCG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สูงกว่าโมเดลพื้นฐาน </w:t>
      </w:r>
      <w:r w:rsidRPr="005F4C9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>-WMF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เมื่อพิจารณาการจัดอันดับที่ขนาดการตัด (</w:t>
      </w:r>
      <w:r w:rsidRPr="005F4C92">
        <w:rPr>
          <w:rFonts w:ascii="TH Sarabun New" w:hAnsi="TH Sarabun New" w:cs="TH Sarabun New"/>
          <w:sz w:val="32"/>
          <w:szCs w:val="32"/>
        </w:rPr>
        <w:t xml:space="preserve">Cutoff)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แตกต่างกัน คือ </w:t>
      </w:r>
      <w:r w:rsidRPr="005F4C92">
        <w:rPr>
          <w:rFonts w:ascii="TH Sarabun New" w:hAnsi="TH Sarabun New" w:cs="TH Sarabun New"/>
          <w:sz w:val="32"/>
          <w:szCs w:val="32"/>
        </w:rPr>
        <w:t>NDCG@</w:t>
      </w:r>
      <w:r w:rsidRPr="005F4C92">
        <w:rPr>
          <w:rFonts w:ascii="TH Sarabun New" w:hAnsi="TH Sarabun New" w:cs="TH Sarabun New"/>
          <w:sz w:val="32"/>
          <w:szCs w:val="32"/>
          <w:cs/>
        </w:rPr>
        <w:t>10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>20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>50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100 และ </w:t>
      </w:r>
      <w:r w:rsidRPr="005F4C92">
        <w:rPr>
          <w:rFonts w:ascii="TH Sarabun New" w:hAnsi="TH Sarabun New" w:cs="TH Sarabun New"/>
          <w:sz w:val="32"/>
          <w:szCs w:val="32"/>
        </w:rPr>
        <w:t>NDCG@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200 แล้ว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>จะยังคงให้ผลการจัดอันดับที่ดีกว่าโมเดลพื้นฐาน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สำหรับผู้ใช้ที่ไม่มีประวัติปฏิสัมพันธ์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Zero-Interaction)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ช่องสัญญาณระดับกลุ่มผู้ใช้แบบทั่วไป (</w:t>
      </w:r>
      <w:r w:rsidRPr="005F4C92">
        <w:rPr>
          <w:rFonts w:ascii="TH Sarabun New" w:hAnsi="TH Sarabun New" w:cs="TH Sarabun New"/>
          <w:sz w:val="32"/>
          <w:szCs w:val="32"/>
        </w:rPr>
        <w:t xml:space="preserve">Generic User-Cluster Channel)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จะทำหน้าที่เป็นสัญญาณตั้งต้น (</w:t>
      </w:r>
      <w:r w:rsidRPr="005F4C92">
        <w:rPr>
          <w:rFonts w:ascii="TH Sarabun New" w:hAnsi="TH Sarabun New" w:cs="TH Sarabun New"/>
          <w:sz w:val="32"/>
          <w:szCs w:val="32"/>
        </w:rPr>
        <w:t xml:space="preserve">Prior)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5F4C92">
        <w:rPr>
          <w:rFonts w:ascii="TH Sarabun New" w:hAnsi="TH Sarabun New" w:cs="TH Sarabun New"/>
          <w:sz w:val="32"/>
          <w:szCs w:val="32"/>
        </w:rPr>
        <w:t xml:space="preserve">Cold-Start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ที่ช่วยเพิ่มความแม่นยำของการแนะนำได้</w:t>
      </w:r>
    </w:p>
    <w:p w:rsidR="00EB4A74" w:rsidRP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ค่าไฮเปอร์พารามิเตอร์ (</w:t>
      </w:r>
      <w:r w:rsidRPr="005F4C92">
        <w:rPr>
          <w:rFonts w:ascii="TH Sarabun New" w:hAnsi="TH Sarabun New" w:cs="TH Sarabun New"/>
          <w:sz w:val="32"/>
          <w:szCs w:val="32"/>
        </w:rPr>
        <w:t xml:space="preserve">Hyperparameter)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มีผลต่อความแม่นยำของโมเดล</w:t>
      </w:r>
    </w:p>
    <w:p w:rsidR="005F4C92" w:rsidRDefault="005F4C92" w:rsidP="00EB4A74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ทฤษฎีหรือแนวคิดที่ใช้ในการวิจัย</w:t>
      </w:r>
    </w:p>
    <w:p w:rsidR="005F4C92" w:rsidRDefault="00093741" w:rsidP="005F4C9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ALS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แนวคิดหลักของวิทยานิพนธ์ฉบับนี้คือการนำเสนอ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CPARMS-WMF (Clustering Pairwise Association Rule Mining Signal Weighted Matrix Factorization)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ซึ่งเป็นกรอบการทำงานแบบไม่ใช้คุณลักษณะ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ที่เสริม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ด้วยสัญญาณ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ที่สกัดจากเมทริก</w:t>
      </w:r>
      <w:proofErr w:type="spellStart"/>
      <w:r w:rsidR="005F4C92"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="005F4C92" w:rsidRPr="005F4C92">
        <w:rPr>
          <w:rFonts w:ascii="TH Sarabun New" w:hAnsi="TH Sarabun New" w:cs="TH Sarabun New"/>
          <w:sz w:val="32"/>
          <w:szCs w:val="32"/>
          <w:cs/>
        </w:rPr>
        <w:t>ผู้ใช้และสินค้าเพียงแหล่งเดียว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Hu et al., 2008; Liang et al., 2016)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โดยกรอบการทำงานประกอบด้วยสามองค์ประกอบหลัก คือ (</w:t>
      </w:r>
      <w:proofErr w:type="spellStart"/>
      <w:r w:rsidR="005F4C92" w:rsidRPr="005F4C92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="005F4C92" w:rsidRPr="005F4C92">
        <w:rPr>
          <w:rFonts w:ascii="TH Sarabun New" w:hAnsi="TH Sarabun New" w:cs="TH Sarabun New"/>
          <w:sz w:val="32"/>
          <w:szCs w:val="32"/>
        </w:rPr>
        <w:t xml:space="preserve">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การจัดกลุ่มผู้ใช้และสินค้าจากข้อมูลปฏิสัมพันธ์ ตามด้วยการหากฎความสัมพันธ์แบบคู่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ii)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การสร้างสัญญาณระดับกลุ่มแบบทั่วไป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Generic)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และสัญญาณเฉพาะบุคคล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Personalized)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และ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iii)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การผสานสัญญาณ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เข้ากับ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ผ่านพจน์การสร้างใหม่เพิ่มเติมที่หาค่าเหมาะที่สุดด้วย </w:t>
      </w:r>
      <w:r w:rsidR="005F4C92" w:rsidRPr="005F4C92">
        <w:rPr>
          <w:rFonts w:ascii="TH Sarabun New" w:hAnsi="TH Sarabun New" w:cs="TH Sarabun New"/>
          <w:sz w:val="32"/>
          <w:szCs w:val="32"/>
        </w:rPr>
        <w:t>ALS</w:t>
      </w:r>
      <w:r w:rsidR="005F4C92">
        <w:rPr>
          <w:rFonts w:ascii="TH Sarabun New" w:hAnsi="TH Sarabun New" w:cs="TH Sarabun New"/>
          <w:sz w:val="32"/>
          <w:szCs w:val="32"/>
        </w:rPr>
        <w:br w:type="page"/>
      </w:r>
    </w:p>
    <w:p w:rsidR="00C476C9" w:rsidRPr="00093741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ขั้นตอนการคำนวณสัญญาณ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และการฝึกโมเดลประกอบด้วย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แปลงคะแนนในเมทริก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ผู้ใช้และสินค้าให้เป็นเมทริก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ประวัติเชิงบวกแบบฐานสอง (</w:t>
      </w:r>
      <w:r w:rsidRPr="0048413F">
        <w:rPr>
          <w:rFonts w:ascii="TH Sarabun New" w:hAnsi="TH Sarabun New" w:cs="TH Sarabun New"/>
          <w:sz w:val="32"/>
          <w:szCs w:val="32"/>
        </w:rPr>
        <w:t xml:space="preserve">Binary Positive- History Matrix)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จากนั้นจัดกลุ่มผู้ใช้และสินค้าแยกกันด้วย </w:t>
      </w:r>
      <w:r w:rsidRPr="0048413F">
        <w:rPr>
          <w:rFonts w:ascii="TH Sarabun New" w:hAnsi="TH Sarabun New" w:cs="TH Sarabun New"/>
          <w:sz w:val="32"/>
          <w:szCs w:val="32"/>
        </w:rPr>
        <w:t>K-means (Sinaga &amp; Yang, 2020)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สร้างเมทริก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โทเคน (</w:t>
      </w:r>
      <w:r w:rsidRPr="0048413F">
        <w:rPr>
          <w:rFonts w:ascii="TH Sarabun New" w:hAnsi="TH Sarabun New" w:cs="TH Sarabun New"/>
          <w:sz w:val="32"/>
          <w:szCs w:val="32"/>
        </w:rPr>
        <w:t xml:space="preserve">Token Matrix)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ที่ประกอบด้วยสามตระกูลโทเคน ได้แก่ สินค้าเดี่ยว (</w:t>
      </w:r>
      <w:r w:rsidRPr="0048413F">
        <w:rPr>
          <w:rFonts w:ascii="TH Sarabun New" w:hAnsi="TH Sarabun New" w:cs="TH Sarabun New"/>
          <w:sz w:val="32"/>
          <w:szCs w:val="32"/>
        </w:rPr>
        <w:t xml:space="preserve">Individual-Item) </w:t>
      </w:r>
      <w:r w:rsidRPr="0048413F">
        <w:rPr>
          <w:rFonts w:ascii="TH Sarabun New" w:hAnsi="TH Sarabun New" w:cs="TH Sarabun New"/>
          <w:sz w:val="32"/>
          <w:szCs w:val="32"/>
          <w:cs/>
        </w:rPr>
        <w:t>กลุ่มผู้ใช้ (</w:t>
      </w:r>
      <w:r w:rsidRPr="0048413F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และกลุ่มสินค้า (</w:t>
      </w:r>
      <w:r w:rsidRPr="0048413F">
        <w:rPr>
          <w:rFonts w:ascii="TH Sarabun New" w:hAnsi="TH Sarabun New" w:cs="TH Sarabun New"/>
          <w:sz w:val="32"/>
          <w:szCs w:val="32"/>
        </w:rPr>
        <w:t xml:space="preserve">Item-Cluster Presence)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แล้วหากฎความสัมพันธ์แบบมีทิศทาง</w:t>
      </w:r>
      <w:r w:rsidRPr="0048413F">
        <w:rPr>
          <w:rFonts w:ascii="TH Sarabun New" w:hAnsi="TH Sarabun New" w:cs="TH Sarabun New"/>
          <w:sz w:val="32"/>
          <w:szCs w:val="32"/>
        </w:rPr>
        <w:t xml:space="preserve">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จากการเกิดร่วมของโทเคน โดยใช้ค่าสนับสนุน (</w:t>
      </w:r>
      <w:r w:rsidRPr="0048413F">
        <w:rPr>
          <w:rFonts w:ascii="TH Sarabun New" w:hAnsi="TH Sarabun New" w:cs="TH Sarabun New"/>
          <w:sz w:val="32"/>
          <w:szCs w:val="32"/>
        </w:rPr>
        <w:t xml:space="preserve">Support) </w:t>
      </w:r>
      <w:r w:rsidRPr="0048413F">
        <w:rPr>
          <w:rFonts w:ascii="TH Sarabun New" w:hAnsi="TH Sarabun New" w:cs="TH Sarabun New"/>
          <w:sz w:val="32"/>
          <w:szCs w:val="32"/>
          <w:cs/>
        </w:rPr>
        <w:t>ความเชื่อมั่น (</w:t>
      </w:r>
      <w:r w:rsidRPr="0048413F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และค่ายก (</w:t>
      </w:r>
      <w:r w:rsidRPr="0048413F">
        <w:rPr>
          <w:rFonts w:ascii="TH Sarabun New" w:hAnsi="TH Sarabun New" w:cs="TH Sarabun New"/>
          <w:sz w:val="32"/>
          <w:szCs w:val="32"/>
        </w:rPr>
        <w:t>Lift)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แปลงกฎที่ผ่านเกณฑ์ให้เป็นสัญญาณระดับสินค้า แบ่งเป็นช่องสัญญาณทั่วไป (</w:t>
      </w:r>
      <w:r w:rsidRPr="0048413F">
        <w:rPr>
          <w:rFonts w:ascii="TH Sarabun New" w:hAnsi="TH Sarabun New" w:cs="TH Sarabun New"/>
          <w:sz w:val="32"/>
          <w:szCs w:val="32"/>
        </w:rPr>
        <w:t xml:space="preserve">Generic)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จากกฎที่มีต้นเหตุเป็นโทเคนกลุ่มผู้ใช้ และช่องสัญญาณเฉพาะบุคคล (</w:t>
      </w:r>
      <w:r w:rsidRPr="0048413F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จากกฎที่มีต้นเหตุเป็นโทเคนการปรากฏของกลุ่มสินค้าและสินค้าเดี่ยว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ผสานสองช่องสัญญาณตามระดับกิจกรรมของผู้ใช้ โดยผู้ใช้ที่ไม่มีประวัติเชิงบวกจะพึ่งพาช่องสัญญาณทั่วไปเพียงอย่างเดียว และน้ำหนักของช่องสัญญาณเฉพาะบุคคลจะเพิ่มขึ้นเมื่อมีประวัติมากขึ้น จากนั้นลบสินค้าที่ผู้ใช้เคยให้คะแนนมาก่อนทุกระดับ (ไม่ใช่เฉพาะประวัติเชิงบวก) ออกจากสัญญาณ เพื่อไม่ให้สัญญาณชี้เป้าไปยังสินค้าที่ผู้ใช้เคยประเมินแล้ว และสุดท้ายทำให้ค่าสัญญาณเป็นมาตรฐานเดียวกัน (</w:t>
      </w:r>
      <w:r w:rsidRPr="0048413F">
        <w:rPr>
          <w:rFonts w:ascii="TH Sarabun New" w:hAnsi="TH Sarabun New" w:cs="TH Sarabun New"/>
          <w:sz w:val="32"/>
          <w:szCs w:val="32"/>
        </w:rPr>
        <w:t xml:space="preserve">Normalize) </w:t>
      </w:r>
      <w:r w:rsidRPr="0048413F">
        <w:rPr>
          <w:rFonts w:ascii="TH Sarabun New" w:hAnsi="TH Sarabun New" w:cs="TH Sarabun New"/>
          <w:sz w:val="32"/>
          <w:szCs w:val="32"/>
          <w:cs/>
        </w:rPr>
        <w:t>ด้วยหนึ่งในสามวิธี ได้แก่ การหารด้วยค่าสูงสุดทั้งหมด (</w:t>
      </w:r>
      <w:r w:rsidRPr="0048413F">
        <w:rPr>
          <w:rFonts w:ascii="TH Sarabun New" w:hAnsi="TH Sarabun New" w:cs="TH Sarabun New"/>
          <w:sz w:val="32"/>
          <w:szCs w:val="32"/>
        </w:rPr>
        <w:t xml:space="preserve">Global Max)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การหารด้วยค่าสูงสุดของแต่ละแถว (</w:t>
      </w:r>
      <w:r w:rsidRPr="0048413F">
        <w:rPr>
          <w:rFonts w:ascii="TH Sarabun New" w:hAnsi="TH Sarabun New" w:cs="TH Sarabun New"/>
          <w:sz w:val="32"/>
          <w:szCs w:val="32"/>
        </w:rPr>
        <w:t xml:space="preserve">Row-Wise Max) </w:t>
      </w:r>
      <w:r w:rsidRPr="0048413F">
        <w:rPr>
          <w:rFonts w:ascii="TH Sarabun New" w:hAnsi="TH Sarabun New" w:cs="TH Sarabun New"/>
          <w:sz w:val="32"/>
          <w:szCs w:val="32"/>
          <w:cs/>
        </w:rPr>
        <w:t>หรือการหน่วงด้วยฟังก์ชันลอการิทึมก่อนหารด้วยค่าสูงสุดของแถว (</w:t>
      </w:r>
      <w:r w:rsidRPr="0048413F">
        <w:rPr>
          <w:rFonts w:ascii="TH Sarabun New" w:hAnsi="TH Sarabun New" w:cs="TH Sarabun New"/>
          <w:sz w:val="32"/>
          <w:szCs w:val="32"/>
        </w:rPr>
        <w:t>Log-Damped Row-Wise)</w:t>
      </w:r>
    </w:p>
    <w:p w:rsidR="0048413F" w:rsidRP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ผสานสัญญาณ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เข้ากับฟังก์ชันเป้าหมายของ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ผ่านพจน์ของ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เพื่อให้โมเดลได้เรียนรู้สัญญาณเพิ่มเติม และฝึกโมเดลด้วย </w:t>
      </w:r>
      <w:r w:rsidRPr="0048413F">
        <w:rPr>
          <w:rFonts w:ascii="TH Sarabun New" w:hAnsi="TH Sarabun New" w:cs="TH Sarabun New"/>
          <w:sz w:val="32"/>
          <w:szCs w:val="32"/>
        </w:rPr>
        <w:t>ALS</w:t>
      </w:r>
    </w:p>
    <w:p w:rsidR="0048413F" w:rsidRPr="0048413F" w:rsidRDefault="0048413F" w:rsidP="0032464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B8025E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ขอบเขตของงานวิจัย</w:t>
      </w:r>
    </w:p>
    <w:p w:rsidR="00093741" w:rsidRPr="00E0745F" w:rsidRDefault="00E0745F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ขอบเขตของวิทยานิพนธ์ รวมถึงการวิจัยและการทดสอบผล มีดังนี้</w:t>
      </w:r>
    </w:p>
    <w:p w:rsidR="0048413F" w:rsidRDefault="0048413F" w:rsidP="0048413F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ใช้ชุดข้อมูลสาธารณะ (</w:t>
      </w:r>
      <w:r w:rsidRPr="0048413F">
        <w:rPr>
          <w:rFonts w:ascii="TH Sarabun New" w:hAnsi="TH Sarabun New" w:cs="TH Sarabun New"/>
          <w:sz w:val="32"/>
          <w:szCs w:val="32"/>
        </w:rPr>
        <w:t xml:space="preserve">Public Dataset)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คือชุดข้อมูลรีวิวสินค้า </w:t>
      </w:r>
      <w:r w:rsidRPr="0048413F">
        <w:rPr>
          <w:rFonts w:ascii="TH Sarabun New" w:hAnsi="TH Sarabun New" w:cs="TH Sarabun New"/>
          <w:sz w:val="32"/>
          <w:szCs w:val="32"/>
        </w:rPr>
        <w:t xml:space="preserve">Amazon </w:t>
      </w:r>
      <w:r w:rsidRPr="0048413F">
        <w:rPr>
          <w:rFonts w:ascii="TH Sarabun New" w:hAnsi="TH Sarabun New" w:cs="TH Sarabun New"/>
          <w:sz w:val="32"/>
          <w:szCs w:val="32"/>
          <w:cs/>
        </w:rPr>
        <w:t>แบบ 5-</w:t>
      </w:r>
      <w:r w:rsidRPr="0048413F">
        <w:rPr>
          <w:rFonts w:ascii="TH Sarabun New" w:hAnsi="TH Sarabun New" w:cs="TH Sarabun New"/>
          <w:sz w:val="32"/>
          <w:szCs w:val="32"/>
        </w:rPr>
        <w:t xml:space="preserve">core </w:t>
      </w:r>
      <w:r w:rsidRPr="0048413F">
        <w:rPr>
          <w:rFonts w:ascii="TH Sarabun New" w:hAnsi="TH Sarabun New" w:cs="TH Sarabun New"/>
          <w:sz w:val="32"/>
          <w:szCs w:val="32"/>
          <w:cs/>
        </w:rPr>
        <w:t>ทั้งสิ้น 5 หมวดหมู่ เพื่อพิสูจน์ความแม่นยำของโมเดลในหลากหลายโดเมนที่มีระดับความเบาบางแตกต่างกัน (</w:t>
      </w:r>
      <w:r w:rsidRPr="0048413F">
        <w:rPr>
          <w:rFonts w:ascii="TH Sarabun New" w:hAnsi="TH Sarabun New" w:cs="TH Sarabun New"/>
          <w:sz w:val="32"/>
          <w:szCs w:val="32"/>
        </w:rPr>
        <w:t xml:space="preserve">McAuley, </w:t>
      </w:r>
      <w:r w:rsidRPr="0048413F">
        <w:rPr>
          <w:rFonts w:ascii="TH Sarabun New" w:hAnsi="TH Sarabun New" w:cs="TH Sarabun New"/>
          <w:sz w:val="32"/>
          <w:szCs w:val="32"/>
          <w:cs/>
        </w:rPr>
        <w:t>2018)</w:t>
      </w:r>
    </w:p>
    <w:p w:rsid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ความงาม (</w:t>
      </w:r>
      <w:r w:rsidRPr="0048413F">
        <w:rPr>
          <w:rFonts w:ascii="TH Sarabun New" w:hAnsi="TH Sarabun New" w:cs="TH Sarabun New"/>
          <w:sz w:val="32"/>
          <w:szCs w:val="32"/>
        </w:rPr>
        <w:t>Amazon Luxury Beauty)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อุตสาหกรรมและวิทยาศาสตร์ (</w:t>
      </w:r>
      <w:r w:rsidRPr="0048413F">
        <w:rPr>
          <w:rFonts w:ascii="TH Sarabun New" w:hAnsi="TH Sarabun New" w:cs="TH Sarabun New"/>
          <w:sz w:val="32"/>
          <w:szCs w:val="32"/>
        </w:rPr>
        <w:t>Amazon Industrial &amp; Scientific)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lastRenderedPageBreak/>
        <w:t>ของกินของใช้ในครัว (</w:t>
      </w:r>
      <w:r w:rsidRPr="0048413F">
        <w:rPr>
          <w:rFonts w:ascii="TH Sarabun New" w:hAnsi="TH Sarabun New" w:cs="TH Sarabun New"/>
          <w:sz w:val="32"/>
          <w:szCs w:val="32"/>
        </w:rPr>
        <w:t>Amazon Pantry)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เพลง (</w:t>
      </w:r>
      <w:r w:rsidRPr="0048413F">
        <w:rPr>
          <w:rFonts w:ascii="TH Sarabun New" w:hAnsi="TH Sarabun New" w:cs="TH Sarabun New"/>
          <w:sz w:val="32"/>
          <w:szCs w:val="32"/>
        </w:rPr>
        <w:t>Amazon Music)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เครื่องดนตรี (</w:t>
      </w:r>
      <w:r w:rsidRPr="0048413F">
        <w:rPr>
          <w:rFonts w:ascii="TH Sarabun New" w:hAnsi="TH Sarabun New" w:cs="TH Sarabun New"/>
          <w:sz w:val="32"/>
          <w:szCs w:val="32"/>
        </w:rPr>
        <w:t>Amazon Instruments)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ใช้การแบ่งข้อมูลแบบลำดับเวลา (</w:t>
      </w:r>
      <w:r w:rsidRPr="0048413F">
        <w:rPr>
          <w:rFonts w:ascii="TH Sarabun New" w:hAnsi="TH Sarabun New" w:cs="TH Sarabun New"/>
          <w:sz w:val="32"/>
          <w:szCs w:val="32"/>
        </w:rPr>
        <w:t xml:space="preserve">Global Temporal Split) </w:t>
      </w:r>
      <w:r w:rsidRPr="0048413F">
        <w:rPr>
          <w:rFonts w:ascii="TH Sarabun New" w:hAnsi="TH Sarabun New" w:cs="TH Sarabun New"/>
          <w:sz w:val="32"/>
          <w:szCs w:val="32"/>
          <w:cs/>
        </w:rPr>
        <w:t>ซึ่งเป็นการแบ่งข้อมูลที่สมจริงกับการใช้วัดผลกับผู้ใช้ใหม่ (</w:t>
      </w:r>
      <w:r w:rsidRPr="0048413F">
        <w:rPr>
          <w:rFonts w:ascii="TH Sarabun New" w:hAnsi="TH Sarabun New" w:cs="TH Sarabun New"/>
          <w:sz w:val="32"/>
          <w:szCs w:val="32"/>
        </w:rPr>
        <w:t xml:space="preserve">User Cold Start) </w:t>
      </w:r>
      <w:r w:rsidRPr="0048413F">
        <w:rPr>
          <w:rFonts w:ascii="TH Sarabun New" w:hAnsi="TH Sarabun New" w:cs="TH Sarabun New"/>
          <w:sz w:val="32"/>
          <w:szCs w:val="32"/>
          <w:cs/>
        </w:rPr>
        <w:t>โดยแบ่งเป็นชุดฝึก 70% ชุดตรวจสอบ 10% และชุดทดสอบ 20% (</w:t>
      </w:r>
      <w:r w:rsidRPr="0048413F">
        <w:rPr>
          <w:rFonts w:ascii="TH Sarabun New" w:hAnsi="TH Sarabun New" w:cs="TH Sarabun New"/>
          <w:sz w:val="32"/>
          <w:szCs w:val="32"/>
        </w:rPr>
        <w:t xml:space="preserve">Meng et al., </w:t>
      </w:r>
      <w:r w:rsidRPr="0048413F">
        <w:rPr>
          <w:rFonts w:ascii="TH Sarabun New" w:hAnsi="TH Sarabun New" w:cs="TH Sarabun New"/>
          <w:sz w:val="32"/>
          <w:szCs w:val="32"/>
          <w:cs/>
        </w:rPr>
        <w:t>2020)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การวัดผลมุ่งเน้นคุณภาพของการจัดอันดับ (</w:t>
      </w:r>
      <w:r w:rsidRPr="0048413F">
        <w:rPr>
          <w:rFonts w:ascii="TH Sarabun New" w:hAnsi="TH Sarabun New" w:cs="TH Sarabun New"/>
          <w:sz w:val="32"/>
          <w:szCs w:val="32"/>
        </w:rPr>
        <w:t xml:space="preserve">Ranking) </w:t>
      </w:r>
      <w:r w:rsidRPr="0048413F">
        <w:rPr>
          <w:rFonts w:ascii="TH Sarabun New" w:hAnsi="TH Sarabun New" w:cs="TH Sarabun New"/>
          <w:sz w:val="32"/>
          <w:szCs w:val="32"/>
          <w:cs/>
        </w:rPr>
        <w:t>มากกว่าการทำนายค่าคะแนนให้ถูกต้อง ซึ่งเป็นแนวทางที่นิยมในงานพัฒนาระบบแนะนำ (</w:t>
      </w:r>
      <w:r w:rsidRPr="0048413F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48413F">
        <w:rPr>
          <w:rFonts w:ascii="TH Sarabun New" w:hAnsi="TH Sarabun New" w:cs="TH Sarabun New"/>
          <w:sz w:val="32"/>
          <w:szCs w:val="32"/>
          <w:cs/>
        </w:rPr>
        <w:t>2022</w:t>
      </w:r>
      <w:r w:rsidRPr="0048413F">
        <w:rPr>
          <w:rFonts w:ascii="TH Sarabun New" w:hAnsi="TH Sarabun New" w:cs="TH Sarabun New"/>
          <w:sz w:val="32"/>
          <w:szCs w:val="32"/>
        </w:rPr>
        <w:t xml:space="preserve">; Zangerle &amp; Bauer,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2022) โดยใช้ </w:t>
      </w:r>
      <w:r w:rsidRPr="0048413F">
        <w:rPr>
          <w:rFonts w:ascii="TH Sarabun New" w:hAnsi="TH Sarabun New" w:cs="TH Sarabun New"/>
          <w:sz w:val="32"/>
          <w:szCs w:val="32"/>
        </w:rPr>
        <w:t xml:space="preserve">Normalized Discounted Cumulative Gain (NDCG@K) </w:t>
      </w:r>
      <w:r w:rsidRPr="0048413F">
        <w:rPr>
          <w:rFonts w:ascii="TH Sarabun New" w:hAnsi="TH Sarabun New" w:cs="TH Sarabun New"/>
          <w:sz w:val="32"/>
          <w:szCs w:val="32"/>
          <w:cs/>
        </w:rPr>
        <w:t>เป็นตัวชี้วัดหลัก ที่ขนาด 10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20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50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100 และ 200 และใช้ </w:t>
      </w:r>
      <w:r w:rsidRPr="0048413F">
        <w:rPr>
          <w:rFonts w:ascii="TH Sarabun New" w:hAnsi="TH Sarabun New" w:cs="TH Sarabun New"/>
          <w:sz w:val="32"/>
          <w:szCs w:val="32"/>
        </w:rPr>
        <w:t>NDCG@</w:t>
      </w:r>
      <w:r w:rsidRPr="0048413F">
        <w:rPr>
          <w:rFonts w:ascii="TH Sarabun New" w:hAnsi="TH Sarabun New" w:cs="TH Sarabun New"/>
          <w:sz w:val="32"/>
          <w:szCs w:val="32"/>
          <w:cs/>
        </w:rPr>
        <w:t>10 เป็นเกณฑ์หลักในการเลือกโมเดล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เปรียบเทียบ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กับโมเดลพื้นฐานที่ใช้เฉพาะข้อมูลปฏิสัมพันธ์ (</w:t>
      </w:r>
      <w:r w:rsidRPr="0048413F">
        <w:rPr>
          <w:rFonts w:ascii="TH Sarabun New" w:hAnsi="TH Sarabun New" w:cs="TH Sarabun New"/>
          <w:sz w:val="32"/>
          <w:szCs w:val="32"/>
        </w:rPr>
        <w:t xml:space="preserve">Interaction-Only)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สองโมเดล คือ </w:t>
      </w:r>
      <w:r w:rsidRPr="0048413F">
        <w:rPr>
          <w:rFonts w:ascii="TH Sarabun New" w:hAnsi="TH Sarabun New" w:cs="TH Sarabun New"/>
          <w:sz w:val="32"/>
          <w:szCs w:val="32"/>
        </w:rPr>
        <w:t xml:space="preserve">Standard-WMF (Hu et al.,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2008) และ </w:t>
      </w:r>
      <w:proofErr w:type="spellStart"/>
      <w:r w:rsidRPr="0048413F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48413F">
        <w:rPr>
          <w:rFonts w:ascii="TH Sarabun New" w:hAnsi="TH Sarabun New" w:cs="TH Sarabun New"/>
          <w:sz w:val="32"/>
          <w:szCs w:val="32"/>
        </w:rPr>
        <w:t xml:space="preserve">-WMF (Liang et al., </w:t>
      </w:r>
      <w:r w:rsidRPr="0048413F">
        <w:rPr>
          <w:rFonts w:ascii="TH Sarabun New" w:hAnsi="TH Sarabun New" w:cs="TH Sarabun New"/>
          <w:sz w:val="32"/>
          <w:szCs w:val="32"/>
          <w:cs/>
        </w:rPr>
        <w:t>2016)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จัดกลุ่มผู้ใช้ในการประเมินตามจำนวนประวัติปฏิสัมพันธ์ในชุดฝึกเป็น 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1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 และ 3 ปฏิสัมพันธ์ขึ้นไปเพื่อวิเคราะห์ผลในระดับ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Cold-Start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ที่แตกต่างกัน</w:t>
      </w:r>
    </w:p>
    <w:p w:rsidR="00EB4A74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เป็นวิธีแบบไม่ใช้คุณลักษณะ (</w:t>
      </w:r>
      <w:r w:rsidRPr="0048413F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ที่อาศัยเพียงเมทริก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ปฏิสัมพันธ์ผู้ใช้และสินค้าเท่านั้น</w:t>
      </w:r>
    </w:p>
    <w:p w:rsidR="0048413F" w:rsidRPr="0048413F" w:rsidRDefault="0048413F" w:rsidP="00EB4A74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5D528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ขั้นตอนของการศึกษา</w:t>
      </w:r>
    </w:p>
    <w:p w:rsidR="005D5281" w:rsidRPr="00E0745F" w:rsidRDefault="005D5281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ขอบเขตของวิทยานิพนธ์ รวมถึงการวิจัยและการทดสอบผล มีดังนี้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1 บทนำ: นำเสนอความเป็นมาและความสำคัญของปัญหา วัตถุประสงค์ สมมติฐาน แนวคิดหลักของ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รวมถึงขอบเขตของการวิจัยและการวัดผลของโมเดลที่นำเสนอ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บทที่ 2 ทฤษฎีและวรรณกรรมที่เกี่ยวข้อง: ทบทวนทฤษฎีที่เกี่ยวข้อง ได้แก่ 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8413F">
        <w:rPr>
          <w:rFonts w:ascii="TH Sarabun New" w:hAnsi="TH Sarabun New" w:cs="TH Sarabun New"/>
          <w:sz w:val="32"/>
          <w:szCs w:val="32"/>
        </w:rPr>
        <w:t xml:space="preserve">Matrix Factorization)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แบบถ่วงน้ำหนักสำหรับผลป้อนกลับโดยปริยาย (</w:t>
      </w:r>
      <w:r w:rsidRPr="0048413F">
        <w:rPr>
          <w:rFonts w:ascii="TH Sarabun New" w:hAnsi="TH Sarabun New" w:cs="TH Sarabun New"/>
          <w:sz w:val="32"/>
          <w:szCs w:val="32"/>
        </w:rPr>
        <w:t xml:space="preserve">Weighted Matrix Factorization)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การจัดกลุ่มข้อมูล (</w:t>
      </w:r>
      <w:r w:rsidRPr="0048413F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การหากฎความสัมพันธ์ (</w:t>
      </w:r>
      <w:r w:rsidRPr="0048413F">
        <w:rPr>
          <w:rFonts w:ascii="TH Sarabun New" w:hAnsi="TH Sarabun New" w:cs="TH Sarabun New"/>
          <w:sz w:val="32"/>
          <w:szCs w:val="32"/>
        </w:rPr>
        <w:t xml:space="preserve">Association </w:t>
      </w:r>
      <w:r w:rsidRPr="0048413F">
        <w:rPr>
          <w:rFonts w:ascii="TH Sarabun New" w:hAnsi="TH Sarabun New" w:cs="TH Sarabun New"/>
          <w:sz w:val="32"/>
          <w:szCs w:val="32"/>
        </w:rPr>
        <w:lastRenderedPageBreak/>
        <w:t xml:space="preserve">Rule Mining)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และการเสริมการแยกตัวประกอบเมทริก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ด้วยการเกิดร่วมของสินค้า (</w:t>
      </w:r>
      <w:r w:rsidRPr="0048413F">
        <w:rPr>
          <w:rFonts w:ascii="TH Sarabun New" w:hAnsi="TH Sarabun New" w:cs="TH Sarabun New"/>
          <w:sz w:val="32"/>
          <w:szCs w:val="32"/>
        </w:rPr>
        <w:t xml:space="preserve">Item Co-occurrence)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รวมถึงงานวิจัยในอดีตและช่องว่างของงานวิจัย (</w:t>
      </w:r>
      <w:r w:rsidRPr="0048413F">
        <w:rPr>
          <w:rFonts w:ascii="TH Sarabun New" w:hAnsi="TH Sarabun New" w:cs="TH Sarabun New"/>
          <w:sz w:val="32"/>
          <w:szCs w:val="32"/>
        </w:rPr>
        <w:t>Research Gap)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3 วิธีวิจัย: อธิบายสถาปัตยกรรมของ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ได้แก่ การจัดกลุ่มผู้ใช้และสินค้า การหากฎความสัมพันธ์แบบคู่ การสร้างเมทริก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การปรับปรุงฟังก์ชันเป้าหมาย (</w:t>
      </w:r>
      <w:r w:rsidRPr="0048413F">
        <w:rPr>
          <w:rFonts w:ascii="TH Sarabun New" w:hAnsi="TH Sarabun New" w:cs="TH Sarabun New"/>
          <w:sz w:val="32"/>
          <w:szCs w:val="32"/>
        </w:rPr>
        <w:t xml:space="preserve">Objective Function)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และการหาค่าเหมาะที่สุดด้วย </w:t>
      </w:r>
      <w:r w:rsidRPr="0048413F">
        <w:rPr>
          <w:rFonts w:ascii="TH Sarabun New" w:hAnsi="TH Sarabun New" w:cs="TH Sarabun New"/>
          <w:sz w:val="32"/>
          <w:szCs w:val="32"/>
        </w:rPr>
        <w:t xml:space="preserve">ALS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รวมถึงการนำเสนอลักษณะของชุดข้อมูลที่ใช้ทดสอบ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4 ผลการวิจัยและอภิปรายผล: นำเสนอผลการเปรียบเทียบ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48413F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48413F">
        <w:rPr>
          <w:rFonts w:ascii="TH Sarabun New" w:hAnsi="TH Sarabun New" w:cs="TH Sarabun New"/>
          <w:sz w:val="32"/>
          <w:szCs w:val="32"/>
        </w:rPr>
        <w:t xml:space="preserve">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บนชุดข้อมูลที่แตกต่างกันและในแต่ละระดับ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Cold-Start </w:t>
      </w:r>
      <w:r w:rsidRPr="0048413F">
        <w:rPr>
          <w:rFonts w:ascii="TH Sarabun New" w:hAnsi="TH Sarabun New" w:cs="TH Sarabun New"/>
          <w:sz w:val="32"/>
          <w:szCs w:val="32"/>
          <w:cs/>
        </w:rPr>
        <w:t>พร้อมทั้งอภิปรายผล</w:t>
      </w:r>
    </w:p>
    <w:p w:rsidR="0048413F" w:rsidRP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บทที่ 5 สรุปผลการวิจัยและข้อเสนอแนะ: สรุปใจความสำคัญของงานวิจัย ข้อจำกัด และแนวทางในการต่อยอดงานวิจัยในอนาคต</w:t>
      </w:r>
    </w:p>
    <w:sectPr w:rsidR="0048413F" w:rsidRPr="0048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435"/>
    <w:multiLevelType w:val="multilevel"/>
    <w:tmpl w:val="637AC8B0"/>
    <w:lvl w:ilvl="0">
      <w:start w:val="1"/>
      <w:numFmt w:val="decimal"/>
      <w:lvlText w:val="%1"/>
      <w:lvlJc w:val="left"/>
      <w:pPr>
        <w:ind w:left="390" w:hanging="390"/>
      </w:pPr>
      <w:rPr>
        <w:rFonts w:ascii="TH Sarabun New" w:hAnsi="TH Sarabun New" w:cs="TH Sarabun New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173CD9"/>
    <w:multiLevelType w:val="hybridMultilevel"/>
    <w:tmpl w:val="30CC8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F532E2"/>
    <w:multiLevelType w:val="multilevel"/>
    <w:tmpl w:val="0ECAD8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3B012C"/>
    <w:multiLevelType w:val="multilevel"/>
    <w:tmpl w:val="132CEB0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59794F"/>
    <w:multiLevelType w:val="hybridMultilevel"/>
    <w:tmpl w:val="4AAC2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A511D"/>
    <w:multiLevelType w:val="multilevel"/>
    <w:tmpl w:val="058070D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2A4CD5"/>
    <w:multiLevelType w:val="multilevel"/>
    <w:tmpl w:val="7B38B7C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F891F38"/>
    <w:multiLevelType w:val="hybridMultilevel"/>
    <w:tmpl w:val="A600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85EF2"/>
    <w:multiLevelType w:val="hybridMultilevel"/>
    <w:tmpl w:val="510C9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F40AB"/>
    <w:multiLevelType w:val="multilevel"/>
    <w:tmpl w:val="0ECAD8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AE5147A"/>
    <w:multiLevelType w:val="multilevel"/>
    <w:tmpl w:val="5630FD96"/>
    <w:lvl w:ilvl="0">
      <w:start w:val="1"/>
      <w:numFmt w:val="decimal"/>
      <w:lvlText w:val="%1"/>
      <w:lvlJc w:val="left"/>
      <w:pPr>
        <w:ind w:left="390" w:hanging="390"/>
      </w:pPr>
      <w:rPr>
        <w:rFonts w:ascii="TH Sarabun New" w:hAnsi="TH Sarabun New" w:cs="TH Sarabun New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37"/>
  </w:num>
  <w:num w:numId="2" w16cid:durableId="770316825">
    <w:abstractNumId w:val="34"/>
  </w:num>
  <w:num w:numId="3" w16cid:durableId="1029449243">
    <w:abstractNumId w:val="41"/>
  </w:num>
  <w:num w:numId="4" w16cid:durableId="981271992">
    <w:abstractNumId w:val="2"/>
  </w:num>
  <w:num w:numId="5" w16cid:durableId="953483732">
    <w:abstractNumId w:val="23"/>
  </w:num>
  <w:num w:numId="6" w16cid:durableId="452283569">
    <w:abstractNumId w:val="36"/>
  </w:num>
  <w:num w:numId="7" w16cid:durableId="1760521720">
    <w:abstractNumId w:val="9"/>
  </w:num>
  <w:num w:numId="8" w16cid:durableId="2005428245">
    <w:abstractNumId w:val="26"/>
  </w:num>
  <w:num w:numId="9" w16cid:durableId="994720568">
    <w:abstractNumId w:val="33"/>
  </w:num>
  <w:num w:numId="10" w16cid:durableId="1553541148">
    <w:abstractNumId w:val="38"/>
  </w:num>
  <w:num w:numId="11" w16cid:durableId="1850870004">
    <w:abstractNumId w:val="31"/>
  </w:num>
  <w:num w:numId="12" w16cid:durableId="1420253140">
    <w:abstractNumId w:val="18"/>
  </w:num>
  <w:num w:numId="13" w16cid:durableId="901407866">
    <w:abstractNumId w:val="15"/>
  </w:num>
  <w:num w:numId="14" w16cid:durableId="48849648">
    <w:abstractNumId w:val="19"/>
  </w:num>
  <w:num w:numId="15" w16cid:durableId="418792950">
    <w:abstractNumId w:val="22"/>
  </w:num>
  <w:num w:numId="16" w16cid:durableId="1129474586">
    <w:abstractNumId w:val="24"/>
  </w:num>
  <w:num w:numId="17" w16cid:durableId="56632915">
    <w:abstractNumId w:val="40"/>
  </w:num>
  <w:num w:numId="18" w16cid:durableId="2029022712">
    <w:abstractNumId w:val="13"/>
  </w:num>
  <w:num w:numId="19" w16cid:durableId="1523393779">
    <w:abstractNumId w:val="20"/>
  </w:num>
  <w:num w:numId="20" w16cid:durableId="1198929223">
    <w:abstractNumId w:val="7"/>
  </w:num>
  <w:num w:numId="21" w16cid:durableId="1444229036">
    <w:abstractNumId w:val="12"/>
  </w:num>
  <w:num w:numId="22" w16cid:durableId="1840778650">
    <w:abstractNumId w:val="30"/>
  </w:num>
  <w:num w:numId="23" w16cid:durableId="1120493819">
    <w:abstractNumId w:val="27"/>
  </w:num>
  <w:num w:numId="24" w16cid:durableId="808597195">
    <w:abstractNumId w:val="25"/>
  </w:num>
  <w:num w:numId="25" w16cid:durableId="1005014009">
    <w:abstractNumId w:val="29"/>
  </w:num>
  <w:num w:numId="26" w16cid:durableId="1657102546">
    <w:abstractNumId w:val="8"/>
  </w:num>
  <w:num w:numId="27" w16cid:durableId="48462897">
    <w:abstractNumId w:val="17"/>
  </w:num>
  <w:num w:numId="28" w16cid:durableId="1005400927">
    <w:abstractNumId w:val="3"/>
  </w:num>
  <w:num w:numId="29" w16cid:durableId="1927880162">
    <w:abstractNumId w:val="16"/>
  </w:num>
  <w:num w:numId="30" w16cid:durableId="1269192132">
    <w:abstractNumId w:val="39"/>
  </w:num>
  <w:num w:numId="31" w16cid:durableId="1512377932">
    <w:abstractNumId w:val="14"/>
  </w:num>
  <w:num w:numId="32" w16cid:durableId="1548373853">
    <w:abstractNumId w:val="11"/>
  </w:num>
  <w:num w:numId="33" w16cid:durableId="1359428080">
    <w:abstractNumId w:val="32"/>
  </w:num>
  <w:num w:numId="34" w16cid:durableId="946502140">
    <w:abstractNumId w:val="4"/>
  </w:num>
  <w:num w:numId="35" w16cid:durableId="766392143">
    <w:abstractNumId w:val="10"/>
  </w:num>
  <w:num w:numId="36" w16cid:durableId="288441401">
    <w:abstractNumId w:val="5"/>
  </w:num>
  <w:num w:numId="37" w16cid:durableId="1495023012">
    <w:abstractNumId w:val="0"/>
  </w:num>
  <w:num w:numId="38" w16cid:durableId="813984526">
    <w:abstractNumId w:val="21"/>
  </w:num>
  <w:num w:numId="39" w16cid:durableId="1889294140">
    <w:abstractNumId w:val="28"/>
  </w:num>
  <w:num w:numId="40" w16cid:durableId="165288061">
    <w:abstractNumId w:val="6"/>
  </w:num>
  <w:num w:numId="41" w16cid:durableId="1507207046">
    <w:abstractNumId w:val="35"/>
  </w:num>
  <w:num w:numId="42" w16cid:durableId="17612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13526"/>
    <w:rsid w:val="00071AE1"/>
    <w:rsid w:val="00093741"/>
    <w:rsid w:val="000A45B9"/>
    <w:rsid w:val="000C1F1D"/>
    <w:rsid w:val="000D1405"/>
    <w:rsid w:val="00117624"/>
    <w:rsid w:val="00130E4F"/>
    <w:rsid w:val="00133E2D"/>
    <w:rsid w:val="001D489E"/>
    <w:rsid w:val="00200F93"/>
    <w:rsid w:val="0025506C"/>
    <w:rsid w:val="00255B5D"/>
    <w:rsid w:val="00285DE8"/>
    <w:rsid w:val="0030668C"/>
    <w:rsid w:val="0032464F"/>
    <w:rsid w:val="003859BA"/>
    <w:rsid w:val="003A6B24"/>
    <w:rsid w:val="003D401A"/>
    <w:rsid w:val="003E7805"/>
    <w:rsid w:val="003F2A82"/>
    <w:rsid w:val="00401646"/>
    <w:rsid w:val="004042EE"/>
    <w:rsid w:val="00420136"/>
    <w:rsid w:val="00433674"/>
    <w:rsid w:val="004370D7"/>
    <w:rsid w:val="004652A4"/>
    <w:rsid w:val="00476823"/>
    <w:rsid w:val="00481549"/>
    <w:rsid w:val="0048413F"/>
    <w:rsid w:val="00493AAD"/>
    <w:rsid w:val="005436A2"/>
    <w:rsid w:val="00590901"/>
    <w:rsid w:val="005C7B2F"/>
    <w:rsid w:val="005D436C"/>
    <w:rsid w:val="005D5281"/>
    <w:rsid w:val="005F4C92"/>
    <w:rsid w:val="00620DC3"/>
    <w:rsid w:val="0064070B"/>
    <w:rsid w:val="006521F8"/>
    <w:rsid w:val="006770EB"/>
    <w:rsid w:val="006F7707"/>
    <w:rsid w:val="007133C4"/>
    <w:rsid w:val="0075531F"/>
    <w:rsid w:val="007D068A"/>
    <w:rsid w:val="008161A8"/>
    <w:rsid w:val="00833EBC"/>
    <w:rsid w:val="0084792B"/>
    <w:rsid w:val="008E6E32"/>
    <w:rsid w:val="00930491"/>
    <w:rsid w:val="009603DA"/>
    <w:rsid w:val="00973058"/>
    <w:rsid w:val="009E0215"/>
    <w:rsid w:val="00AA1E4D"/>
    <w:rsid w:val="00AC1C74"/>
    <w:rsid w:val="00AF6860"/>
    <w:rsid w:val="00B8025E"/>
    <w:rsid w:val="00BC49C8"/>
    <w:rsid w:val="00BE7114"/>
    <w:rsid w:val="00C065E8"/>
    <w:rsid w:val="00C232F0"/>
    <w:rsid w:val="00C440EF"/>
    <w:rsid w:val="00C476C9"/>
    <w:rsid w:val="00C818D2"/>
    <w:rsid w:val="00C9424C"/>
    <w:rsid w:val="00C95144"/>
    <w:rsid w:val="00C95E02"/>
    <w:rsid w:val="00CC74B7"/>
    <w:rsid w:val="00CD7985"/>
    <w:rsid w:val="00CF2237"/>
    <w:rsid w:val="00CF2C75"/>
    <w:rsid w:val="00D72340"/>
    <w:rsid w:val="00DA3C7C"/>
    <w:rsid w:val="00DB5E80"/>
    <w:rsid w:val="00E04AD7"/>
    <w:rsid w:val="00E0745F"/>
    <w:rsid w:val="00E17D67"/>
    <w:rsid w:val="00E7739F"/>
    <w:rsid w:val="00EB4A74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835F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7319</TotalTime>
  <Pages>7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31</cp:revision>
  <dcterms:created xsi:type="dcterms:W3CDTF">2026-01-09T18:02:00Z</dcterms:created>
  <dcterms:modified xsi:type="dcterms:W3CDTF">2026-07-08T17:49:00Z</dcterms:modified>
</cp:coreProperties>
</file>