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r>
        <w:rPr>
          <w:rFonts w:ascii="Arial" w:cs="Arial" w:eastAsia="Arial" w:hAnsi="Arial"/>
          <w:b/>
          <w:bCs/>
          <w:color w:val="1B3A5C"/>
          <w:sz w:val="64"/>
          <w:szCs w:val="64"/>
        </w:rPr>
        <w:t xml:space="preserve">CLARK</w:t>
      </w:r>
    </w:p>
    <w:p>
      <w:pPr>
        <w:pBdr>
          <w:bottom w:val="single" w:color="2E6DA4" w:sz="12" w:space="4"/>
        </w:pBdr>
        <w:spacing w:before="0" w:after="80"/>
      </w:pPr>
      <w:r>
        <w:rPr>
          <w:rFonts w:ascii="Arial" w:cs="Arial" w:eastAsia="Arial" w:hAnsi="Arial"/>
          <w:color w:val="2E6DA4"/>
          <w:sz w:val="32"/>
          <w:szCs w:val="32"/>
        </w:rPr>
        <w:t xml:space="preserve">Southern Ontario Electronics Market — Prospect Intelligence</w:t>
      </w:r>
    </w:p>
    <w:p>
      <w:pPr>
        <w:spacing w:before="60" w:after="0"/>
      </w:pPr>
      <w:r>
        <w:t xml:space="preserve"/>
      </w:r>
    </w:p>
    <w:p>
      <w:pPr>
        <w:spacing w:before="60" w:after="80"/>
      </w:pPr>
      <w:r>
        <w:rPr>
          <w:rFonts w:ascii="Arial" w:cs="Arial" w:eastAsia="Arial" w:hAnsi="Arial"/>
          <w:color w:val="888888"/>
          <w:sz w:val="22"/>
          <w:szCs w:val="22"/>
        </w:rPr>
        <w:t xml:space="preserve">Prepared for internal use. March 2025.</w:t>
      </w:r>
    </w:p>
    <w:p>
      <w:pPr>
        <w:spacing w:before="60" w:after="80"/>
      </w:pPr>
      <w:r>
        <w:rPr>
          <w:rFonts w:ascii="Arial" w:cs="Arial" w:eastAsia="Arial" w:hAnsi="Arial"/>
          <w:color w:val="555555"/>
          <w:sz w:val="22"/>
          <w:szCs w:val="22"/>
        </w:rPr>
        <w:t xml:space="preserve">Scope: Electronics manufacturers and assembly centres in the Southern Ontario corridor relevant to Clark's training, node, and platform strategy.</w:t>
      </w:r>
    </w:p>
    <w:p>
      <w:pPr>
        <w:spacing w:before="4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Purpose &amp; Methodology</w:t>
      </w:r>
    </w:p>
    <w:p>
      <w:pPr>
        <w:spacing w:before="60" w:after="80"/>
      </w:pPr>
      <w:r>
        <w:rPr>
          <w:rFonts w:ascii="Arial" w:cs="Arial" w:eastAsia="Arial" w:hAnsi="Arial"/>
          <w:color w:val="333333"/>
          <w:sz w:val="22"/>
          <w:szCs w:val="22"/>
        </w:rPr>
        <w:t xml:space="preserve">This document maps electronics manufacturers and contract assembly operations across Southern Ontario that represent early outreach priorities for Clark. Companies are organized by geographic proximity to the Hamilton anchor node and assessed across three strategic lenses: IPC training pipeline opportunity, node candidate potential, and Clarkware software feedback value.</w:t>
      </w:r>
    </w:p>
    <w:p>
      <w:pPr>
        <w:spacing w:before="80" w:after="0"/>
      </w:pPr>
      <w:r>
        <w:t xml:space="preserve"/>
      </w:r>
    </w:p>
    <w:p>
      <w:pPr>
        <w:spacing w:before="60" w:after="80"/>
      </w:pPr>
      <w:r>
        <w:rPr>
          <w:rFonts w:ascii="Arial" w:cs="Arial" w:eastAsia="Arial" w:hAnsi="Arial"/>
          <w:color w:val="333333"/>
          <w:sz w:val="22"/>
          <w:szCs w:val="22"/>
        </w:rPr>
        <w:t xml:space="preserve">For each company we have documented publicly available information on certifications, services, market focus, and recent strategic activity, followed by a Clark-specific commentary on the most productive angle of engagement.</w:t>
      </w:r>
    </w:p>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Tier 1 — Golden Horseshoe / Immediate Corridor</w:t>
      </w:r>
    </w:p>
    <w:p>
      <w:pPr>
        <w:spacing w:before="60" w:after="80"/>
      </w:pPr>
      <w:r>
        <w:rPr>
          <w:rFonts w:ascii="Arial" w:cs="Arial" w:eastAsia="Arial" w:hAnsi="Arial"/>
          <w:color w:val="333333"/>
          <w:sz w:val="22"/>
          <w:szCs w:val="22"/>
        </w:rPr>
        <w:t xml:space="preserve">These companies sit closest to Hamilton and the Hamilton–Buffalo operating corridor. They represent the highest-priority outreach for market validation, training pipeline conversations, and potential node or partner development.</w:t>
      </w:r>
    </w:p>
    <w:p>
      <w:pPr>
        <w:spacing w:before="80" w:after="0"/>
      </w:pPr>
      <w:r>
        <w:t xml:space="preserve"/>
      </w:r>
    </w:p>
    <w:p>
      <w:pPr>
        <w:spacing w:before="200" w:after="60"/>
      </w:pPr>
      <w:r>
        <w:rPr>
          <w:rFonts w:ascii="Arial" w:cs="Arial" w:eastAsia="Arial" w:hAnsi="Arial"/>
          <w:b/>
          <w:bCs/>
          <w:color w:val="1B3A5C"/>
          <w:sz w:val="22"/>
          <w:szCs w:val="22"/>
        </w:rPr>
        <w:t xml:space="preserve">Artaflex Inc.  —  Oakville, ON (+ Ottawa, Toronto, Buffalo 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Electronics Contract Manufacturer (EMS)</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artaflex.com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ISO 9001:2015, Canadian Controlled Goods Program (10+ years), Medical Device Certifications (Class 1 clean room, Class II, Class IV lasers)</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High-mix / high-complexity PCB assembly, NPI, systems integration, cable and wire harness, supply chain management, engineering support, functional test</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Aerospace &amp; Defense, Medical, Industrial, Wireless, IoT</w:t>
            </w:r>
          </w:p>
        </w:tc>
      </w:tr>
    </w:tbl>
    <w:p>
      <w:pPr>
        <w:spacing w:before="100" w:after="0"/>
      </w:pPr>
      <w:r>
        <w:t xml:space="preserve"/>
      </w:r>
    </w:p>
    <w:p>
      <w:pPr>
        <w:spacing w:before="60" w:after="80"/>
      </w:pPr>
      <w:r>
        <w:rPr>
          <w:rFonts w:ascii="Arial" w:cs="Arial" w:eastAsia="Arial" w:hAnsi="Arial"/>
          <w:color w:val="333333"/>
          <w:sz w:val="22"/>
          <w:szCs w:val="22"/>
        </w:rPr>
        <w:t xml:space="preserve">Artaflex is one of the most strategically significant companies on this list — and arguably the one Clark should study most carefully. They have built a multi-node EMS network across Canada through a combination of organic growth, targeted acquisitions (Custom Rapid Response in 2023, GSNetworks Ottawa in 2022), and cross-border expansion. Their January 2024 launch of a Buffalo, New York facility is the single most notable data point: Artaflex has independently arrived at the same Hamilton-to-Buffalo corridor logic that underpins Clark's binational thesis.</w:t>
      </w:r>
    </w:p>
    <w:p>
      <w:pPr>
        <w:spacing w:before="60" w:after="0"/>
      </w:pPr>
      <w:r>
        <w:t xml:space="preserve"/>
      </w:r>
    </w:p>
    <w:p>
      <w:pPr>
        <w:spacing w:before="60" w:after="80"/>
      </w:pPr>
      <w:r>
        <w:rPr>
          <w:rFonts w:ascii="Arial" w:cs="Arial" w:eastAsia="Arial" w:hAnsi="Arial"/>
          <w:b/>
          <w:bCs/>
          <w:color w:val="2E6DA4"/>
          <w:sz w:val="22"/>
          <w:szCs w:val="22"/>
        </w:rPr>
        <w:t xml:space="preserve">Notable: </w:t>
      </w:r>
      <w:r>
        <w:rPr>
          <w:rFonts w:ascii="Arial" w:cs="Arial" w:eastAsia="Arial" w:hAnsi="Arial"/>
          <w:color w:val="333333"/>
          <w:sz w:val="22"/>
          <w:szCs w:val="22"/>
        </w:rPr>
        <w:t xml:space="preserve">Artaflex opened a Buffalo, NY facility in January 2024, citing growing US demand and a desire to serve clients closer to their operations — directly validating Clark's corridor thesis from a competitor's perspective.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Artaflex is a competitor, a market validator, and potentially a benchmark partner all at once. Their workforce of IPC-certified specialists represents a rich training customer pool, and their multi-node acquisition model is close enough to Clark's own expansion playbook that competitive positioning matters here. The Controlled Goods certification path is also worth understanding in depth — it affects how defense-adjacent work flows across the corridor. Approach first as a market intelligence conversation, not a sales call.</w:t>
            </w:r>
          </w:p>
        </w:tc>
      </w:tr>
    </w:tbl>
    <w:p>
      <w:pPr>
        <w:pBdr>
          <w:bottom w:val="single" w:color="DDDDDD" w:sz="2" w:space="1"/>
        </w:pBdr>
        <w:spacing w:before="120" w:after="120"/>
      </w:pPr>
      <w:r>
        <w:t xml:space="preserve"/>
      </w:r>
    </w:p>
    <w:p>
      <w:pPr>
        <w:spacing w:before="200" w:after="60"/>
      </w:pPr>
      <w:r>
        <w:rPr>
          <w:rFonts w:ascii="Arial" w:cs="Arial" w:eastAsia="Arial" w:hAnsi="Arial"/>
          <w:b/>
          <w:bCs/>
          <w:color w:val="1B3A5C"/>
          <w:sz w:val="22"/>
          <w:szCs w:val="22"/>
        </w:rPr>
        <w:t xml:space="preserve">Brantco Technologies Inc.  —  Brantford,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Electronics Contract Manufacturer</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Listed via SMTnet directory</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Not publicly confirmed</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SMT assembly, through-hole assembly, cable assembly</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General industrial and commercial electronics</w:t>
            </w:r>
          </w:p>
        </w:tc>
      </w:tr>
    </w:tbl>
    <w:p>
      <w:pPr>
        <w:spacing w:before="100" w:after="0"/>
      </w:pPr>
      <w:r>
        <w:t xml:space="preserve"/>
      </w:r>
    </w:p>
    <w:p>
      <w:pPr>
        <w:spacing w:before="60" w:after="80"/>
      </w:pPr>
      <w:r>
        <w:rPr>
          <w:rFonts w:ascii="Arial" w:cs="Arial" w:eastAsia="Arial" w:hAnsi="Arial"/>
          <w:color w:val="333333"/>
          <w:sz w:val="22"/>
          <w:szCs w:val="22"/>
        </w:rPr>
        <w:t xml:space="preserve">Brantco Technologies is a Brantford-based contract manufacturer offering the core assembly triad of SMT, through-hole, and cable assembly. Brantford sits approximately 35 kilometres from Hamilton, making Brantco the closest known assembly operation to Clark's anchor node. Public information on the company is limited, which itself signals a smaller independent operator — exactly the profile Clark is targeting for training pipeline conversations and potential node candidate screening.</w:t>
      </w:r>
    </w:p>
    <w:p>
      <w:pPr>
        <w:spacing w:before="60" w:after="0"/>
      </w:pPr>
      <w:r>
        <w:t xml:space="preserve"/>
      </w:r>
    </w:p>
    <w:p>
      <w:pPr>
        <w:spacing w:before="60" w:after="80"/>
      </w:pPr>
      <w:r>
        <w:rPr>
          <w:rFonts w:ascii="Arial" w:cs="Arial" w:eastAsia="Arial" w:hAnsi="Arial"/>
          <w:b/>
          <w:bCs/>
          <w:color w:val="2E6DA4"/>
          <w:sz w:val="22"/>
          <w:szCs w:val="22"/>
        </w:rPr>
        <w:t xml:space="preserve">Notable: </w:t>
      </w:r>
      <w:r>
        <w:rPr>
          <w:rFonts w:ascii="Arial" w:cs="Arial" w:eastAsia="Arial" w:hAnsi="Arial"/>
          <w:color w:val="333333"/>
          <w:sz w:val="22"/>
          <w:szCs w:val="22"/>
        </w:rPr>
        <w:t xml:space="preserve">Geographic proximity to Hamilton is unusually direct. A conversation here is low-cost and potentially high-value for understanding what smaller independent shops need from a workforce and coordination standpoint.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This is a strong early in-person visit candidate. The absence of visible IPC certification language on public listings is an opening: it suggests either an untapped training customer or a shop that informally maintains quality standards without formal credentialing. Either way, it is worth a direct conversation about how they currently manage workmanship standards and what their workforce pipeline looks like.</w:t>
            </w:r>
          </w:p>
        </w:tc>
      </w:tr>
    </w:tbl>
    <w:p>
      <w:pPr>
        <w:pBdr>
          <w:bottom w:val="single" w:color="DDDDDD" w:sz="2" w:space="1"/>
        </w:pBdr>
        <w:spacing w:before="120" w:after="120"/>
      </w:pPr>
      <w:r>
        <w:t xml:space="preserve"/>
      </w:r>
    </w:p>
    <w:p>
      <w:pPr>
        <w:spacing w:before="200" w:after="60"/>
      </w:pPr>
      <w:r>
        <w:rPr>
          <w:rFonts w:ascii="Arial" w:cs="Arial" w:eastAsia="Arial" w:hAnsi="Arial"/>
          <w:b/>
          <w:bCs/>
          <w:color w:val="1B3A5C"/>
          <w:sz w:val="22"/>
          <w:szCs w:val="22"/>
        </w:rPr>
        <w:t xml:space="preserve">ECI Technology Group Inc.  —  Burlington / GTA,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Custom PCB Manufacturer</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eci-tech.com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ISO certified (exact standard not confirmed publicly)</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Custom PCB manufacturing for consumer electronics, automotive, medical, wireless, green energy, aerospace and defense</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Automotive, Aerospace &amp; Defense, Medical, Wireless, Green Energy</w:t>
            </w:r>
          </w:p>
        </w:tc>
      </w:tr>
    </w:tbl>
    <w:p>
      <w:pPr>
        <w:spacing w:before="100" w:after="0"/>
      </w:pPr>
      <w:r>
        <w:t xml:space="preserve"/>
      </w:r>
    </w:p>
    <w:p>
      <w:pPr>
        <w:spacing w:before="60" w:after="80"/>
      </w:pPr>
      <w:r>
        <w:rPr>
          <w:rFonts w:ascii="Arial" w:cs="Arial" w:eastAsia="Arial" w:hAnsi="Arial"/>
          <w:color w:val="333333"/>
          <w:sz w:val="22"/>
          <w:szCs w:val="22"/>
        </w:rPr>
        <w:t xml:space="preserve">Established in 1997, ECI Technology Group is a mid-size custom PCB manufacturer with a notably broad market footprint that includes defense and aerospace — making them one of the more technically demanding shops in the immediate corridor. Their Burlington-area location puts them within a practical radius of Hamilton for training delivery and relationship development. Defense-adjacent work at shops this size often involves informal firmware handling and limited formal quality infrastructure, which maps directly to the gap Clark is built to fill.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ECI's presence in defense and aerospace segments means their workforce is — or should be — operating to IPC Class 2 and Class 3 standards. This makes them a natural early conversation for Clark's IPC training offering, particularly the CIS and CSE pathways. If they are self-managing IPC compliance internally, the conversation shifts to the efficiency argument: Clark's Hamilton facility can serve their workforce without requiring them to maintain their own training infrastructure.</w:t>
            </w:r>
          </w:p>
        </w:tc>
      </w:tr>
    </w:tbl>
    <w:p>
      <w:pPr>
        <w:pBdr>
          <w:bottom w:val="single" w:color="DDDDDD" w:sz="2" w:space="1"/>
        </w:pBdr>
        <w:spacing w:before="120" w:after="120"/>
      </w:pPr>
      <w:r>
        <w:t xml:space="preserve"/>
      </w:r>
    </w:p>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Tier 2 — Greater Toronto Area &amp; Surrounding</w:t>
      </w:r>
    </w:p>
    <w:p>
      <w:pPr>
        <w:spacing w:before="60" w:after="80"/>
      </w:pPr>
      <w:r>
        <w:rPr>
          <w:rFonts w:ascii="Arial" w:cs="Arial" w:eastAsia="Arial" w:hAnsi="Arial"/>
          <w:color w:val="333333"/>
          <w:sz w:val="22"/>
          <w:szCs w:val="22"/>
        </w:rPr>
        <w:t xml:space="preserve">These companies are within a reasonable reach of Hamilton and represent training market opportunities, competitive benchmarks, and potential partners as the network expands eastward.</w:t>
      </w:r>
    </w:p>
    <w:p>
      <w:pPr>
        <w:spacing w:before="80" w:after="0"/>
      </w:pPr>
      <w:r>
        <w:t xml:space="preserve"/>
      </w:r>
    </w:p>
    <w:p>
      <w:pPr>
        <w:spacing w:before="200" w:after="60"/>
      </w:pPr>
      <w:r>
        <w:rPr>
          <w:rFonts w:ascii="Arial" w:cs="Arial" w:eastAsia="Arial" w:hAnsi="Arial"/>
          <w:b/>
          <w:bCs/>
          <w:color w:val="1B3A5C"/>
          <w:sz w:val="22"/>
          <w:szCs w:val="22"/>
        </w:rPr>
        <w:t xml:space="preserve">Cygnus Electronics Corporation  —  Greater Toronto Area,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Electronics Contract Manufacturer (EMS)</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cygnuscorp.com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ISO 9001:2008, IPC Certified workforce</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PCB assembly (SMT, thru-hole, mixed technology), cable assembly, custom test fixture design, procurement management, box build</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Industrial, medical, defence, commercial</w:t>
            </w:r>
          </w:p>
        </w:tc>
      </w:tr>
    </w:tbl>
    <w:p>
      <w:pPr>
        <w:spacing w:before="100" w:after="0"/>
      </w:pPr>
      <w:r>
        <w:t xml:space="preserve"/>
      </w:r>
    </w:p>
    <w:p>
      <w:pPr>
        <w:spacing w:before="60" w:after="80"/>
      </w:pPr>
      <w:r>
        <w:rPr>
          <w:rFonts w:ascii="Arial" w:cs="Arial" w:eastAsia="Arial" w:hAnsi="Arial"/>
          <w:color w:val="333333"/>
          <w:sz w:val="22"/>
          <w:szCs w:val="22"/>
        </w:rPr>
        <w:t xml:space="preserve">Cygnus is a full-service GTA-based EMS provider that has operated since 1996 and explicitly certifies that all manufacturing specialists are IPC certified. This is a notable self-reported data point: it indicates an existing investment in IPC compliance and a workforce that already understands the credentialing system Clark is building around. They also offer proprietary test fixture development in-house, which signals a higher technical sophistication than typical job shops. Their high-mix, high-complexity positioning mirrors the exact customer profile Clark's nodes are designed to serve.</w:t>
      </w:r>
    </w:p>
    <w:p>
      <w:pPr>
        <w:spacing w:before="60" w:after="0"/>
      </w:pPr>
      <w:r>
        <w:t xml:space="preserve"/>
      </w:r>
    </w:p>
    <w:p>
      <w:pPr>
        <w:spacing w:before="60" w:after="80"/>
      </w:pPr>
      <w:r>
        <w:rPr>
          <w:rFonts w:ascii="Arial" w:cs="Arial" w:eastAsia="Arial" w:hAnsi="Arial"/>
          <w:b/>
          <w:bCs/>
          <w:color w:val="2E6DA4"/>
          <w:sz w:val="22"/>
          <w:szCs w:val="22"/>
        </w:rPr>
        <w:t xml:space="preserve">Notable: </w:t>
      </w:r>
      <w:r>
        <w:rPr>
          <w:rFonts w:ascii="Arial" w:cs="Arial" w:eastAsia="Arial" w:hAnsi="Arial"/>
          <w:color w:val="333333"/>
          <w:sz w:val="22"/>
          <w:szCs w:val="22"/>
        </w:rPr>
        <w:t xml:space="preserve">All manufacturing specialists at Cygnus are described as IPC certified — confirming an active IPC compliance culture and giving Clark an entry point as a recertification or upskilling partner rather than a cold introduction to the IPC framework.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Cygnus is a strong early conversation on two fronts. First, as an IPC-active shop, they need recurring recertification support — a direct market for Clark's Hamilton training facility. Second, as a high-mix, high-complexity operation, they face exactly the firmware-adjacent, quality-intensive pressures that Clarkware is designed to address. Ask specifically about how they currently manage job traceability, inspection documentation, and firmware loading processes.</w:t>
            </w:r>
          </w:p>
        </w:tc>
      </w:tr>
    </w:tbl>
    <w:p>
      <w:pPr>
        <w:pBdr>
          <w:bottom w:val="single" w:color="DDDDDD" w:sz="2" w:space="1"/>
        </w:pBdr>
        <w:spacing w:before="120" w:after="120"/>
      </w:pPr>
      <w:r>
        <w:t xml:space="preserve"/>
      </w:r>
    </w:p>
    <w:p>
      <w:pPr>
        <w:spacing w:before="200" w:after="60"/>
      </w:pPr>
      <w:r>
        <w:rPr>
          <w:rFonts w:ascii="Arial" w:cs="Arial" w:eastAsia="Arial" w:hAnsi="Arial"/>
          <w:b/>
          <w:bCs/>
          <w:color w:val="1B3A5C"/>
          <w:sz w:val="22"/>
          <w:szCs w:val="22"/>
        </w:rPr>
        <w:t xml:space="preserve">M.I.S. Electronics Inc.  —  Richmond Hill,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PCB Design, Engineering, Assembly &amp; Manufacturing</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miselectronics.com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ISO 9001:2015, ISO 13485:2016 (Medical)</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End-to-end PCB manufacturing, SMT (4 lines), engineering, prototyping, turnkey and consignment solutions, testing and delivery</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IoT, Communications, Automotive, Medical Devices</w:t>
            </w:r>
          </w:p>
        </w:tc>
      </w:tr>
    </w:tbl>
    <w:p>
      <w:pPr>
        <w:spacing w:before="100" w:after="0"/>
      </w:pPr>
      <w:r>
        <w:t xml:space="preserve"/>
      </w:r>
    </w:p>
    <w:p>
      <w:pPr>
        <w:spacing w:before="60" w:after="80"/>
      </w:pPr>
      <w:r>
        <w:rPr>
          <w:rFonts w:ascii="Arial" w:cs="Arial" w:eastAsia="Arial" w:hAnsi="Arial"/>
          <w:color w:val="333333"/>
          <w:sz w:val="22"/>
          <w:szCs w:val="22"/>
        </w:rPr>
        <w:t xml:space="preserve">Founded in 1998 and now operating from a 40,000 sq ft facility with 70+ employees, MIS is one of the most prominent PCB assembly operations in the GTA. Their dual ISO certifications (9001 and 13485 medical) indicate an operation built to strict process standards — the kind of facility that already understands quality infrastructure investment. A Government of Canada FedDev Ontario investment helped MIS nearly double its electronic components manufacturing per hour, which signals both growth ambition and access to government industrial development programs that Clark may also pursue.</w:t>
      </w:r>
    </w:p>
    <w:p>
      <w:pPr>
        <w:spacing w:before="60" w:after="0"/>
      </w:pPr>
      <w:r>
        <w:t xml:space="preserve"/>
      </w:r>
    </w:p>
    <w:p>
      <w:pPr>
        <w:spacing w:before="60" w:after="80"/>
      </w:pPr>
      <w:r>
        <w:rPr>
          <w:rFonts w:ascii="Arial" w:cs="Arial" w:eastAsia="Arial" w:hAnsi="Arial"/>
          <w:b/>
          <w:bCs/>
          <w:color w:val="2E6DA4"/>
          <w:sz w:val="22"/>
          <w:szCs w:val="22"/>
        </w:rPr>
        <w:t xml:space="preserve">Notable: </w:t>
      </w:r>
      <w:r>
        <w:rPr>
          <w:rFonts w:ascii="Arial" w:cs="Arial" w:eastAsia="Arial" w:hAnsi="Arial"/>
          <w:color w:val="333333"/>
          <w:sz w:val="22"/>
          <w:szCs w:val="22"/>
        </w:rPr>
        <w:t xml:space="preserve">Woman-owned and led company with a publicly documented FedDev Ontario government investment — relevant to Clark's potential funding and ecosystem positioning.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MIS is less likely to be a direct node candidate (too established and well-capitalized to need Clark's platform) but is a strong relationship target for two reasons: their growth trajectory means a growing workforce with ongoing IPC training needs, and their government funding engagement makes them a useful reference when Clark navigates FedDev Ontario or regional economic development channels.</w:t>
            </w:r>
          </w:p>
        </w:tc>
      </w:tr>
    </w:tbl>
    <w:p>
      <w:pPr>
        <w:pBdr>
          <w:bottom w:val="single" w:color="DDDDDD" w:sz="2" w:space="1"/>
        </w:pBdr>
        <w:spacing w:before="120" w:after="120"/>
      </w:pPr>
      <w:r>
        <w:t xml:space="preserve"/>
      </w:r>
    </w:p>
    <w:p>
      <w:pPr>
        <w:spacing w:before="200" w:after="60"/>
      </w:pPr>
      <w:r>
        <w:rPr>
          <w:rFonts w:ascii="Arial" w:cs="Arial" w:eastAsia="Arial" w:hAnsi="Arial"/>
          <w:b/>
          <w:bCs/>
          <w:color w:val="1B3A5C"/>
          <w:sz w:val="22"/>
          <w:szCs w:val="22"/>
        </w:rPr>
        <w:t xml:space="preserve">Permatech Electronics Corporation  —  GTA,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PCB Assembly Manufacturer</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permatechelectronics.com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ISO 9001:2015</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PCBA manufacturing, rapid prototyping, custom project support, material management, testing</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General electronics, OEM supply</w:t>
            </w:r>
          </w:p>
        </w:tc>
      </w:tr>
    </w:tbl>
    <w:p>
      <w:pPr>
        <w:spacing w:before="100" w:after="0"/>
      </w:pPr>
      <w:r>
        <w:t xml:space="preserve"/>
      </w:r>
    </w:p>
    <w:p>
      <w:pPr>
        <w:spacing w:before="60" w:after="80"/>
      </w:pPr>
      <w:r>
        <w:rPr>
          <w:rFonts w:ascii="Arial" w:cs="Arial" w:eastAsia="Arial" w:hAnsi="Arial"/>
          <w:color w:val="333333"/>
          <w:sz w:val="22"/>
          <w:szCs w:val="22"/>
        </w:rPr>
        <w:t xml:space="preserve">Permatech describes itself as one of the largest PCBA suppliers in the GTA, with an ISO 9001:2015 quality management system and a focus on affordability and durability in assemblies. With a revenue estimate in the $5–10M range and 10–49 employees, this is a mid-size independent operation — the profile most relevant to Clark's node candidate screening criteria. Their explicit emphasis on cost-competitiveness alongside quality compliance suggests a shop that has had to work to differentiate against offshore alternatives, which is exactly the narrative Clark's regional platform reinforces.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Permatech fits the independent operator profile that Clark's node model is designed to serve. An early conversation should probe whether they experience capacity pressure, workforce depth issues, or friction in firmware-sensitive programs. If yes, they are a candidate for either a training relationship or a deeper platform conversation as Clark's network expands beyond Hamilton.</w:t>
            </w:r>
          </w:p>
        </w:tc>
      </w:tr>
    </w:tbl>
    <w:p>
      <w:pPr>
        <w:pBdr>
          <w:bottom w:val="single" w:color="DDDDDD" w:sz="2" w:space="1"/>
        </w:pBdr>
        <w:spacing w:before="120" w:after="120"/>
      </w:pPr>
      <w:r>
        <w:t xml:space="preserve"/>
      </w:r>
    </w:p>
    <w:p>
      <w:pPr>
        <w:spacing w:before="200" w:after="60"/>
      </w:pPr>
      <w:r>
        <w:rPr>
          <w:rFonts w:ascii="Arial" w:cs="Arial" w:eastAsia="Arial" w:hAnsi="Arial"/>
          <w:b/>
          <w:bCs/>
          <w:color w:val="1B3A5C"/>
          <w:sz w:val="22"/>
          <w:szCs w:val="22"/>
        </w:rPr>
        <w:t xml:space="preserve">STIM Canada Inc.  —  GTA area,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Electronics Contract Manufacturer (EMS)</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stimcanada.com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ISO 9001, ISO 13485 (Medical)</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Prototyping, test development, NPI, supply chain management, PCBA (SMT and PTH), box build, electromechanical assembly, system integration, after-market support</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Medical, industrial, OEM</w:t>
            </w:r>
          </w:p>
        </w:tc>
      </w:tr>
    </w:tbl>
    <w:p>
      <w:pPr>
        <w:spacing w:before="100" w:after="0"/>
      </w:pPr>
      <w:r>
        <w:t xml:space="preserve"/>
      </w:r>
    </w:p>
    <w:p>
      <w:pPr>
        <w:spacing w:before="60" w:after="80"/>
      </w:pPr>
      <w:r>
        <w:rPr>
          <w:rFonts w:ascii="Arial" w:cs="Arial" w:eastAsia="Arial" w:hAnsi="Arial"/>
          <w:color w:val="333333"/>
          <w:sz w:val="22"/>
          <w:szCs w:val="22"/>
        </w:rPr>
        <w:t xml:space="preserve">STIM Canada is a high-mix, low-to-medium volume specialist with dual ISO certifications including the medical ISO 13485 standard. Their service span — from prototyping through system integration and after-market support — covers the full product lifecycle, which is relatively uncommon at their size and suggests strong process maturity. Their explicit positioning around time-to-market responsiveness and NPI expertise makes them attractive to the advanced hardware customers Clark is also targeting.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STIM's low-to-medium volume, high-mix positioning is almost identical to Clark's ideal node profile. They serve the same customers Clark wants to serve. This makes them simultaneously a competitive reference and a potential training customer for workforce certification. It also makes them worth watching: if STIM ever faces succession, capacity strain, or regional growth opportunity, they are an acquisition or conversion candidate.</w:t>
            </w:r>
          </w:p>
        </w:tc>
      </w:tr>
    </w:tbl>
    <w:p>
      <w:pPr>
        <w:pBdr>
          <w:bottom w:val="single" w:color="DDDDDD" w:sz="2" w:space="1"/>
        </w:pBdr>
        <w:spacing w:before="120" w:after="120"/>
      </w:pPr>
      <w:r>
        <w:t xml:space="preserve"/>
      </w:r>
    </w:p>
    <w:p>
      <w:pPr>
        <w:spacing w:before="200" w:after="60"/>
      </w:pPr>
      <w:r>
        <w:rPr>
          <w:rFonts w:ascii="Arial" w:cs="Arial" w:eastAsia="Arial" w:hAnsi="Arial"/>
          <w:b/>
          <w:bCs/>
          <w:color w:val="1B3A5C"/>
          <w:sz w:val="22"/>
          <w:szCs w:val="22"/>
        </w:rPr>
        <w:t xml:space="preserve">CE3 Electronics Inc.  —  Ontario (GTA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Electronics Contract Manufacturer</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ce3electronics.com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ISO 9001:2015, AS9100D (Aerospace), IPC Certified, Controlled Goods Program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Electronic engineering and design support, prototyping, high-quality production PCBs, cable assemblies, wire harness, potting, conformal coating</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Aerospace, Defense, Industrial, Commercial</w:t>
            </w:r>
          </w:p>
        </w:tc>
      </w:tr>
    </w:tbl>
    <w:p>
      <w:pPr>
        <w:spacing w:before="100" w:after="0"/>
      </w:pPr>
      <w:r>
        <w:t xml:space="preserve"/>
      </w:r>
    </w:p>
    <w:p>
      <w:pPr>
        <w:spacing w:before="60" w:after="80"/>
      </w:pPr>
      <w:r>
        <w:rPr>
          <w:rFonts w:ascii="Arial" w:cs="Arial" w:eastAsia="Arial" w:hAnsi="Arial"/>
          <w:color w:val="333333"/>
          <w:sz w:val="22"/>
          <w:szCs w:val="22"/>
        </w:rPr>
        <w:t xml:space="preserve">CE3 is one of the most certification-rich smaller shops in Ontario. The combination of ISO 9001:2015, AS9100D aerospace certification, IPC compliance, and Canadian Controlled Goods Program registration in a 30+ year operation represents a level of quality infrastructure rarely seen at a company of this size. Their coverage of aerospace, defense, and industrial segments — and their transparent emphasis on formal documentation and non-conformance tracking — indicate a culture already aligned with Clark's operating standards. Wire harness capability further broadens their relevance to Clark's potential node network.</w:t>
      </w:r>
    </w:p>
    <w:p>
      <w:pPr>
        <w:spacing w:before="60" w:after="0"/>
      </w:pPr>
      <w:r>
        <w:t xml:space="preserve"/>
      </w:r>
    </w:p>
    <w:p>
      <w:pPr>
        <w:spacing w:before="60" w:after="80"/>
      </w:pPr>
      <w:r>
        <w:rPr>
          <w:rFonts w:ascii="Arial" w:cs="Arial" w:eastAsia="Arial" w:hAnsi="Arial"/>
          <w:b/>
          <w:bCs/>
          <w:color w:val="2E6DA4"/>
          <w:sz w:val="22"/>
          <w:szCs w:val="22"/>
        </w:rPr>
        <w:t xml:space="preserve">Notable: </w:t>
      </w:r>
      <w:r>
        <w:rPr>
          <w:rFonts w:ascii="Arial" w:cs="Arial" w:eastAsia="Arial" w:hAnsi="Arial"/>
          <w:color w:val="333333"/>
          <w:sz w:val="22"/>
          <w:szCs w:val="22"/>
        </w:rPr>
        <w:t xml:space="preserve">AS9100D aerospace certification combined with Controlled Goods registration is a rare combination in a smaller Ontario shop, and directly maps to Clark's defense-adjacent customer thesis.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CE3 is among the most strategically aligned companies on this list. Their certification stack is essentially the target architecture for Clark's node quality system. Two angles: (1) as an IPC training customer, they likely run recurring internal certification — Clark's Hamilton facility can serve this. (2) As a potential model node, the question is whether their owner is open to coordination or partnership frameworks. Their emphasis on documentation culture makes them an ideal early candidate for Clarkware feedback as well.</w:t>
            </w:r>
          </w:p>
        </w:tc>
      </w:tr>
    </w:tbl>
    <w:p>
      <w:pPr>
        <w:pBdr>
          <w:bottom w:val="single" w:color="DDDDDD" w:sz="2" w:space="1"/>
        </w:pBdr>
        <w:spacing w:before="120" w:after="120"/>
      </w:pPr>
      <w:r>
        <w:t xml:space="preserve"/>
      </w:r>
    </w:p>
    <w:p>
      <w:pPr>
        <w:spacing w:before="200" w:after="60"/>
      </w:pPr>
      <w:r>
        <w:rPr>
          <w:rFonts w:ascii="Arial" w:cs="Arial" w:eastAsia="Arial" w:hAnsi="Arial"/>
          <w:b/>
          <w:bCs/>
          <w:color w:val="1B3A5C"/>
          <w:sz w:val="22"/>
          <w:szCs w:val="22"/>
        </w:rPr>
        <w:t xml:space="preserve">Circuits Central Inc.  —  Toronto,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Electronics Manufacturing Services (EMS)</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circuitscentral.com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Not publicly confirmed</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PCB assembly, prototyping, PCB schematic and layout design, rigid and flex assembly, rapid prototype manufacturing, SMT, test development, lead-free processing</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General commercial, OEM</w:t>
            </w:r>
          </w:p>
        </w:tc>
      </w:tr>
    </w:tbl>
    <w:p>
      <w:pPr>
        <w:spacing w:before="100" w:after="0"/>
      </w:pPr>
      <w:r>
        <w:t xml:space="preserve"/>
      </w:r>
    </w:p>
    <w:p>
      <w:pPr>
        <w:spacing w:before="60" w:after="80"/>
      </w:pPr>
      <w:r>
        <w:rPr>
          <w:rFonts w:ascii="Arial" w:cs="Arial" w:eastAsia="Arial" w:hAnsi="Arial"/>
          <w:color w:val="333333"/>
          <w:sz w:val="22"/>
          <w:szCs w:val="22"/>
        </w:rPr>
        <w:t xml:space="preserve">Established in 1996, Circuits Central is a Toronto-based EMS provider with a revenue estimated in the $10–25M range. Their service suite is fairly comprehensive for a shop of this profile, including design and layout as well as assembly and test. Their explicit prototyping and rapid-turn capability is notable — this positions them to serve early-stage hardware companies that later need production scale, which is the customer lifecycle Clark's training and node model aims to capture regionally.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Circuits Central's prototyping capability makes them a useful entry point into the early-stage hardware customer community — exactly the customers who will eventually need Clark's IPC workforce pipeline and firmware-aware production support. Consider them a referral network node rather than a direct conversion candidate.</w:t>
            </w:r>
          </w:p>
        </w:tc>
      </w:tr>
    </w:tbl>
    <w:p>
      <w:pPr>
        <w:pBdr>
          <w:bottom w:val="single" w:color="DDDDDD" w:sz="2" w:space="1"/>
        </w:pBdr>
        <w:spacing w:before="120" w:after="120"/>
      </w:pPr>
      <w:r>
        <w:t xml:space="preserve"/>
      </w:r>
    </w:p>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Tier 3 — Competitive Reference &amp; Ecosystem Intelligence</w:t>
      </w:r>
    </w:p>
    <w:p>
      <w:pPr>
        <w:spacing w:before="60" w:after="80"/>
      </w:pPr>
      <w:r>
        <w:rPr>
          <w:rFonts w:ascii="Arial" w:cs="Arial" w:eastAsia="Arial" w:hAnsi="Arial"/>
          <w:color w:val="333333"/>
          <w:sz w:val="22"/>
          <w:szCs w:val="22"/>
        </w:rPr>
        <w:t xml:space="preserve">These companies are either too large to be node candidates or are geographically distant, but are important for competitive benchmarking, training market sizing, and understanding the broader regional talent ecosystem.</w:t>
      </w:r>
    </w:p>
    <w:p>
      <w:pPr>
        <w:spacing w:before="80" w:after="0"/>
      </w:pPr>
      <w:r>
        <w:t xml:space="preserve"/>
      </w:r>
    </w:p>
    <w:p>
      <w:pPr>
        <w:spacing w:before="200" w:after="60"/>
      </w:pPr>
      <w:r>
        <w:rPr>
          <w:rFonts w:ascii="Arial" w:cs="Arial" w:eastAsia="Arial" w:hAnsi="Arial"/>
          <w:b/>
          <w:bCs/>
          <w:color w:val="1B3A5C"/>
          <w:sz w:val="22"/>
          <w:szCs w:val="22"/>
        </w:rPr>
        <w:t xml:space="preserve">Celestica Inc.  —  Toronto, ON (Don Mills) — Global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Tier 1 Global EMS Provider</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celestica.com</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Multiple — ISO, AS9100, IATF, and others by site</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Full-spectrum EMS: NPI, PCB assembly, system-level build, test development, logistics, repair, automated optical inspection, boundary scanning, SMT, thru-hole</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Aerospace, Defense, Industrial, Healthcare, Communications, Enterprise</w:t>
            </w:r>
          </w:p>
        </w:tc>
      </w:tr>
    </w:tbl>
    <w:p>
      <w:pPr>
        <w:spacing w:before="100" w:after="0"/>
      </w:pPr>
      <w:r>
        <w:t xml:space="preserve"/>
      </w:r>
    </w:p>
    <w:p>
      <w:pPr>
        <w:spacing w:before="60" w:after="80"/>
      </w:pPr>
      <w:r>
        <w:rPr>
          <w:rFonts w:ascii="Arial" w:cs="Arial" w:eastAsia="Arial" w:hAnsi="Arial"/>
          <w:color w:val="333333"/>
          <w:sz w:val="22"/>
          <w:szCs w:val="22"/>
        </w:rPr>
        <w:t xml:space="preserve">Celestica is a globally scaled EMS company headquartered in Toronto with revenues well exceeding $250M and a headcount in the thousands. They are not a node candidate — they are a structural force in the Ontario electronics ecosystem. What makes them relevant to Clark is their workforce: Celestica employs significant numbers of IPC-trained technicians and assembly staff in and around the GTA, and their constant talent flow in and out of the Toronto market creates both a training demand and a talent pipeline that Clark can engage through the Hamilton facility.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Celestica matters to Clark not as a customer or partner, but as a labor market reference point. Understanding their hiring and certification patterns helps Clark calibrate what skill levels the regional workforce actually holds versus what the market expects. Clark's Hamilton training facility can position itself to serve workers transitioning in or out of large EMS environments like Celestica.</w:t>
            </w:r>
          </w:p>
        </w:tc>
      </w:tr>
    </w:tbl>
    <w:p>
      <w:pPr>
        <w:pBdr>
          <w:bottom w:val="single" w:color="DDDDDD" w:sz="2" w:space="1"/>
        </w:pBdr>
        <w:spacing w:before="120" w:after="120"/>
      </w:pPr>
      <w:r>
        <w:t xml:space="preserve"/>
      </w:r>
    </w:p>
    <w:p>
      <w:pPr>
        <w:spacing w:before="200" w:after="60"/>
      </w:pPr>
      <w:r>
        <w:rPr>
          <w:rFonts w:ascii="Arial" w:cs="Arial" w:eastAsia="Arial" w:hAnsi="Arial"/>
          <w:b/>
          <w:bCs/>
          <w:color w:val="1B3A5C"/>
          <w:sz w:val="22"/>
          <w:szCs w:val="22"/>
        </w:rPr>
        <w:t xml:space="preserve">Microart Services Inc.  —  Ontario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Electronics Manufacturing and Design Services</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Website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microart.ca</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Certifications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Not publicly confirmed</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Core Services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Circuit design, PCB layout, bare board manufacturing, PCB assembly, testing, box build; prototype and low-to-mid volume</w:t>
            </w:r>
          </w:p>
        </w:tc>
      </w:tr>
      <w:tr>
        <w:tc>
          <w:tcPr>
            <w:tcW w:type="dxa" w:w="2200"/>
            <w:tcBorders>
              <w:top w:val="none" w:color="FFFFFF" w:sz="0"/>
              <w:left w:val="none" w:color="FFFFFF" w:sz="0"/>
              <w:bottom w:val="none" w:color="FFFFFF" w:sz="0"/>
              <w:right w:val="none" w:color="FFFFFF" w:sz="0"/>
            </w:tcBorders>
            <w:shd w:fill="F4F4F4" w:val="clear"/>
            <w:tcMar>
              <w:top w:type="dxa" w:w="60"/>
              <w:left w:type="dxa" w:w="80"/>
              <w:bottom w:type="dxa" w:w="60"/>
              <w:right w:type="dxa" w:w="80"/>
            </w:tcMar>
          </w:tcPr>
          <w:p>
            <w:r>
              <w:rPr>
                <w:rFonts w:ascii="Arial" w:cs="Arial" w:eastAsia="Arial" w:hAnsi="Arial"/>
                <w:b/>
                <w:bCs/>
                <w:color w:val="1B3A5C"/>
                <w:sz w:val="20"/>
                <w:szCs w:val="20"/>
              </w:rPr>
              <w:t xml:space="preserve">Market Focus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20"/>
                <w:szCs w:val="20"/>
              </w:rPr>
              <w:t xml:space="preserve">Industrial, OEM — prototype and low-to-mid volume</w:t>
            </w:r>
          </w:p>
        </w:tc>
      </w:tr>
    </w:tbl>
    <w:p>
      <w:pPr>
        <w:spacing w:before="100" w:after="0"/>
      </w:pPr>
      <w:r>
        <w:t xml:space="preserve"/>
      </w:r>
    </w:p>
    <w:p>
      <w:pPr>
        <w:spacing w:before="60" w:after="80"/>
      </w:pPr>
      <w:r>
        <w:rPr>
          <w:rFonts w:ascii="Arial" w:cs="Arial" w:eastAsia="Arial" w:hAnsi="Arial"/>
          <w:color w:val="333333"/>
          <w:sz w:val="22"/>
          <w:szCs w:val="22"/>
        </w:rPr>
        <w:t xml:space="preserve">Microart is a low-to-mid volume design and assembly operation that spans from circuit design through physical production — a vertical integration at small scale that is uncommon and notable. Their prototype and early production capability makes them serve the advanced hardware and industrial OEM customer segment that overlaps heavily with Clark's target market. They are a useful data point on what a design-capable EMS provider looks like at small scale in Ontario.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Angle</w:t>
            </w:r>
          </w:p>
          <w:p>
            <w:r>
              <w:rPr>
                <w:rFonts w:ascii="Arial" w:cs="Arial" w:eastAsia="Arial" w:hAnsi="Arial"/>
                <w:color w:val="444444"/>
                <w:sz w:val="20"/>
                <w:szCs w:val="20"/>
              </w:rPr>
              <w:t xml:space="preserve">Microart's design-through-assembly capability makes them a good market intelligence contact on what early-stage customers actually need from their assembly partner. If they encounter customers who outgrow their capacity or need firmware-level production support, they are a natural referral partner for Clark.</w:t>
            </w:r>
          </w:p>
        </w:tc>
      </w:tr>
    </w:tbl>
    <w:p>
      <w:pPr>
        <w:pBdr>
          <w:bottom w:val="single" w:color="DDDDDD" w:sz="2" w:space="1"/>
        </w:pBdr>
        <w:spacing w:before="120" w:after="120"/>
      </w:pPr>
      <w:r>
        <w:t xml:space="preserve"/>
      </w:r>
    </w:p>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Reference: EPTAC Corporation of Canada — Markham,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D6E8F7" w:val="clear"/>
            <w:tcMar>
              <w:top w:type="dxa" w:w="120"/>
              <w:left w:type="dxa" w:w="200"/>
              <w:bottom w:type="dxa" w:w="120"/>
              <w:right w:type="dxa" w:w="200"/>
            </w:tcMar>
          </w:tcPr>
          <w:p>
            <w:r>
              <w:rPr>
                <w:rFonts w:ascii="Arial" w:cs="Arial" w:eastAsia="Arial" w:hAnsi="Arial"/>
                <w:b/>
                <w:bCs/>
                <w:color w:val="2E6DA4"/>
                <w:sz w:val="20"/>
                <w:szCs w:val="20"/>
              </w:rPr>
              <w:t xml:space="preserve">Strategic Note — Training Partner, Not Prospect</w:t>
            </w:r>
          </w:p>
          <w:p>
            <w:r>
              <w:rPr>
                <w:rFonts w:ascii="Arial" w:cs="Arial" w:eastAsia="Arial" w:hAnsi="Arial"/>
                <w:color w:val="444444"/>
                <w:sz w:val="20"/>
                <w:szCs w:val="20"/>
              </w:rPr>
              <w:t xml:space="preserve">EPTAC is not a manufacturer but is the most important organization on this list for Clark's go-to-market. EPTAC Corporation of Canada, located at 590 Alden Road in Markham, is one of only two IPC Licensed Training Centers in Ontario offering the full suite of IPC certifications (IPC J-STD-001, IPC-A-610, IPC-A-620, IPC-A-600, IPC-7711/21, IPC-CID). Clark's business plan specifically identifies EPTAC Markham as the vehicle for its Phase 1 train-the-trainer activation. Every IPC-certified shop listed in this document almost certainly uses EPTAC for some portion of their workforce certification today — making EPTAC the incumbent Clark is both learning from and, eventually, supplementing with the Hamilton facility.</w:t>
            </w:r>
          </w:p>
        </w:tc>
      </w:tr>
    </w:tbl>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Recommended Outreach Framework</w:t>
      </w:r>
    </w:p>
    <w:p>
      <w:pPr>
        <w:pStyle w:val="Heading2"/>
        <w:spacing w:before="280" w:after="80"/>
      </w:pPr>
      <w:r>
        <w:rPr>
          <w:rFonts w:ascii="Arial" w:cs="Arial" w:eastAsia="Arial" w:hAnsi="Arial"/>
          <w:b/>
          <w:bCs/>
          <w:color w:val="2E6DA4"/>
          <w:sz w:val="26"/>
          <w:szCs w:val="26"/>
        </w:rPr>
        <w:t xml:space="preserve">By Engagement Type</w:t>
      </w:r>
    </w:p>
    <w:p>
      <w:pPr>
        <w:spacing w:before="200" w:after="60"/>
      </w:pPr>
      <w:r>
        <w:rPr>
          <w:rFonts w:ascii="Arial" w:cs="Arial" w:eastAsia="Arial" w:hAnsi="Arial"/>
          <w:b/>
          <w:bCs/>
          <w:color w:val="1B3A5C"/>
          <w:sz w:val="22"/>
          <w:szCs w:val="22"/>
        </w:rPr>
        <w:t xml:space="preserve">IPC Training Pipeline Conversations</w:t>
      </w:r>
    </w:p>
    <w:p>
      <w:pPr>
        <w:spacing w:before="60" w:after="80"/>
      </w:pPr>
      <w:r>
        <w:rPr>
          <w:rFonts w:ascii="Arial" w:cs="Arial" w:eastAsia="Arial" w:hAnsi="Arial"/>
          <w:color w:val="333333"/>
          <w:sz w:val="22"/>
          <w:szCs w:val="22"/>
        </w:rPr>
        <w:t xml:space="preserve">Lead with: 'How does your team currently maintain IPC certification, and how do you handle recertification cycles?' These companies are direct early customers for Clark's Hamilton training facility:</w:t>
      </w:r>
    </w:p>
    <w:p>
      <w:pPr>
        <w:pStyle w:val="ListParagraph"/>
        <w:numPr>
          <w:ilvl w:val="0"/>
          <w:numId w:val="2"/>
        </w:numPr>
        <w:spacing w:before="40" w:after="40"/>
      </w:pPr>
      <w:r>
        <w:rPr>
          <w:rFonts w:ascii="Arial" w:cs="Arial" w:eastAsia="Arial" w:hAnsi="Arial"/>
          <w:color w:val="333333"/>
          <w:sz w:val="22"/>
          <w:szCs w:val="22"/>
        </w:rPr>
        <w:t xml:space="preserve">Cygnus Electronics — already IPC-certified workforce, needs recertification cadence</w:t>
      </w:r>
    </w:p>
    <w:p>
      <w:pPr>
        <w:pStyle w:val="ListParagraph"/>
        <w:numPr>
          <w:ilvl w:val="0"/>
          <w:numId w:val="2"/>
        </w:numPr>
        <w:spacing w:before="40" w:after="40"/>
      </w:pPr>
      <w:r>
        <w:rPr>
          <w:rFonts w:ascii="Arial" w:cs="Arial" w:eastAsia="Arial" w:hAnsi="Arial"/>
          <w:color w:val="333333"/>
          <w:sz w:val="22"/>
          <w:szCs w:val="22"/>
        </w:rPr>
        <w:t xml:space="preserve">CE3 Electronics — AS9100D and IPC certified, high standard, active quality culture</w:t>
      </w:r>
    </w:p>
    <w:p>
      <w:pPr>
        <w:pStyle w:val="ListParagraph"/>
        <w:numPr>
          <w:ilvl w:val="0"/>
          <w:numId w:val="2"/>
        </w:numPr>
        <w:spacing w:before="40" w:after="40"/>
      </w:pPr>
      <w:r>
        <w:rPr>
          <w:rFonts w:ascii="Arial" w:cs="Arial" w:eastAsia="Arial" w:hAnsi="Arial"/>
          <w:color w:val="333333"/>
          <w:sz w:val="22"/>
          <w:szCs w:val="22"/>
        </w:rPr>
        <w:t xml:space="preserve">ECI Technology Group — defense and aerospace work demands Class 2/3 certification</w:t>
      </w:r>
    </w:p>
    <w:p>
      <w:pPr>
        <w:pStyle w:val="ListParagraph"/>
        <w:numPr>
          <w:ilvl w:val="0"/>
          <w:numId w:val="2"/>
        </w:numPr>
        <w:spacing w:before="40" w:after="40"/>
      </w:pPr>
      <w:r>
        <w:rPr>
          <w:rFonts w:ascii="Arial" w:cs="Arial" w:eastAsia="Arial" w:hAnsi="Arial"/>
          <w:color w:val="333333"/>
          <w:sz w:val="22"/>
          <w:szCs w:val="22"/>
        </w:rPr>
        <w:t xml:space="preserve">Artaflex — multi-node, multi-cert operation with recurring workforce training needs</w:t>
      </w:r>
    </w:p>
    <w:p>
      <w:pPr>
        <w:pStyle w:val="ListParagraph"/>
        <w:numPr>
          <w:ilvl w:val="0"/>
          <w:numId w:val="2"/>
        </w:numPr>
        <w:spacing w:before="40" w:after="40"/>
      </w:pPr>
      <w:r>
        <w:rPr>
          <w:rFonts w:ascii="Arial" w:cs="Arial" w:eastAsia="Arial" w:hAnsi="Arial"/>
          <w:color w:val="333333"/>
          <w:sz w:val="22"/>
          <w:szCs w:val="22"/>
        </w:rPr>
        <w:t xml:space="preserve">MIS Electronics — ISO dual-certified, growing workforce</w:t>
      </w:r>
    </w:p>
    <w:p>
      <w:pPr>
        <w:spacing w:before="80" w:after="0"/>
      </w:pPr>
      <w:r>
        <w:t xml:space="preserve"/>
      </w:r>
    </w:p>
    <w:p>
      <w:pPr>
        <w:spacing w:before="200" w:after="60"/>
      </w:pPr>
      <w:r>
        <w:rPr>
          <w:rFonts w:ascii="Arial" w:cs="Arial" w:eastAsia="Arial" w:hAnsi="Arial"/>
          <w:b/>
          <w:bCs/>
          <w:color w:val="1B3A5C"/>
          <w:sz w:val="22"/>
          <w:szCs w:val="22"/>
        </w:rPr>
        <w:t xml:space="preserve">Node Candidate Screening</w:t>
      </w:r>
    </w:p>
    <w:p>
      <w:pPr>
        <w:spacing w:before="60" w:after="80"/>
      </w:pPr>
      <w:r>
        <w:rPr>
          <w:rFonts w:ascii="Arial" w:cs="Arial" w:eastAsia="Arial" w:hAnsi="Arial"/>
          <w:color w:val="333333"/>
          <w:sz w:val="22"/>
          <w:szCs w:val="22"/>
        </w:rPr>
        <w:t xml:space="preserve">Lead with: 'What does capacity and workflow look like for you on complex low-volume programs?' These operators fit Clark's independent node profile:</w:t>
      </w:r>
    </w:p>
    <w:p>
      <w:pPr>
        <w:pStyle w:val="ListParagraph"/>
        <w:numPr>
          <w:ilvl w:val="0"/>
          <w:numId w:val="2"/>
        </w:numPr>
        <w:spacing w:before="40" w:after="40"/>
      </w:pPr>
      <w:r>
        <w:rPr>
          <w:rFonts w:ascii="Arial" w:cs="Arial" w:eastAsia="Arial" w:hAnsi="Arial"/>
          <w:color w:val="333333"/>
          <w:sz w:val="22"/>
          <w:szCs w:val="22"/>
        </w:rPr>
        <w:t xml:space="preserve">Brantco Technologies — proximate to Hamilton, smaller independent, limited public visibility</w:t>
      </w:r>
    </w:p>
    <w:p>
      <w:pPr>
        <w:pStyle w:val="ListParagraph"/>
        <w:numPr>
          <w:ilvl w:val="0"/>
          <w:numId w:val="2"/>
        </w:numPr>
        <w:spacing w:before="40" w:after="40"/>
      </w:pPr>
      <w:r>
        <w:rPr>
          <w:rFonts w:ascii="Arial" w:cs="Arial" w:eastAsia="Arial" w:hAnsi="Arial"/>
          <w:color w:val="333333"/>
          <w:sz w:val="22"/>
          <w:szCs w:val="22"/>
        </w:rPr>
        <w:t xml:space="preserve">Permatech Electronics — mid-size independent, cost-competitive positioning</w:t>
      </w:r>
    </w:p>
    <w:p>
      <w:pPr>
        <w:pStyle w:val="ListParagraph"/>
        <w:numPr>
          <w:ilvl w:val="0"/>
          <w:numId w:val="2"/>
        </w:numPr>
        <w:spacing w:before="40" w:after="40"/>
      </w:pPr>
      <w:r>
        <w:rPr>
          <w:rFonts w:ascii="Arial" w:cs="Arial" w:eastAsia="Arial" w:hAnsi="Arial"/>
          <w:color w:val="333333"/>
          <w:sz w:val="22"/>
          <w:szCs w:val="22"/>
        </w:rPr>
        <w:t xml:space="preserve">STIM Canada — low-to-medium volume, high-mix, strong process maturity</w:t>
      </w:r>
    </w:p>
    <w:p>
      <w:pPr>
        <w:spacing w:before="80" w:after="0"/>
      </w:pPr>
      <w:r>
        <w:t xml:space="preserve"/>
      </w:r>
    </w:p>
    <w:p>
      <w:pPr>
        <w:spacing w:before="200" w:after="60"/>
      </w:pPr>
      <w:r>
        <w:rPr>
          <w:rFonts w:ascii="Arial" w:cs="Arial" w:eastAsia="Arial" w:hAnsi="Arial"/>
          <w:b/>
          <w:bCs/>
          <w:color w:val="1B3A5C"/>
          <w:sz w:val="22"/>
          <w:szCs w:val="22"/>
        </w:rPr>
        <w:t xml:space="preserve">Clarkware Software Feedback</w:t>
      </w:r>
    </w:p>
    <w:p>
      <w:pPr>
        <w:spacing w:before="60" w:after="80"/>
      </w:pPr>
      <w:r>
        <w:rPr>
          <w:rFonts w:ascii="Arial" w:cs="Arial" w:eastAsia="Arial" w:hAnsi="Arial"/>
          <w:color w:val="333333"/>
          <w:sz w:val="22"/>
          <w:szCs w:val="22"/>
        </w:rPr>
        <w:t xml:space="preserve">Lead with: 'How do you currently handle job traceability, firmware loading, and inspection records?' These operations have the technical depth to give meaningful product feedback:</w:t>
      </w:r>
    </w:p>
    <w:p>
      <w:pPr>
        <w:pStyle w:val="ListParagraph"/>
        <w:numPr>
          <w:ilvl w:val="0"/>
          <w:numId w:val="2"/>
        </w:numPr>
        <w:spacing w:before="40" w:after="40"/>
      </w:pPr>
      <w:r>
        <w:rPr>
          <w:rFonts w:ascii="Arial" w:cs="Arial" w:eastAsia="Arial" w:hAnsi="Arial"/>
          <w:color w:val="333333"/>
          <w:sz w:val="22"/>
          <w:szCs w:val="22"/>
        </w:rPr>
        <w:t xml:space="preserve">CE3 Electronics — documentation culture already in place</w:t>
      </w:r>
    </w:p>
    <w:p>
      <w:pPr>
        <w:pStyle w:val="ListParagraph"/>
        <w:numPr>
          <w:ilvl w:val="0"/>
          <w:numId w:val="2"/>
        </w:numPr>
        <w:spacing w:before="40" w:after="40"/>
      </w:pPr>
      <w:r>
        <w:rPr>
          <w:rFonts w:ascii="Arial" w:cs="Arial" w:eastAsia="Arial" w:hAnsi="Arial"/>
          <w:color w:val="333333"/>
          <w:sz w:val="22"/>
          <w:szCs w:val="22"/>
        </w:rPr>
        <w:t xml:space="preserve">Cygnus — test fixture design expertise, sophisticated manufacturing ops</w:t>
      </w:r>
    </w:p>
    <w:p>
      <w:pPr>
        <w:pStyle w:val="ListParagraph"/>
        <w:numPr>
          <w:ilvl w:val="0"/>
          <w:numId w:val="2"/>
        </w:numPr>
        <w:spacing w:before="40" w:after="40"/>
      </w:pPr>
      <w:r>
        <w:rPr>
          <w:rFonts w:ascii="Arial" w:cs="Arial" w:eastAsia="Arial" w:hAnsi="Arial"/>
          <w:color w:val="333333"/>
          <w:sz w:val="22"/>
          <w:szCs w:val="22"/>
        </w:rPr>
        <w:t xml:space="preserve">Artaflex — multi-node operation running the exact coordination problems Clarkware solves</w:t>
      </w:r>
    </w:p>
    <w:p>
      <w:pPr>
        <w:spacing w:before="80" w:after="0"/>
      </w:pPr>
      <w:r>
        <w:t xml:space="preserve"/>
      </w:r>
    </w:p>
    <w:p>
      <w:pPr>
        <w:spacing w:before="200" w:after="60"/>
      </w:pPr>
      <w:r>
        <w:rPr>
          <w:rFonts w:ascii="Arial" w:cs="Arial" w:eastAsia="Arial" w:hAnsi="Arial"/>
          <w:b/>
          <w:bCs/>
          <w:color w:val="1B3A5C"/>
          <w:sz w:val="22"/>
          <w:szCs w:val="22"/>
        </w:rPr>
        <w:t xml:space="preserve">Competitive Reference (Monitor, Don't Approach Yet)</w:t>
      </w:r>
    </w:p>
    <w:p>
      <w:pPr>
        <w:pStyle w:val="ListParagraph"/>
        <w:numPr>
          <w:ilvl w:val="0"/>
          <w:numId w:val="2"/>
        </w:numPr>
        <w:spacing w:before="40" w:after="40"/>
      </w:pPr>
      <w:r>
        <w:rPr>
          <w:rFonts w:ascii="Arial" w:cs="Arial" w:eastAsia="Arial" w:hAnsi="Arial"/>
          <w:color w:val="333333"/>
          <w:sz w:val="22"/>
          <w:szCs w:val="22"/>
        </w:rPr>
        <w:t xml:space="preserve">Celestica — benchmark for talent market and certification norms</w:t>
      </w:r>
    </w:p>
    <w:p>
      <w:pPr>
        <w:pStyle w:val="ListParagraph"/>
        <w:numPr>
          <w:ilvl w:val="0"/>
          <w:numId w:val="2"/>
        </w:numPr>
        <w:spacing w:before="40" w:after="40"/>
      </w:pPr>
      <w:r>
        <w:rPr>
          <w:rFonts w:ascii="Arial" w:cs="Arial" w:eastAsia="Arial" w:hAnsi="Arial"/>
          <w:color w:val="333333"/>
          <w:sz w:val="22"/>
          <w:szCs w:val="22"/>
        </w:rPr>
        <w:t xml:space="preserve">Artaflex — primary competitive reference for the binational node model</w:t>
      </w:r>
    </w:p>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Appendix: Key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FFF3CD" w:val="clear"/>
            <w:tcMar>
              <w:top w:type="dxa" w:w="120"/>
              <w:left w:type="dxa" w:w="200"/>
              <w:bottom w:type="dxa" w:w="120"/>
              <w:right w:type="dxa" w:w="200"/>
            </w:tcMar>
          </w:tcPr>
          <w:p>
            <w:r>
              <w:rPr>
                <w:rFonts w:ascii="Arial" w:cs="Arial" w:eastAsia="Arial" w:hAnsi="Arial"/>
                <w:b/>
                <w:bCs/>
                <w:color w:val="2E6DA4"/>
                <w:sz w:val="20"/>
                <w:szCs w:val="20"/>
              </w:rPr>
              <w:t xml:space="preserve">Corridor Validation — Artaflex Buffalo</w:t>
            </w:r>
          </w:p>
          <w:p>
            <w:r>
              <w:rPr>
                <w:rFonts w:ascii="Arial" w:cs="Arial" w:eastAsia="Arial" w:hAnsi="Arial"/>
                <w:color w:val="444444"/>
                <w:sz w:val="20"/>
                <w:szCs w:val="20"/>
              </w:rPr>
              <w:t xml:space="preserve">Artaflex's January 2024 opening of a Buffalo, NY facility is the single most strategically significant external data point for Clark's business plan. It confirms that an established Ontario EMS operator independently identified the Hamilton-to-Buffalo corridor as commercially viable and worth investing in. This is both a competitive signal and a validation signal. Clark should understand exactly what drove that decision and what Artaflex has and has not built on the US side of the corridor.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IPC Training White Space</w:t>
            </w:r>
          </w:p>
          <w:p>
            <w:r>
              <w:rPr>
                <w:rFonts w:ascii="Arial" w:cs="Arial" w:eastAsia="Arial" w:hAnsi="Arial"/>
                <w:color w:val="444444"/>
                <w:sz w:val="20"/>
                <w:szCs w:val="20"/>
              </w:rPr>
              <w:t xml:space="preserve">Of the companies surveyed, only Cygnus and CE3 explicitly confirm IPC-certified workforces in their public materials. The majority of Ontario assembly shops either do not advertise IPC certification or do not actively pursue it — suggesting the workforce training market is underserved relative to the density of electronics manufacturing in the region. EPTAC Markham is the only active IPC Licensed Training Center in the Hamilton-to-Toronto corridor, making Clark's Hamilton facility the first meaningful geographic alternative for training delivery.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Controlled Goods as a Differentiator</w:t>
            </w:r>
          </w:p>
          <w:p>
            <w:r>
              <w:rPr>
                <w:rFonts w:ascii="Arial" w:cs="Arial" w:eastAsia="Arial" w:hAnsi="Arial"/>
                <w:color w:val="444444"/>
                <w:sz w:val="20"/>
                <w:szCs w:val="20"/>
              </w:rPr>
              <w:t xml:space="preserve">Two companies on this list — Artaflex and CE3 — hold Canadian Controlled Goods Program registration, which is required for defense-adjacent work under the Defence Production Act. This certification adds operational and compliance overhead that smaller shops typically cannot sustain. Clark's platform model, which can support node operators in navigating certification infrastructure, may be particularly compelling for shops that want defense-adjacent work but cannot build the compliance program independently.</w:t>
            </w:r>
          </w:p>
        </w:tc>
      </w:tr>
    </w:tbl>
    <w:p>
      <w:pPr>
        <w:spacing w:before="200" w:after="0"/>
      </w:pPr>
      <w:r>
        <w:t xml:space="preserve"/>
      </w:r>
    </w:p>
    <w:p>
      <w:pPr>
        <w:spacing w:before="60" w:after="80"/>
      </w:pPr>
      <w:r>
        <w:rPr>
          <w:rFonts w:ascii="Arial" w:cs="Arial" w:eastAsia="Arial" w:hAnsi="Arial"/>
          <w:color w:val="999999"/>
          <w:sz w:val="18"/>
          <w:szCs w:val="18"/>
        </w:rPr>
        <w:t xml:space="preserve">Document prepared for Clark internal strategy use. March 2025.</w:t>
      </w:r>
    </w:p>
    <w:p>
      <w:pPr>
        <w:spacing w:before="60" w:after="80"/>
      </w:pPr>
      <w:r>
        <w:rPr>
          <w:rFonts w:ascii="Arial" w:cs="Arial" w:eastAsia="Arial" w:hAnsi="Arial"/>
          <w:color w:val="999999"/>
          <w:sz w:val="18"/>
          <w:szCs w:val="18"/>
        </w:rPr>
        <w:t xml:space="preserve">Compiled from publicly available sources including company websites, industry directories, government press releases, and news archives.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2026-03-25T11:37:21.450Z</dcterms:created>
  <dcterms:modified xsi:type="dcterms:W3CDTF">2026-03-25T11:37:21.451Z</dcterms:modified>
</cp:coreProperties>
</file>

<file path=docProps/custom.xml><?xml version="1.0" encoding="utf-8"?>
<Properties xmlns="http://schemas.openxmlformats.org/officeDocument/2006/custom-properties" xmlns:vt="http://schemas.openxmlformats.org/officeDocument/2006/docPropsVTypes"/>
</file>