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4FD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832F432" w14:textId="77777777" w:rsidR="00291096" w:rsidRPr="00291096" w:rsidRDefault="00AE7F25" w:rsidP="00AE7F25">
      <w:pPr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7BF4F" wp14:editId="45B3054D">
            <wp:simplePos x="0" y="0"/>
            <wp:positionH relativeFrom="margin">
              <wp:align>right</wp:align>
            </wp:positionH>
            <wp:positionV relativeFrom="margin">
              <wp:posOffset>486410</wp:posOffset>
            </wp:positionV>
            <wp:extent cx="2810510" cy="116776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k-logo-no-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7FDF3F5F" wp14:editId="7259FF9B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F1E3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F22757F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8024F6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BADA43E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ab/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450"/>
        <w:gridCol w:w="3969"/>
        <w:gridCol w:w="1593"/>
        <w:gridCol w:w="2338"/>
      </w:tblGrid>
      <w:tr w:rsidR="00AE7F25" w14:paraId="520434ED" w14:textId="77777777" w:rsidTr="00AE7F25">
        <w:tc>
          <w:tcPr>
            <w:tcW w:w="1450" w:type="dxa"/>
          </w:tcPr>
          <w:p w14:paraId="7F82DFB2" w14:textId="77777777" w:rsidR="00AE7F25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Academic </w:t>
            </w:r>
          </w:p>
          <w:p w14:paraId="5ACCB58F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969" w:type="dxa"/>
          </w:tcPr>
          <w:p w14:paraId="7A5E1F90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</w:t>
            </w:r>
          </w:p>
        </w:tc>
        <w:tc>
          <w:tcPr>
            <w:tcW w:w="1593" w:type="dxa"/>
          </w:tcPr>
          <w:p w14:paraId="07EDD7BE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 Number</w:t>
            </w:r>
          </w:p>
        </w:tc>
        <w:tc>
          <w:tcPr>
            <w:tcW w:w="2338" w:type="dxa"/>
          </w:tcPr>
          <w:p w14:paraId="4A7A5463" w14:textId="77777777" w:rsidR="00AE7F25" w:rsidRDefault="00AE7F25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 Type</w:t>
            </w:r>
          </w:p>
        </w:tc>
      </w:tr>
      <w:tr w:rsidR="00AE7F25" w14:paraId="234FFE2F" w14:textId="77777777" w:rsidTr="00AE7F25">
        <w:tc>
          <w:tcPr>
            <w:tcW w:w="1450" w:type="dxa"/>
          </w:tcPr>
          <w:p w14:paraId="066F5592" w14:textId="77777777" w:rsidR="00AE7F25" w:rsidRPr="00807C9E" w:rsidRDefault="00AE7F25" w:rsidP="00AE7F2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807C9E">
              <w:rPr>
                <w:rFonts w:ascii="Arial" w:hAnsi="Arial" w:cs="Arial"/>
                <w:sz w:val="48"/>
                <w:szCs w:val="48"/>
              </w:rPr>
              <w:t>202</w:t>
            </w:r>
            <w:r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3969" w:type="dxa"/>
          </w:tcPr>
          <w:p w14:paraId="783283F9" w14:textId="324BCE58" w:rsidR="00AE7F25" w:rsidRPr="00807C9E" w:rsidRDefault="00C33B96" w:rsidP="00AE7F2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5CS037-Concept and Technology of AI.</w:t>
            </w:r>
          </w:p>
        </w:tc>
        <w:tc>
          <w:tcPr>
            <w:tcW w:w="1593" w:type="dxa"/>
          </w:tcPr>
          <w:p w14:paraId="44FDE1AA" w14:textId="56E04FA3" w:rsidR="00AE7F25" w:rsidRDefault="00C33B96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5AC71A7C" w14:textId="77777777" w:rsidR="00AE7F25" w:rsidRDefault="00AE7F25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Report Writing</w:t>
            </w:r>
          </w:p>
        </w:tc>
      </w:tr>
    </w:tbl>
    <w:p w14:paraId="4ED7239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E7C715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7157750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D8F2E4E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8F00BBA" w14:textId="77777777" w:rsidR="00291096" w:rsidRPr="00291096" w:rsidRDefault="00291096" w:rsidP="00291096">
      <w:pPr>
        <w:rPr>
          <w:rFonts w:ascii="Arial" w:hAnsi="Arial" w:cs="Arial"/>
          <w:b/>
          <w:bCs/>
          <w:sz w:val="48"/>
          <w:szCs w:val="48"/>
        </w:rPr>
      </w:pPr>
    </w:p>
    <w:p w14:paraId="3BFEAA8C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3E19DBE" w14:textId="77777777" w:rsid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16D568A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A9DE825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6DF783B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6145065" w14:textId="77777777" w:rsidR="00807C9E" w:rsidRPr="00291096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45CE7D0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360E73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ab/>
      </w:r>
      <w:r w:rsidRPr="00291096">
        <w:rPr>
          <w:rFonts w:ascii="Arial" w:hAnsi="Arial" w:cs="Arial"/>
          <w:b/>
          <w:bCs/>
          <w:sz w:val="48"/>
          <w:szCs w:val="48"/>
        </w:rPr>
        <w:tab/>
      </w:r>
      <w:r w:rsidRPr="00291096">
        <w:rPr>
          <w:rFonts w:ascii="Arial" w:hAnsi="Arial" w:cs="Arial"/>
          <w:b/>
          <w:bCs/>
          <w:sz w:val="48"/>
          <w:szCs w:val="48"/>
        </w:rPr>
        <w:tab/>
      </w:r>
    </w:p>
    <w:p w14:paraId="53D51D3B" w14:textId="49BC0676" w:rsidR="00291096" w:rsidRPr="00291096" w:rsidRDefault="00C33B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AE6D8" wp14:editId="4D50C5D7">
                <wp:simplePos x="0" y="0"/>
                <wp:positionH relativeFrom="margin">
                  <wp:align>left</wp:align>
                </wp:positionH>
                <wp:positionV relativeFrom="paragraph">
                  <wp:posOffset>483088</wp:posOffset>
                </wp:positionV>
                <wp:extent cx="6115050" cy="109024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090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64FD0" w14:textId="64E47FB7" w:rsidR="00291096" w:rsidRPr="00C33B96" w:rsidRDefault="00C33B96" w:rsidP="00C33B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33B96">
                              <w:rPr>
                                <w:sz w:val="32"/>
                                <w:szCs w:val="32"/>
                              </w:rPr>
                              <w:t>Analysis of the World Happiness Report: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3B96">
                              <w:rPr>
                                <w:sz w:val="32"/>
                                <w:szCs w:val="32"/>
                              </w:rPr>
                              <w:t>Exploring South Asia and Middle East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3B96">
                              <w:rPr>
                                <w:sz w:val="32"/>
                                <w:szCs w:val="32"/>
                              </w:rPr>
                              <w:t>Perspectives.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E6D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38.05pt;width:481.5pt;height:85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z1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c3WTZNp2jiaMvS+3Q8uQ1xkstzY53/KqAhQSioxblE&#10;uNhh7XzvenIJ2RyoulzVSkUlcEEslSUHhlNUPhaJwX/zUpq0WMp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" fillcolor="white [3201]" stroked="f" strokeweight=".5pt">
                <v:textbox>
                  <w:txbxContent>
                    <w:p w14:paraId="69764FD0" w14:textId="64E47FB7" w:rsidR="00291096" w:rsidRPr="00C33B96" w:rsidRDefault="00C33B96" w:rsidP="00C33B96">
                      <w:pPr>
                        <w:rPr>
                          <w:sz w:val="32"/>
                          <w:szCs w:val="32"/>
                        </w:rPr>
                      </w:pPr>
                      <w:r w:rsidRPr="00C33B96">
                        <w:rPr>
                          <w:sz w:val="32"/>
                          <w:szCs w:val="32"/>
                        </w:rPr>
                        <w:t>Analysis of the World Happiness Report: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33B96">
                        <w:rPr>
                          <w:sz w:val="32"/>
                          <w:szCs w:val="32"/>
                        </w:rPr>
                        <w:t>Exploring South Asia and Middle East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33B96">
                        <w:rPr>
                          <w:sz w:val="32"/>
                          <w:szCs w:val="32"/>
                        </w:rPr>
                        <w:t>Perspectives.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F36E7" w14:textId="63DDA97D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57A06EB" w14:textId="77777777" w:rsid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5685EC1" w14:textId="77777777" w:rsidR="00291096" w:rsidRPr="00291096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B256D" wp14:editId="42C7C394">
                <wp:simplePos x="0" y="0"/>
                <wp:positionH relativeFrom="margin">
                  <wp:align>right</wp:align>
                </wp:positionH>
                <wp:positionV relativeFrom="paragraph">
                  <wp:posOffset>254643</wp:posOffset>
                </wp:positionV>
                <wp:extent cx="5842676" cy="2552700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76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AB388" w14:textId="77777777" w:rsidR="00291096" w:rsidRDefault="00291096" w:rsidP="00291096"/>
                          <w:p w14:paraId="56162A1E" w14:textId="77777777" w:rsidR="00291096" w:rsidRDefault="00291096" w:rsidP="00291096"/>
                          <w:p w14:paraId="2B5AA634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2408291</w:t>
                            </w:r>
                          </w:p>
                          <w:p w14:paraId="4FA6E28B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Rohit Ghimire</w:t>
                            </w:r>
                          </w:p>
                          <w:p w14:paraId="504DDD8A" w14:textId="3F4D57DD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CG2</w:t>
                            </w:r>
                          </w:p>
                          <w:p w14:paraId="5638D850" w14:textId="1A80938A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Module Leader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0E13B6">
                              <w:rPr>
                                <w:sz w:val="28"/>
                                <w:szCs w:val="28"/>
                              </w:rPr>
                              <w:t>Siman Giri</w:t>
                            </w:r>
                          </w:p>
                          <w:p w14:paraId="5DCF6574" w14:textId="1BB69C3D" w:rsidR="00291096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Tutor 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C75D16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Sunita Parajuli</w:t>
                            </w:r>
                          </w:p>
                          <w:p w14:paraId="7873FEA9" w14:textId="2C8B1958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3168B">
                              <w:rPr>
                                <w:sz w:val="28"/>
                                <w:szCs w:val="28"/>
                              </w:rPr>
                              <w:t xml:space="preserve">Submitted 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3168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20-12-2024</w:t>
                            </w:r>
                          </w:p>
                          <w:p w14:paraId="14FD8C56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DFD8B4B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D5A418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05237B" w14:textId="77777777" w:rsidR="0073168B" w:rsidRPr="009E334A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2EFBB4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>: &lt;dd-mm-yy&gt;</w:t>
                            </w:r>
                          </w:p>
                          <w:p w14:paraId="467AEFF2" w14:textId="77777777" w:rsidR="00291096" w:rsidRDefault="00291096" w:rsidP="00291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256D" id="Text Box 6" o:spid="_x0000_s1027" type="#_x0000_t202" style="position:absolute;left:0;text-align:left;margin-left:408.85pt;margin-top:20.05pt;width:460.05pt;height:20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E8MAIAAFw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" fillcolor="white [3201]" stroked="f" strokeweight=".5pt">
                <v:textbox>
                  <w:txbxContent>
                    <w:p w14:paraId="1A8AB388" w14:textId="77777777" w:rsidR="00291096" w:rsidRDefault="00291096" w:rsidP="00291096"/>
                    <w:p w14:paraId="56162A1E" w14:textId="77777777" w:rsidR="00291096" w:rsidRDefault="00291096" w:rsidP="00291096"/>
                    <w:p w14:paraId="2B5AA634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Id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2408291</w:t>
                      </w:r>
                    </w:p>
                    <w:p w14:paraId="4FA6E28B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Name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Rohit Ghimire</w:t>
                      </w:r>
                    </w:p>
                    <w:p w14:paraId="504DDD8A" w14:textId="3F4D57DD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L</w:t>
                      </w:r>
                      <w:r w:rsidR="00C33B96">
                        <w:rPr>
                          <w:sz w:val="28"/>
                          <w:szCs w:val="28"/>
                        </w:rPr>
                        <w:t>5</w:t>
                      </w:r>
                      <w:r w:rsidR="00807C9E">
                        <w:rPr>
                          <w:sz w:val="28"/>
                          <w:szCs w:val="28"/>
                        </w:rPr>
                        <w:t>CG2</w:t>
                      </w:r>
                    </w:p>
                    <w:p w14:paraId="5638D850" w14:textId="1A80938A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Module Leader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0E13B6">
                        <w:rPr>
                          <w:sz w:val="28"/>
                          <w:szCs w:val="28"/>
                        </w:rPr>
                        <w:t>Siman Giri</w:t>
                      </w:r>
                    </w:p>
                    <w:p w14:paraId="5DCF6574" w14:textId="1BB69C3D" w:rsidR="00291096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Tutor 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C75D16">
                        <w:rPr>
                          <w:sz w:val="28"/>
                          <w:szCs w:val="28"/>
                        </w:rPr>
                        <w:t xml:space="preserve"> 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33B96">
                        <w:rPr>
                          <w:sz w:val="28"/>
                          <w:szCs w:val="28"/>
                        </w:rPr>
                        <w:t>Sunita Parajuli</w:t>
                      </w:r>
                    </w:p>
                    <w:p w14:paraId="7873FEA9" w14:textId="2C8B1958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3168B">
                        <w:rPr>
                          <w:sz w:val="28"/>
                          <w:szCs w:val="28"/>
                        </w:rPr>
                        <w:t xml:space="preserve">Submitted on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73168B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C33B96">
                        <w:rPr>
                          <w:sz w:val="28"/>
                          <w:szCs w:val="28"/>
                        </w:rPr>
                        <w:t>20-12-2024</w:t>
                      </w:r>
                    </w:p>
                    <w:p w14:paraId="14FD8C56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DFD8B4B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2D5A418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905237B" w14:textId="77777777" w:rsidR="0073168B" w:rsidRPr="009E334A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52EFBB4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Submitted 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>: &lt;dd-mm-yy&gt;</w:t>
                      </w:r>
                    </w:p>
                    <w:p w14:paraId="467AEFF2" w14:textId="77777777" w:rsidR="00291096" w:rsidRDefault="00291096" w:rsidP="00291096"/>
                  </w:txbxContent>
                </v:textbox>
                <w10:wrap anchorx="margin"/>
              </v:shape>
            </w:pict>
          </mc:Fallback>
        </mc:AlternateContent>
      </w:r>
    </w:p>
    <w:p w14:paraId="7007F5D7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C6F303D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09A8D2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42691F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6B9DD4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6A1FD8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9546668" w14:textId="77777777" w:rsidR="00291096" w:rsidRDefault="00291096" w:rsidP="004D3085">
      <w:pPr>
        <w:rPr>
          <w:rFonts w:ascii="Arial" w:hAnsi="Arial" w:cs="Arial"/>
          <w:b/>
          <w:bCs/>
          <w:sz w:val="48"/>
          <w:szCs w:val="48"/>
        </w:rPr>
      </w:pPr>
    </w:p>
    <w:p w14:paraId="0BFF0B53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5262161D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17F741C3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03A2868C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0D105EE3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4814DC84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635C9AAE" w14:textId="77777777" w:rsidR="00A43EA6" w:rsidRPr="00A43EA6" w:rsidRDefault="00A43EA6" w:rsidP="0037793C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38526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6E02C" w14:textId="77777777" w:rsidR="00A43EA6" w:rsidRDefault="00A43EA6">
          <w:pPr>
            <w:pStyle w:val="TOCHeading"/>
          </w:pPr>
          <w:r>
            <w:t>Contents</w:t>
          </w:r>
        </w:p>
        <w:p w14:paraId="0C7E5CE1" w14:textId="5D331DAD" w:rsidR="00187C62" w:rsidRDefault="00A43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24552" w:history="1">
            <w:r w:rsidR="00187C62" w:rsidRPr="00AC4669">
              <w:rPr>
                <w:rStyle w:val="Hyperlink"/>
                <w:noProof/>
              </w:rPr>
              <w:t>Introduction:</w:t>
            </w:r>
            <w:r w:rsidR="00187C62">
              <w:rPr>
                <w:noProof/>
                <w:webHidden/>
              </w:rPr>
              <w:tab/>
            </w:r>
            <w:r w:rsidR="00187C62">
              <w:rPr>
                <w:noProof/>
                <w:webHidden/>
              </w:rPr>
              <w:fldChar w:fldCharType="begin"/>
            </w:r>
            <w:r w:rsidR="00187C62">
              <w:rPr>
                <w:noProof/>
                <w:webHidden/>
              </w:rPr>
              <w:instrText xml:space="preserve"> PAGEREF _Toc185624552 \h </w:instrText>
            </w:r>
            <w:r w:rsidR="00187C62">
              <w:rPr>
                <w:noProof/>
                <w:webHidden/>
              </w:rPr>
            </w:r>
            <w:r w:rsidR="00187C62">
              <w:rPr>
                <w:noProof/>
                <w:webHidden/>
              </w:rPr>
              <w:fldChar w:fldCharType="separate"/>
            </w:r>
            <w:r w:rsidR="00187C62">
              <w:rPr>
                <w:noProof/>
                <w:webHidden/>
              </w:rPr>
              <w:t>4</w:t>
            </w:r>
            <w:r w:rsidR="00187C62">
              <w:rPr>
                <w:noProof/>
                <w:webHidden/>
              </w:rPr>
              <w:fldChar w:fldCharType="end"/>
            </w:r>
          </w:hyperlink>
        </w:p>
        <w:p w14:paraId="66BDD171" w14:textId="31D9DAC4" w:rsidR="00187C62" w:rsidRDefault="00187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3" w:history="1">
            <w:r w:rsidRPr="00AC4669">
              <w:rPr>
                <w:rStyle w:val="Hyperlink"/>
                <w:noProof/>
              </w:rPr>
              <w:t>Data Exploration: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D49D" w14:textId="7F441802" w:rsidR="00187C62" w:rsidRDefault="00187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487A" w14:textId="2622DA0E" w:rsidR="00187C62" w:rsidRDefault="00187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5" w:history="1">
            <w:r w:rsidRPr="00AC4669">
              <w:rPr>
                <w:rStyle w:val="Hyperlink"/>
                <w:noProof/>
              </w:rPr>
              <w:t>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4810" w14:textId="26E2A9BA" w:rsidR="00187C62" w:rsidRDefault="00187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6" w:history="1">
            <w:r w:rsidRPr="00AC4669">
              <w:rPr>
                <w:rStyle w:val="Hyperlink"/>
                <w:noProof/>
              </w:rPr>
              <w:t>South-Asian and Middle East Countries: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5C31" w14:textId="442A875D" w:rsidR="00187C62" w:rsidRDefault="00187C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7" w:history="1">
            <w:r w:rsidRPr="00AC4669">
              <w:rPr>
                <w:rStyle w:val="Hyperlink"/>
                <w:noProof/>
              </w:rPr>
              <w:t>Challenges Faced On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720" w14:textId="44BBF4A6" w:rsidR="00187C62" w:rsidRDefault="00187C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624558" w:history="1">
            <w:r w:rsidRPr="00AC466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3AB8" w14:textId="118EF0BA" w:rsidR="00A43EA6" w:rsidRDefault="00A43EA6">
          <w:r>
            <w:rPr>
              <w:b/>
              <w:bCs/>
              <w:noProof/>
            </w:rPr>
            <w:fldChar w:fldCharType="end"/>
          </w:r>
        </w:p>
      </w:sdtContent>
    </w:sdt>
    <w:p w14:paraId="67489E13" w14:textId="77777777" w:rsidR="00A43EA6" w:rsidRDefault="00A43EA6" w:rsidP="0037793C">
      <w:pPr>
        <w:jc w:val="both"/>
        <w:rPr>
          <w:rFonts w:ascii="Arial" w:hAnsi="Arial" w:cs="Arial"/>
          <w:sz w:val="36"/>
          <w:szCs w:val="36"/>
        </w:rPr>
      </w:pPr>
    </w:p>
    <w:p w14:paraId="67E53B0E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60178776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01B4B1FB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0C1CA42E" w14:textId="77777777" w:rsidR="00045EDE" w:rsidRDefault="00045EDE" w:rsidP="0037793C">
      <w:pPr>
        <w:jc w:val="both"/>
        <w:rPr>
          <w:rFonts w:ascii="Arial" w:hAnsi="Arial" w:cs="Arial"/>
          <w:sz w:val="36"/>
          <w:szCs w:val="36"/>
        </w:rPr>
      </w:pPr>
    </w:p>
    <w:p w14:paraId="41D342D1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60B72F0B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6E94B5D3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5A105105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3F00FFEA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24667858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0A2394A0" w14:textId="77777777" w:rsidR="00045EDE" w:rsidRPr="0037793C" w:rsidRDefault="00045EDE" w:rsidP="0037793C">
      <w:pPr>
        <w:jc w:val="both"/>
        <w:rPr>
          <w:rFonts w:ascii="Arial" w:hAnsi="Arial" w:cs="Arial"/>
          <w:sz w:val="36"/>
          <w:szCs w:val="36"/>
        </w:rPr>
      </w:pPr>
    </w:p>
    <w:p w14:paraId="12096AA3" w14:textId="77777777" w:rsidR="0037793C" w:rsidRDefault="0037793C" w:rsidP="00A43EA6">
      <w:pPr>
        <w:pStyle w:val="Heading1"/>
      </w:pPr>
      <w:bookmarkStart w:id="0" w:name="_Toc185624552"/>
      <w:r w:rsidRPr="0037793C">
        <w:t>Introduction:</w:t>
      </w:r>
      <w:bookmarkEnd w:id="0"/>
    </w:p>
    <w:p w14:paraId="41A13A53" w14:textId="31E2F586" w:rsidR="000E0B84" w:rsidRDefault="006F4AE2" w:rsidP="000E0B84">
      <w:pPr>
        <w:rPr>
          <w:sz w:val="24"/>
          <w:szCs w:val="24"/>
        </w:rPr>
      </w:pPr>
      <w:r w:rsidRPr="004D5BC5">
        <w:rPr>
          <w:sz w:val="24"/>
          <w:szCs w:val="24"/>
        </w:rPr>
        <w:t xml:space="preserve">The report is about the World Happiness Report on south-east and middle east countries. </w:t>
      </w:r>
      <w:r w:rsidR="004D5BC5" w:rsidRPr="004D5BC5">
        <w:rPr>
          <w:sz w:val="24"/>
          <w:szCs w:val="24"/>
        </w:rPr>
        <w:t>The World</w:t>
      </w:r>
      <w:r w:rsidRPr="004D5BC5">
        <w:rPr>
          <w:sz w:val="24"/>
          <w:szCs w:val="24"/>
        </w:rPr>
        <w:t xml:space="preserve"> Happiness Report focuses on happiness and </w:t>
      </w:r>
      <w:r w:rsidR="004D5BC5" w:rsidRPr="004D5BC5">
        <w:rPr>
          <w:sz w:val="24"/>
          <w:szCs w:val="24"/>
        </w:rPr>
        <w:t>well-being</w:t>
      </w:r>
      <w:r w:rsidRPr="004D5BC5">
        <w:rPr>
          <w:sz w:val="24"/>
          <w:szCs w:val="24"/>
        </w:rPr>
        <w:t xml:space="preserve"> as the factors for government policy. The </w:t>
      </w:r>
      <w:r w:rsidR="004D5BC5" w:rsidRPr="004D5BC5">
        <w:rPr>
          <w:sz w:val="24"/>
          <w:szCs w:val="24"/>
        </w:rPr>
        <w:t>score is calculated by GDP, Life Expectancy and many more factors.</w:t>
      </w:r>
      <w:r w:rsidR="004D5BC5">
        <w:rPr>
          <w:sz w:val="24"/>
          <w:szCs w:val="24"/>
        </w:rPr>
        <w:t xml:space="preserve"> </w:t>
      </w:r>
      <w:r w:rsidR="004D5BC5" w:rsidRPr="004D5BC5">
        <w:rPr>
          <w:sz w:val="24"/>
          <w:szCs w:val="24"/>
        </w:rPr>
        <w:t xml:space="preserve">It also shows the relationship between </w:t>
      </w:r>
      <w:r w:rsidR="006B0F33" w:rsidRPr="004D5BC5">
        <w:rPr>
          <w:sz w:val="24"/>
          <w:szCs w:val="24"/>
        </w:rPr>
        <w:t>the nation</w:t>
      </w:r>
      <w:r w:rsidR="004D5BC5" w:rsidRPr="004D5BC5">
        <w:rPr>
          <w:sz w:val="24"/>
          <w:szCs w:val="24"/>
        </w:rPr>
        <w:t xml:space="preserve"> and </w:t>
      </w:r>
      <w:r w:rsidR="006B0F33" w:rsidRPr="004D5BC5">
        <w:rPr>
          <w:sz w:val="24"/>
          <w:szCs w:val="24"/>
        </w:rPr>
        <w:t>citizens</w:t>
      </w:r>
      <w:r w:rsidR="004D5BC5" w:rsidRPr="004D5BC5">
        <w:rPr>
          <w:sz w:val="24"/>
          <w:szCs w:val="24"/>
        </w:rPr>
        <w:t xml:space="preserve"> of that country. How happy are they with countries policy</w:t>
      </w:r>
      <w:r w:rsidR="004D5BC5">
        <w:rPr>
          <w:sz w:val="24"/>
          <w:szCs w:val="24"/>
        </w:rPr>
        <w:t>makers</w:t>
      </w:r>
      <w:r w:rsidR="004D5BC5" w:rsidRPr="004D5BC5">
        <w:rPr>
          <w:sz w:val="24"/>
          <w:szCs w:val="24"/>
        </w:rPr>
        <w:t xml:space="preserve"> and wealth</w:t>
      </w:r>
      <w:r w:rsidR="004D5BC5">
        <w:rPr>
          <w:sz w:val="24"/>
          <w:szCs w:val="24"/>
        </w:rPr>
        <w:t xml:space="preserve"> of country.</w:t>
      </w:r>
      <w:r w:rsidR="004D5BC5" w:rsidRPr="004D5BC5">
        <w:t xml:space="preserve"> </w:t>
      </w:r>
      <w:r w:rsidR="004D5BC5" w:rsidRPr="004D5BC5">
        <w:rPr>
          <w:sz w:val="24"/>
          <w:szCs w:val="24"/>
        </w:rPr>
        <w:t>It highlights the state of happiness in these regions, examining how individual and national factors influence citizens' overall happiness.</w:t>
      </w:r>
    </w:p>
    <w:p w14:paraId="175B2C26" w14:textId="77777777" w:rsidR="00727ED9" w:rsidRDefault="00727ED9" w:rsidP="00727ED9">
      <w:pPr>
        <w:pStyle w:val="Heading2"/>
      </w:pPr>
    </w:p>
    <w:p w14:paraId="265CF2C0" w14:textId="0DCE6A34" w:rsidR="00727ED9" w:rsidRDefault="00727ED9" w:rsidP="00727ED9">
      <w:pPr>
        <w:pStyle w:val="Heading2"/>
      </w:pPr>
      <w:bookmarkStart w:id="1" w:name="_Toc185624553"/>
      <w:r>
        <w:t>Data Exploration:</w:t>
      </w:r>
      <w:bookmarkEnd w:id="1"/>
    </w:p>
    <w:p w14:paraId="511D5F15" w14:textId="7D009778" w:rsidR="00727ED9" w:rsidRDefault="00727ED9" w:rsidP="00727ED9">
      <w:pPr>
        <w:rPr>
          <w:noProof/>
        </w:rPr>
      </w:pPr>
      <w:r>
        <w:tab/>
      </w:r>
      <w:r w:rsidR="00B908CE">
        <w:t xml:space="preserve">The use of </w:t>
      </w:r>
      <w:r w:rsidR="006B0F33">
        <w:t>pandas’</w:t>
      </w:r>
      <w:r w:rsidR="00B908CE">
        <w:t xml:space="preserve"> library is shown here </w:t>
      </w:r>
      <w:r w:rsidR="00D87BFA">
        <w:t>and pd.</w:t>
      </w:r>
      <w:r w:rsidR="00B908CE">
        <w:t>read_csv() method to read csv file and print the first few 10 data found in csv file.</w:t>
      </w:r>
      <w:r w:rsidR="00D87BFA">
        <w:t xml:space="preserve"> With the help of second function dtypes() it is easier to find the datatypes of column.</w:t>
      </w:r>
    </w:p>
    <w:p w14:paraId="4986C58D" w14:textId="44CE1CE3" w:rsidR="00C77C33" w:rsidRDefault="00C77C33" w:rsidP="00187C62">
      <w:r w:rsidRPr="00C77C33">
        <w:rPr>
          <w:noProof/>
        </w:rPr>
        <w:drawing>
          <wp:inline distT="0" distB="0" distL="0" distR="0" wp14:anchorId="323704E9" wp14:editId="3822F5F4">
            <wp:extent cx="5943600" cy="1912620"/>
            <wp:effectExtent l="0" t="0" r="0" b="0"/>
            <wp:docPr id="124080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0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3BD5" w14:textId="77777777" w:rsidR="00D87BFA" w:rsidRDefault="00D87BFA" w:rsidP="00727ED9"/>
    <w:p w14:paraId="67AC3A08" w14:textId="1B97C1B4" w:rsidR="00D87BFA" w:rsidRPr="00727ED9" w:rsidRDefault="00D87BFA" w:rsidP="00727ED9">
      <w:r>
        <w:t xml:space="preserve">Dataframe is made from the csv file and from that file basic statistics </w:t>
      </w:r>
      <w:r w:rsidR="006B0F33">
        <w:t>are</w:t>
      </w:r>
      <w:r>
        <w:t xml:space="preserve"> performed like mean, median and mode.</w:t>
      </w:r>
    </w:p>
    <w:p w14:paraId="066DCA11" w14:textId="2FF8CE22" w:rsidR="00727ED9" w:rsidRDefault="00C77C33" w:rsidP="000E0B84">
      <w:pPr>
        <w:rPr>
          <w:sz w:val="24"/>
          <w:szCs w:val="24"/>
        </w:rPr>
      </w:pPr>
      <w:r w:rsidRPr="00C77C33">
        <w:rPr>
          <w:noProof/>
          <w:sz w:val="24"/>
          <w:szCs w:val="24"/>
        </w:rPr>
        <w:drawing>
          <wp:inline distT="0" distB="0" distL="0" distR="0" wp14:anchorId="7708AF03" wp14:editId="5CA9ED3B">
            <wp:extent cx="4477375" cy="981212"/>
            <wp:effectExtent l="0" t="0" r="0" b="9525"/>
            <wp:docPr id="187920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26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24D" w14:textId="77777777" w:rsidR="00D87BFA" w:rsidRDefault="00D87BFA" w:rsidP="000E0B84">
      <w:pPr>
        <w:rPr>
          <w:sz w:val="24"/>
          <w:szCs w:val="24"/>
        </w:rPr>
      </w:pPr>
    </w:p>
    <w:p w14:paraId="7E75BD32" w14:textId="39A8EBC7" w:rsidR="00D87BFA" w:rsidRDefault="00D87BFA" w:rsidP="000E0B84">
      <w:pPr>
        <w:rPr>
          <w:sz w:val="24"/>
          <w:szCs w:val="24"/>
        </w:rPr>
      </w:pPr>
      <w:r>
        <w:rPr>
          <w:sz w:val="24"/>
          <w:szCs w:val="24"/>
        </w:rPr>
        <w:t>Use of isnull() function with sum() helps to find out null values in file and sum helps to calculate the number of null values in each column.</w:t>
      </w:r>
    </w:p>
    <w:p w14:paraId="05396139" w14:textId="77777777" w:rsidR="00122B9A" w:rsidRDefault="00122B9A" w:rsidP="000E0B84">
      <w:pPr>
        <w:rPr>
          <w:sz w:val="24"/>
          <w:szCs w:val="24"/>
        </w:rPr>
      </w:pPr>
    </w:p>
    <w:p w14:paraId="1DF517A4" w14:textId="5D5D9043" w:rsidR="00D87BFA" w:rsidRPr="004D5BC5" w:rsidRDefault="00C77C33" w:rsidP="000E0B84">
      <w:pPr>
        <w:rPr>
          <w:sz w:val="24"/>
          <w:szCs w:val="24"/>
        </w:rPr>
      </w:pPr>
      <w:r w:rsidRPr="00C77C33">
        <w:rPr>
          <w:noProof/>
          <w:sz w:val="24"/>
          <w:szCs w:val="24"/>
        </w:rPr>
        <w:drawing>
          <wp:inline distT="0" distB="0" distL="0" distR="0" wp14:anchorId="69744423" wp14:editId="420F75C4">
            <wp:extent cx="4115374" cy="2743583"/>
            <wp:effectExtent l="0" t="0" r="0" b="0"/>
            <wp:docPr id="27943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35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6145" w14:textId="77777777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</w:p>
    <w:p w14:paraId="6FEDBC17" w14:textId="77777777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</w:p>
    <w:p w14:paraId="07F582DF" w14:textId="42E10DE0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Dataframe can be filtered or sorted out by using below methods. To sort on ascending and descending order,</w:t>
      </w:r>
    </w:p>
    <w:p w14:paraId="2C6EF8F5" w14:textId="7F50437D" w:rsidR="0022677B" w:rsidRPr="00876906" w:rsidRDefault="00244DC3" w:rsidP="001D3785">
      <w:pPr>
        <w:jc w:val="both"/>
        <w:rPr>
          <w:rFonts w:ascii="Arial" w:hAnsi="Arial" w:cs="Arial"/>
          <w:sz w:val="24"/>
          <w:szCs w:val="24"/>
        </w:rPr>
      </w:pPr>
      <w:r w:rsidRPr="00244D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A0B92" wp14:editId="7BFCDDC7">
            <wp:extent cx="5943600" cy="756285"/>
            <wp:effectExtent l="0" t="0" r="0" b="5715"/>
            <wp:docPr id="160367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3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A0C0" w14:textId="3B3D99C0" w:rsidR="0022677B" w:rsidRDefault="00244DC3" w:rsidP="0050410B">
      <w:pPr>
        <w:pStyle w:val="Heading2"/>
      </w:pPr>
      <w:bookmarkStart w:id="2" w:name="_Toc185624554"/>
      <w:r w:rsidRPr="00244DC3">
        <w:rPr>
          <w:noProof/>
        </w:rPr>
        <w:lastRenderedPageBreak/>
        <w:drawing>
          <wp:inline distT="0" distB="0" distL="0" distR="0" wp14:anchorId="45403D21" wp14:editId="0F836C9A">
            <wp:extent cx="5943600" cy="2138680"/>
            <wp:effectExtent l="0" t="0" r="0" b="0"/>
            <wp:docPr id="661451847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1847" name="Picture 1" descr="A screenshot of a black and whit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18471EC" w14:textId="7843FDB4" w:rsidR="0022677B" w:rsidRDefault="0050410B" w:rsidP="0050410B">
      <w:pPr>
        <w:pStyle w:val="Heading2"/>
      </w:pPr>
      <w:bookmarkStart w:id="3" w:name="_Toc185624555"/>
      <w:r>
        <w:t>Data Visualization:</w:t>
      </w:r>
      <w:bookmarkEnd w:id="3"/>
    </w:p>
    <w:p w14:paraId="49F462A2" w14:textId="77777777" w:rsidR="0050410B" w:rsidRDefault="0050410B" w:rsidP="0050410B"/>
    <w:p w14:paraId="18C6A5A3" w14:textId="32B2BD41" w:rsidR="0050410B" w:rsidRDefault="0050410B" w:rsidP="0050410B">
      <w:r>
        <w:t>Data Visualization is possible through libraries like matplotlib ,seaborn and many</w:t>
      </w:r>
      <w:r w:rsidR="00957682">
        <w:t xml:space="preserve"> </w:t>
      </w:r>
      <w:r>
        <w:t>more seaborn  is library which is made on top of matplotlib which helps for visualization of data.</w:t>
      </w:r>
    </w:p>
    <w:p w14:paraId="10049D33" w14:textId="77777777" w:rsidR="00957682" w:rsidRDefault="00957682" w:rsidP="0050410B"/>
    <w:p w14:paraId="171FDCFC" w14:textId="0E523644" w:rsidR="00957682" w:rsidRPr="0050410B" w:rsidRDefault="00957682" w:rsidP="0050410B">
      <w:r w:rsidRPr="00957682">
        <w:rPr>
          <w:noProof/>
        </w:rPr>
        <w:t xml:space="preserve"> </w:t>
      </w:r>
      <w:r w:rsidR="00244DC3">
        <w:rPr>
          <w:noProof/>
        </w:rPr>
        <w:drawing>
          <wp:inline distT="0" distB="0" distL="0" distR="0" wp14:anchorId="02F879A4" wp14:editId="4F09BB61">
            <wp:extent cx="5943600" cy="3415030"/>
            <wp:effectExtent l="0" t="0" r="0" b="0"/>
            <wp:docPr id="131541448" name="Picture 3" descr="A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448" name="Picture 3" descr="A blue rectangular bars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331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089FC216" w14:textId="5AE2DD73" w:rsidR="0022677B" w:rsidRDefault="000018CC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Plt.bar(x-axis,y-axis,color,…) it helps to plot the bar chart with Title and x-label and y-label with its corresponding functions.</w:t>
      </w:r>
    </w:p>
    <w:p w14:paraId="1E6F5F3F" w14:textId="77777777" w:rsidR="00BC53D8" w:rsidRDefault="00BC53D8" w:rsidP="001D3785">
      <w:pPr>
        <w:jc w:val="both"/>
        <w:rPr>
          <w:rFonts w:ascii="Arial" w:hAnsi="Arial" w:cs="Arial"/>
          <w:sz w:val="24"/>
          <w:szCs w:val="24"/>
        </w:rPr>
      </w:pPr>
    </w:p>
    <w:p w14:paraId="3FBE36A8" w14:textId="74099722" w:rsidR="00BC53D8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30EBF" wp14:editId="611968D5">
            <wp:extent cx="5943600" cy="3352800"/>
            <wp:effectExtent l="0" t="0" r="0" b="0"/>
            <wp:docPr id="725836833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6833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26EB" w14:textId="0354445F" w:rsidR="00BC53D8" w:rsidRDefault="00BC53D8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4357D">
        <w:rPr>
          <w:rFonts w:ascii="Arial" w:hAnsi="Arial" w:cs="Arial"/>
          <w:sz w:val="24"/>
          <w:szCs w:val="24"/>
        </w:rPr>
        <w:t>South Asian</w:t>
      </w:r>
      <w:r>
        <w:rPr>
          <w:rFonts w:ascii="Arial" w:hAnsi="Arial" w:cs="Arial"/>
          <w:sz w:val="24"/>
          <w:szCs w:val="24"/>
        </w:rPr>
        <w:t xml:space="preserve"> Bar chart according to composite score. </w:t>
      </w:r>
    </w:p>
    <w:p w14:paraId="037F6AD4" w14:textId="75122931" w:rsidR="0034357D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433615" wp14:editId="33235DD0">
            <wp:extent cx="5943600" cy="3301365"/>
            <wp:effectExtent l="0" t="0" r="0" b="0"/>
            <wp:docPr id="596686368" name="Picture 5" descr="A graph of red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6368" name="Picture 5" descr="A graph of red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5C00" w14:textId="01616F07" w:rsidR="0034357D" w:rsidRDefault="0034357D" w:rsidP="001D3785">
      <w:pPr>
        <w:jc w:val="both"/>
        <w:rPr>
          <w:rFonts w:ascii="Arial" w:hAnsi="Arial" w:cs="Arial"/>
          <w:sz w:val="24"/>
          <w:szCs w:val="24"/>
        </w:rPr>
      </w:pPr>
    </w:p>
    <w:p w14:paraId="47B66D38" w14:textId="180D07D6" w:rsidR="0034357D" w:rsidRDefault="0034357D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Scatter plot using Seaborn of South Asian countries and Other High Scores.</w:t>
      </w:r>
    </w:p>
    <w:p w14:paraId="4DA3A823" w14:textId="1B464AA1" w:rsidR="00244DC3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686D9" wp14:editId="41793F9D">
            <wp:extent cx="5943600" cy="3896995"/>
            <wp:effectExtent l="0" t="0" r="0" b="8255"/>
            <wp:docPr id="213263180" name="Picture 6" descr="A graph with red dot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3180" name="Picture 6" descr="A graph with red dot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399D" w14:textId="77777777" w:rsidR="00884A02" w:rsidRDefault="00884A02" w:rsidP="001D3785">
      <w:pPr>
        <w:jc w:val="both"/>
        <w:rPr>
          <w:rFonts w:ascii="Arial" w:hAnsi="Arial" w:cs="Arial"/>
          <w:sz w:val="24"/>
          <w:szCs w:val="24"/>
        </w:rPr>
      </w:pPr>
    </w:p>
    <w:p w14:paraId="2858C4B7" w14:textId="379AB7D7" w:rsidR="00884A02" w:rsidRDefault="00884A02" w:rsidP="00884A02">
      <w:pPr>
        <w:pStyle w:val="Heading2"/>
      </w:pPr>
      <w:bookmarkStart w:id="4" w:name="_Toc185624556"/>
      <w:r>
        <w:t>South-Asian and Middle East Countries:</w:t>
      </w:r>
      <w:bookmarkEnd w:id="4"/>
    </w:p>
    <w:p w14:paraId="14719FAF" w14:textId="49B5BA0B" w:rsidR="00884A02" w:rsidRDefault="00884A02" w:rsidP="00884A02">
      <w:pPr>
        <w:rPr>
          <w:sz w:val="24"/>
          <w:szCs w:val="24"/>
        </w:rPr>
      </w:pPr>
      <w:r>
        <w:rPr>
          <w:sz w:val="24"/>
          <w:szCs w:val="24"/>
        </w:rPr>
        <w:t xml:space="preserve">Talking  about comparison </w:t>
      </w:r>
      <w:r w:rsidR="00E30EBB">
        <w:rPr>
          <w:sz w:val="24"/>
          <w:szCs w:val="24"/>
        </w:rPr>
        <w:t>south Asian</w:t>
      </w:r>
      <w:r w:rsidR="00C34B87">
        <w:rPr>
          <w:sz w:val="24"/>
          <w:szCs w:val="24"/>
        </w:rPr>
        <w:t xml:space="preserve"> countries score is lesser than middle </w:t>
      </w:r>
      <w:r w:rsidR="00E30EBB">
        <w:rPr>
          <w:sz w:val="24"/>
          <w:szCs w:val="24"/>
        </w:rPr>
        <w:t>East</w:t>
      </w:r>
      <w:r w:rsidR="00C34B87">
        <w:rPr>
          <w:sz w:val="24"/>
          <w:szCs w:val="24"/>
        </w:rPr>
        <w:t xml:space="preserve"> countries. Talking about the first place of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countries Nepal is on the top with score of 5.158 and from </w:t>
      </w:r>
      <w:r w:rsidR="00E30EBB">
        <w:rPr>
          <w:sz w:val="24"/>
          <w:szCs w:val="24"/>
        </w:rPr>
        <w:t>Middle East</w:t>
      </w:r>
      <w:r w:rsidR="00C34B87">
        <w:rPr>
          <w:sz w:val="24"/>
          <w:szCs w:val="24"/>
        </w:rPr>
        <w:t xml:space="preserve"> countries Israel score is high with score of 7.341. </w:t>
      </w:r>
    </w:p>
    <w:p w14:paraId="7B18170A" w14:textId="1D07F4B8" w:rsidR="00C34B87" w:rsidRDefault="00244DC3" w:rsidP="00884A02">
      <w:pPr>
        <w:rPr>
          <w:sz w:val="24"/>
          <w:szCs w:val="24"/>
        </w:rPr>
      </w:pPr>
      <w:r w:rsidRPr="00244DC3">
        <w:rPr>
          <w:noProof/>
          <w:sz w:val="24"/>
          <w:szCs w:val="24"/>
        </w:rPr>
        <w:drawing>
          <wp:inline distT="0" distB="0" distL="0" distR="0" wp14:anchorId="554405E4" wp14:editId="3045C318">
            <wp:extent cx="5943600" cy="899795"/>
            <wp:effectExtent l="0" t="0" r="0" b="0"/>
            <wp:docPr id="14823614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1402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87">
        <w:rPr>
          <w:sz w:val="24"/>
          <w:szCs w:val="24"/>
        </w:rPr>
        <w:t xml:space="preserve"> From the picture we can tell that middle east countries are more happier than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countries since the mean and standard deviation of there score is higher than that of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nations.</w:t>
      </w:r>
    </w:p>
    <w:p w14:paraId="4582A798" w14:textId="77777777" w:rsidR="00244DC3" w:rsidRDefault="00244DC3" w:rsidP="00884A02">
      <w:pPr>
        <w:rPr>
          <w:sz w:val="24"/>
          <w:szCs w:val="24"/>
        </w:rPr>
      </w:pPr>
    </w:p>
    <w:p w14:paraId="1A76FB08" w14:textId="15140692" w:rsidR="00244DC3" w:rsidRDefault="00244DC3" w:rsidP="00884A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BF823" wp14:editId="361B9CE2">
            <wp:extent cx="5943600" cy="3902075"/>
            <wp:effectExtent l="0" t="0" r="0" b="3175"/>
            <wp:docPr id="1658250463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0463" name="Picture 9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76C1" w14:textId="77777777" w:rsidR="0034357D" w:rsidRDefault="0034357D" w:rsidP="00884A02">
      <w:pPr>
        <w:rPr>
          <w:sz w:val="24"/>
          <w:szCs w:val="24"/>
        </w:rPr>
      </w:pPr>
    </w:p>
    <w:p w14:paraId="4AE9849F" w14:textId="5A1C7B6A" w:rsidR="0034357D" w:rsidRDefault="00244DC3" w:rsidP="00884A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7DEA22" wp14:editId="1BF0F770">
            <wp:extent cx="5943600" cy="3544570"/>
            <wp:effectExtent l="0" t="0" r="0" b="0"/>
            <wp:docPr id="1965986230" name="Picture 7" descr="A graph of red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6230" name="Picture 7" descr="A graph of red and green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8466" w14:textId="7E0A6232" w:rsidR="0034357D" w:rsidRDefault="0034357D" w:rsidP="00884A02">
      <w:pPr>
        <w:rPr>
          <w:sz w:val="24"/>
          <w:szCs w:val="24"/>
        </w:rPr>
      </w:pPr>
      <w:r>
        <w:rPr>
          <w:sz w:val="24"/>
          <w:szCs w:val="24"/>
        </w:rPr>
        <w:t xml:space="preserve">Positive and negative </w:t>
      </w:r>
      <w:r w:rsidR="00244DC3">
        <w:rPr>
          <w:sz w:val="24"/>
          <w:szCs w:val="24"/>
        </w:rPr>
        <w:t>bar chart</w:t>
      </w:r>
      <w:r>
        <w:rPr>
          <w:sz w:val="24"/>
          <w:szCs w:val="24"/>
        </w:rPr>
        <w:t xml:space="preserve"> of </w:t>
      </w:r>
      <w:r w:rsidR="00244DC3">
        <w:rPr>
          <w:sz w:val="24"/>
          <w:szCs w:val="24"/>
        </w:rPr>
        <w:t>South Asian</w:t>
      </w:r>
      <w:r>
        <w:rPr>
          <w:sz w:val="24"/>
          <w:szCs w:val="24"/>
        </w:rPr>
        <w:t xml:space="preserve"> Data. </w:t>
      </w:r>
    </w:p>
    <w:p w14:paraId="03BDD424" w14:textId="77777777" w:rsidR="006B0F33" w:rsidRDefault="006B0F33" w:rsidP="00884A02">
      <w:pPr>
        <w:rPr>
          <w:sz w:val="24"/>
          <w:szCs w:val="24"/>
        </w:rPr>
      </w:pPr>
    </w:p>
    <w:p w14:paraId="63AE8FEB" w14:textId="77777777" w:rsidR="006B0F33" w:rsidRDefault="006B0F33" w:rsidP="00884A02">
      <w:pPr>
        <w:rPr>
          <w:sz w:val="24"/>
          <w:szCs w:val="24"/>
        </w:rPr>
      </w:pPr>
    </w:p>
    <w:p w14:paraId="74366BD4" w14:textId="62FB9A74" w:rsidR="006B0F33" w:rsidRDefault="006B0F33" w:rsidP="006B0F33">
      <w:pPr>
        <w:pStyle w:val="Heading2"/>
      </w:pPr>
      <w:bookmarkStart w:id="5" w:name="_Toc185624557"/>
      <w:r>
        <w:t>Challenges Faced On this Assignment:</w:t>
      </w:r>
      <w:bookmarkEnd w:id="5"/>
      <w:r>
        <w:t xml:space="preserve"> </w:t>
      </w:r>
    </w:p>
    <w:p w14:paraId="50AC422A" w14:textId="596AE8CE" w:rsidR="006B0F33" w:rsidRPr="006B0F33" w:rsidRDefault="006B0F33" w:rsidP="006B0F33">
      <w:pPr>
        <w:rPr>
          <w:sz w:val="24"/>
          <w:szCs w:val="24"/>
        </w:rPr>
      </w:pPr>
      <w:r w:rsidRPr="006B0F33">
        <w:rPr>
          <w:sz w:val="24"/>
          <w:szCs w:val="24"/>
        </w:rPr>
        <w:t xml:space="preserve">The challenges I faced doing this assignment </w:t>
      </w:r>
      <w:r w:rsidR="00BD60B5">
        <w:rPr>
          <w:sz w:val="24"/>
          <w:szCs w:val="24"/>
        </w:rPr>
        <w:t xml:space="preserve">were at first but after discussing it with my tutor and my friends I can solve the question. Talking about the .Problem-3 and its rest of other tasks </w:t>
      </w:r>
      <w:r w:rsidR="00E30EBB">
        <w:rPr>
          <w:sz w:val="24"/>
          <w:szCs w:val="24"/>
        </w:rPr>
        <w:t>were</w:t>
      </w:r>
      <w:r w:rsidR="00BD60B5">
        <w:rPr>
          <w:sz w:val="24"/>
          <w:szCs w:val="24"/>
        </w:rPr>
        <w:t xml:space="preserve"> bit hectic to find correlation and as well as to find outliers as it needs numpy and its other methods.</w:t>
      </w:r>
    </w:p>
    <w:p w14:paraId="73E56D07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439497BC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368DDA3E" w14:textId="77777777" w:rsidR="0022677B" w:rsidRPr="0037793C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7AFA5948" w14:textId="77777777" w:rsidR="001D3785" w:rsidRDefault="001D3785" w:rsidP="001D3785">
      <w:pPr>
        <w:ind w:firstLine="720"/>
        <w:jc w:val="both"/>
        <w:rPr>
          <w:rFonts w:ascii="Arial" w:hAnsi="Arial" w:cs="Arial"/>
          <w:sz w:val="36"/>
          <w:szCs w:val="36"/>
        </w:rPr>
      </w:pPr>
    </w:p>
    <w:p w14:paraId="5622B63B" w14:textId="77777777" w:rsidR="003F1D8D" w:rsidRPr="00AD1E90" w:rsidRDefault="003F1D8D" w:rsidP="00AD1E90">
      <w:pPr>
        <w:jc w:val="both"/>
        <w:rPr>
          <w:rFonts w:ascii="Arial" w:hAnsi="Arial" w:cs="Arial"/>
          <w:sz w:val="36"/>
          <w:szCs w:val="36"/>
        </w:rPr>
      </w:pPr>
    </w:p>
    <w:p w14:paraId="0CB5CC94" w14:textId="77777777" w:rsidR="0037793C" w:rsidRDefault="0037793C" w:rsidP="00AD1E90">
      <w:pPr>
        <w:jc w:val="both"/>
        <w:rPr>
          <w:rFonts w:ascii="Arial" w:hAnsi="Arial" w:cs="Arial"/>
          <w:sz w:val="36"/>
          <w:szCs w:val="36"/>
        </w:rPr>
      </w:pPr>
    </w:p>
    <w:p w14:paraId="357606C2" w14:textId="77777777" w:rsidR="0037793C" w:rsidRDefault="0037793C" w:rsidP="0037793C">
      <w:pPr>
        <w:rPr>
          <w:rFonts w:ascii="Arial" w:hAnsi="Arial" w:cs="Arial"/>
          <w:sz w:val="36"/>
          <w:szCs w:val="36"/>
        </w:rPr>
      </w:pPr>
    </w:p>
    <w:p w14:paraId="43135B26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6AB0436B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316FE457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382AD09C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59EEADA6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6B4DE6B4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101591EF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151EA180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03061C8B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2B859A04" w14:textId="77777777" w:rsidR="006378F2" w:rsidRPr="0037793C" w:rsidRDefault="006378F2" w:rsidP="0037793C">
      <w:pPr>
        <w:rPr>
          <w:rFonts w:ascii="Arial" w:hAnsi="Arial" w:cs="Arial"/>
          <w:sz w:val="36"/>
          <w:szCs w:val="36"/>
        </w:rPr>
      </w:pPr>
    </w:p>
    <w:p w14:paraId="0BEE14C6" w14:textId="77777777" w:rsidR="0037793C" w:rsidRDefault="0037793C" w:rsidP="00A43EA6">
      <w:pPr>
        <w:pStyle w:val="Heading1"/>
      </w:pPr>
      <w:bookmarkStart w:id="6" w:name="_Toc185624558"/>
      <w:r w:rsidRPr="0037793C">
        <w:lastRenderedPageBreak/>
        <w:t>Conclusion:</w:t>
      </w:r>
      <w:bookmarkEnd w:id="6"/>
    </w:p>
    <w:p w14:paraId="479FB0AB" w14:textId="35959B27" w:rsidR="0037793C" w:rsidRDefault="0037793C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B0F33">
        <w:rPr>
          <w:rFonts w:ascii="Arial" w:hAnsi="Arial" w:cs="Arial"/>
          <w:sz w:val="24"/>
          <w:szCs w:val="24"/>
        </w:rPr>
        <w:t xml:space="preserve"> In conclusion, </w:t>
      </w:r>
      <w:r w:rsidR="006B0F33" w:rsidRPr="006B0F33">
        <w:rPr>
          <w:rFonts w:ascii="Arial" w:hAnsi="Arial" w:cs="Arial"/>
          <w:sz w:val="24"/>
          <w:szCs w:val="24"/>
        </w:rPr>
        <w:t xml:space="preserve">the datasets </w:t>
      </w:r>
      <w:r w:rsidR="004764CC">
        <w:rPr>
          <w:rFonts w:ascii="Arial" w:hAnsi="Arial" w:cs="Arial"/>
          <w:sz w:val="24"/>
          <w:szCs w:val="24"/>
        </w:rPr>
        <w:t xml:space="preserve">of World Happiness Report </w:t>
      </w:r>
      <w:r w:rsidR="00E30EBB">
        <w:rPr>
          <w:rFonts w:ascii="Arial" w:hAnsi="Arial" w:cs="Arial"/>
          <w:sz w:val="24"/>
          <w:szCs w:val="24"/>
        </w:rPr>
        <w:t>want</w:t>
      </w:r>
      <w:r w:rsidR="004764CC">
        <w:rPr>
          <w:rFonts w:ascii="Arial" w:hAnsi="Arial" w:cs="Arial"/>
          <w:sz w:val="24"/>
          <w:szCs w:val="24"/>
        </w:rPr>
        <w:t xml:space="preserve"> to show the difference between other European and Asian countries relatively with South-Asian and </w:t>
      </w:r>
      <w:r w:rsidR="00E30EBB">
        <w:rPr>
          <w:rFonts w:ascii="Arial" w:hAnsi="Arial" w:cs="Arial"/>
          <w:sz w:val="24"/>
          <w:szCs w:val="24"/>
        </w:rPr>
        <w:t>Middle East</w:t>
      </w:r>
      <w:r w:rsidR="004764CC">
        <w:rPr>
          <w:rFonts w:ascii="Arial" w:hAnsi="Arial" w:cs="Arial"/>
          <w:sz w:val="24"/>
          <w:szCs w:val="24"/>
        </w:rPr>
        <w:t xml:space="preserve"> </w:t>
      </w:r>
      <w:r w:rsidR="00E30EBB">
        <w:rPr>
          <w:rFonts w:ascii="Arial" w:hAnsi="Arial" w:cs="Arial"/>
          <w:sz w:val="24"/>
          <w:szCs w:val="24"/>
        </w:rPr>
        <w:t>countries</w:t>
      </w:r>
      <w:r w:rsidR="004764CC">
        <w:rPr>
          <w:rFonts w:ascii="Arial" w:hAnsi="Arial" w:cs="Arial"/>
          <w:sz w:val="24"/>
          <w:szCs w:val="24"/>
        </w:rPr>
        <w:t xml:space="preserve">. As some of them are developing countries it shows the freedom to make life choices of those Asian and </w:t>
      </w:r>
      <w:r w:rsidR="00E30EBB">
        <w:rPr>
          <w:rFonts w:ascii="Arial" w:hAnsi="Arial" w:cs="Arial"/>
          <w:sz w:val="24"/>
          <w:szCs w:val="24"/>
        </w:rPr>
        <w:t>middle east</w:t>
      </w:r>
      <w:r w:rsidR="004764CC">
        <w:rPr>
          <w:rFonts w:ascii="Arial" w:hAnsi="Arial" w:cs="Arial"/>
          <w:sz w:val="24"/>
          <w:szCs w:val="24"/>
        </w:rPr>
        <w:t xml:space="preserve"> countries</w:t>
      </w:r>
      <w:r w:rsidR="00210191">
        <w:rPr>
          <w:rFonts w:ascii="Arial" w:hAnsi="Arial" w:cs="Arial"/>
          <w:sz w:val="24"/>
          <w:szCs w:val="24"/>
        </w:rPr>
        <w:t xml:space="preserve">. </w:t>
      </w:r>
    </w:p>
    <w:p w14:paraId="63E39523" w14:textId="27627EAE" w:rsidR="00210191" w:rsidRDefault="00244DC3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A9E793" wp14:editId="4772BF4A">
            <wp:extent cx="5943600" cy="2948940"/>
            <wp:effectExtent l="0" t="0" r="0" b="3810"/>
            <wp:docPr id="800423966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3966" name="Picture 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191">
        <w:rPr>
          <w:rFonts w:ascii="Arial" w:hAnsi="Arial" w:cs="Arial"/>
          <w:sz w:val="24"/>
          <w:szCs w:val="24"/>
        </w:rPr>
        <w:t xml:space="preserve"> The above scatter plot of Score vs GDP per capita shows the </w:t>
      </w:r>
      <w:r w:rsidR="00E30EBB">
        <w:rPr>
          <w:rFonts w:ascii="Arial" w:hAnsi="Arial" w:cs="Arial"/>
          <w:sz w:val="24"/>
          <w:szCs w:val="24"/>
        </w:rPr>
        <w:t>country’s</w:t>
      </w:r>
      <w:r w:rsidR="00210191">
        <w:rPr>
          <w:rFonts w:ascii="Arial" w:hAnsi="Arial" w:cs="Arial"/>
          <w:sz w:val="24"/>
          <w:szCs w:val="24"/>
        </w:rPr>
        <w:t xml:space="preserve"> wealth.</w:t>
      </w:r>
    </w:p>
    <w:p w14:paraId="2184B130" w14:textId="388B6D26" w:rsidR="00210191" w:rsidRPr="006B0F33" w:rsidRDefault="00210191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WHR is important since it helps to </w:t>
      </w:r>
      <w:r w:rsidR="00E30EBB">
        <w:rPr>
          <w:rFonts w:ascii="Arial" w:hAnsi="Arial" w:cs="Arial"/>
          <w:sz w:val="24"/>
          <w:szCs w:val="24"/>
        </w:rPr>
        <w:t>find</w:t>
      </w:r>
      <w:r>
        <w:rPr>
          <w:rFonts w:ascii="Arial" w:hAnsi="Arial" w:cs="Arial"/>
          <w:sz w:val="24"/>
          <w:szCs w:val="24"/>
        </w:rPr>
        <w:t xml:space="preserve"> what countries </w:t>
      </w:r>
      <w:r w:rsidR="00E30EBB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lacking and to find what makes people happy. GDP is also important but instead of targeting onto only these things since WHR </w:t>
      </w:r>
      <w:r w:rsidR="00E30EBB">
        <w:rPr>
          <w:rFonts w:ascii="Arial" w:hAnsi="Arial" w:cs="Arial"/>
          <w:sz w:val="24"/>
          <w:szCs w:val="24"/>
        </w:rPr>
        <w:t>depends</w:t>
      </w:r>
      <w:r>
        <w:rPr>
          <w:rFonts w:ascii="Arial" w:hAnsi="Arial" w:cs="Arial"/>
          <w:sz w:val="24"/>
          <w:szCs w:val="24"/>
        </w:rPr>
        <w:t xml:space="preserve"> on various factors like </w:t>
      </w:r>
      <w:r w:rsidR="00E30EBB">
        <w:rPr>
          <w:rFonts w:ascii="Arial" w:hAnsi="Arial" w:cs="Arial"/>
          <w:sz w:val="24"/>
          <w:szCs w:val="24"/>
        </w:rPr>
        <w:t>health, freedom</w:t>
      </w:r>
      <w:r>
        <w:rPr>
          <w:rFonts w:ascii="Arial" w:hAnsi="Arial" w:cs="Arial"/>
          <w:sz w:val="24"/>
          <w:szCs w:val="24"/>
        </w:rPr>
        <w:t xml:space="preserve">, life expectancy </w:t>
      </w:r>
      <w:r w:rsidR="00E30EBB">
        <w:rPr>
          <w:rFonts w:ascii="Arial" w:hAnsi="Arial" w:cs="Arial"/>
          <w:sz w:val="24"/>
          <w:szCs w:val="24"/>
        </w:rPr>
        <w:t>it gives governments and communities an idea how to create a better living environment for citizens.</w:t>
      </w:r>
    </w:p>
    <w:p w14:paraId="54496790" w14:textId="77777777" w:rsidR="0037793C" w:rsidRPr="0037793C" w:rsidRDefault="0037793C" w:rsidP="0037793C">
      <w:pPr>
        <w:ind w:firstLine="720"/>
        <w:rPr>
          <w:rFonts w:ascii="Arial" w:hAnsi="Arial" w:cs="Arial"/>
          <w:sz w:val="36"/>
          <w:szCs w:val="36"/>
        </w:rPr>
      </w:pPr>
    </w:p>
    <w:p w14:paraId="2058F83B" w14:textId="77777777" w:rsidR="00131B9E" w:rsidRPr="0037793C" w:rsidRDefault="00131B9E" w:rsidP="0037793C"/>
    <w:sectPr w:rsidR="00131B9E" w:rsidRPr="0037793C" w:rsidSect="0052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1518"/>
    <w:multiLevelType w:val="hybridMultilevel"/>
    <w:tmpl w:val="F1C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669E"/>
    <w:multiLevelType w:val="hybridMultilevel"/>
    <w:tmpl w:val="55C02F58"/>
    <w:lvl w:ilvl="0" w:tplc="D4428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E36AC"/>
    <w:multiLevelType w:val="hybridMultilevel"/>
    <w:tmpl w:val="62C800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877482">
    <w:abstractNumId w:val="2"/>
  </w:num>
  <w:num w:numId="2" w16cid:durableId="1785074888">
    <w:abstractNumId w:val="1"/>
  </w:num>
  <w:num w:numId="3" w16cid:durableId="21115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9E"/>
    <w:rsid w:val="000018CC"/>
    <w:rsid w:val="00010611"/>
    <w:rsid w:val="0001321C"/>
    <w:rsid w:val="00030939"/>
    <w:rsid w:val="00043EB2"/>
    <w:rsid w:val="00044B6E"/>
    <w:rsid w:val="00045EDE"/>
    <w:rsid w:val="00074764"/>
    <w:rsid w:val="000B4FDE"/>
    <w:rsid w:val="000D079B"/>
    <w:rsid w:val="000E0B84"/>
    <w:rsid w:val="000E13B6"/>
    <w:rsid w:val="000F37FE"/>
    <w:rsid w:val="00121739"/>
    <w:rsid w:val="00122B9A"/>
    <w:rsid w:val="00124413"/>
    <w:rsid w:val="00131B9E"/>
    <w:rsid w:val="00156397"/>
    <w:rsid w:val="001643CD"/>
    <w:rsid w:val="00175CC0"/>
    <w:rsid w:val="00175E4B"/>
    <w:rsid w:val="00187C62"/>
    <w:rsid w:val="001928E8"/>
    <w:rsid w:val="001A2A50"/>
    <w:rsid w:val="001C01FE"/>
    <w:rsid w:val="001D3785"/>
    <w:rsid w:val="001E6E11"/>
    <w:rsid w:val="00206FCA"/>
    <w:rsid w:val="00210191"/>
    <w:rsid w:val="0021178A"/>
    <w:rsid w:val="0022677B"/>
    <w:rsid w:val="00244DC3"/>
    <w:rsid w:val="00265152"/>
    <w:rsid w:val="00291096"/>
    <w:rsid w:val="002932B0"/>
    <w:rsid w:val="002948E7"/>
    <w:rsid w:val="002D0C25"/>
    <w:rsid w:val="002E11EF"/>
    <w:rsid w:val="002E41DD"/>
    <w:rsid w:val="003329F6"/>
    <w:rsid w:val="0034357D"/>
    <w:rsid w:val="00345FD4"/>
    <w:rsid w:val="0036456F"/>
    <w:rsid w:val="0037793C"/>
    <w:rsid w:val="003E0620"/>
    <w:rsid w:val="003F1D8D"/>
    <w:rsid w:val="004764CC"/>
    <w:rsid w:val="00487F99"/>
    <w:rsid w:val="004D3085"/>
    <w:rsid w:val="004D5BC5"/>
    <w:rsid w:val="0050410B"/>
    <w:rsid w:val="00523969"/>
    <w:rsid w:val="0054797D"/>
    <w:rsid w:val="0056013A"/>
    <w:rsid w:val="00576C19"/>
    <w:rsid w:val="005D286F"/>
    <w:rsid w:val="005E6615"/>
    <w:rsid w:val="006378F2"/>
    <w:rsid w:val="006B0F33"/>
    <w:rsid w:val="006D232E"/>
    <w:rsid w:val="006E2788"/>
    <w:rsid w:val="006F4AE2"/>
    <w:rsid w:val="00702B4B"/>
    <w:rsid w:val="00724062"/>
    <w:rsid w:val="00727ED9"/>
    <w:rsid w:val="0073168B"/>
    <w:rsid w:val="00766A04"/>
    <w:rsid w:val="007E1B83"/>
    <w:rsid w:val="007E47F8"/>
    <w:rsid w:val="00807C9E"/>
    <w:rsid w:val="008148FE"/>
    <w:rsid w:val="00837268"/>
    <w:rsid w:val="00876906"/>
    <w:rsid w:val="00884A02"/>
    <w:rsid w:val="00885B7F"/>
    <w:rsid w:val="008A262E"/>
    <w:rsid w:val="008E4A2A"/>
    <w:rsid w:val="00957682"/>
    <w:rsid w:val="009725C2"/>
    <w:rsid w:val="009C3B08"/>
    <w:rsid w:val="009E2041"/>
    <w:rsid w:val="00A25896"/>
    <w:rsid w:val="00A43EA6"/>
    <w:rsid w:val="00A46D3B"/>
    <w:rsid w:val="00AA6888"/>
    <w:rsid w:val="00AD1E90"/>
    <w:rsid w:val="00AE240B"/>
    <w:rsid w:val="00AE4418"/>
    <w:rsid w:val="00AE4592"/>
    <w:rsid w:val="00AE7F25"/>
    <w:rsid w:val="00B87196"/>
    <w:rsid w:val="00B908CE"/>
    <w:rsid w:val="00BC53D8"/>
    <w:rsid w:val="00BD60B5"/>
    <w:rsid w:val="00C33B96"/>
    <w:rsid w:val="00C34B87"/>
    <w:rsid w:val="00C37AEA"/>
    <w:rsid w:val="00C43495"/>
    <w:rsid w:val="00C4393D"/>
    <w:rsid w:val="00C522FA"/>
    <w:rsid w:val="00C75D16"/>
    <w:rsid w:val="00C77C33"/>
    <w:rsid w:val="00C82670"/>
    <w:rsid w:val="00C8279F"/>
    <w:rsid w:val="00D81001"/>
    <w:rsid w:val="00D81BBF"/>
    <w:rsid w:val="00D87956"/>
    <w:rsid w:val="00D87BFA"/>
    <w:rsid w:val="00DC4560"/>
    <w:rsid w:val="00E30EBB"/>
    <w:rsid w:val="00E32454"/>
    <w:rsid w:val="00E408EB"/>
    <w:rsid w:val="00E76A0E"/>
    <w:rsid w:val="00EC0389"/>
    <w:rsid w:val="00EF4E09"/>
    <w:rsid w:val="00F122A4"/>
    <w:rsid w:val="00F4506B"/>
    <w:rsid w:val="00F6612F"/>
    <w:rsid w:val="00F91636"/>
    <w:rsid w:val="00FA66D0"/>
    <w:rsid w:val="00FB7E20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77B4"/>
  <w15:chartTrackingRefBased/>
  <w15:docId w15:val="{2DA0E6F2-43B2-449F-889E-AE4F0A0E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3C"/>
  </w:style>
  <w:style w:type="paragraph" w:styleId="Heading1">
    <w:name w:val="heading 1"/>
    <w:basedOn w:val="Normal"/>
    <w:next w:val="Normal"/>
    <w:link w:val="Heading1Char"/>
    <w:uiPriority w:val="9"/>
    <w:qFormat/>
    <w:rsid w:val="009E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0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E2041"/>
  </w:style>
  <w:style w:type="table" w:styleId="TableGrid">
    <w:name w:val="Table Grid"/>
    <w:basedOn w:val="TableNormal"/>
    <w:uiPriority w:val="39"/>
    <w:rsid w:val="0029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E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3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Dan10</b:Tag>
    <b:SourceType>Book</b:SourceType>
    <b:Guid>{D37FB60A-5CBA-41CD-8C0A-37B14D54F4F7}</b:Guid>
    <b:Author>
      <b:Author>
        <b:NameList>
          <b:Person>
            <b:Last>Biella</b:Last>
            <b:First>Daniel</b:First>
          </b:Person>
          <b:Person>
            <b:Last>Luther</b:Last>
            <b:First>Wolfram</b:First>
          </b:Person>
          <b:Person>
            <b:Last>more</b:Last>
            <b:First>Nelson</b:First>
            <b:Middle>Baloian and many</b:Middle>
          </b:Person>
        </b:NameList>
      </b:Author>
    </b:Author>
    <b:Title>Virtual Museum Exhibition Designer Using Enhanced ARCO Standard</b:Title>
    <b:Year>2010</b:Year>
    <b:City>Chile</b:City>
    <b:Publisher>IEEE Xplore</b:Publisher>
    <b:Edition>First</b:Edition>
    <b:RefOrder>2</b:RefOrder>
  </b:Source>
  <b:Source>
    <b:Tag>Syl09</b:Tag>
    <b:SourceType>JournalArticle</b:SourceType>
    <b:Guid>{EF5CB782-3955-4B3D-9208-B64538A7B53C}</b:Guid>
    <b:Author>
      <b:Author>
        <b:NameList>
          <b:Person>
            <b:Last>Sylaiou Styliani</b:Last>
            <b:First>Liarokapis</b:First>
            <b:Middle>Fotis , Kotsakis Kostas , Patias Petros and many more</b:Middle>
          </b:Person>
        </b:NameList>
      </b:Author>
    </b:Author>
    <b:Title>Virtual museums, a survey and some issues for consideration</b:Title>
    <b:Year>2009</b:Year>
    <b:JournalName>Journal of Cultural Heritage</b:JournalName>
    <b:Pages>520-528</b:Pages>
    <b:Volume>10</b:Volume>
    <b:Issue>4</b:Issue>
    <b:RefOrder>1</b:RefOrder>
  </b:Source>
  <b:Source>
    <b:Tag>Sch19</b:Tag>
    <b:SourceType>JournalArticle</b:SourceType>
    <b:Guid>{CD3CF46C-2E50-4B23-9A9E-AFFD4896AF6F}</b:Guid>
    <b:Author>
      <b:Author>
        <b:NameList>
          <b:Person>
            <b:Last>Schweibenz</b:Last>
            <b:First>Werner</b:First>
          </b:Person>
        </b:NameList>
      </b:Author>
    </b:Author>
    <b:Title>The Museum Review</b:Title>
    <b:JournalName>The virtual museums: an overview of its origins,concepts and terminology.</b:JournalName>
    <b:Year>2019</b:Year>
    <b:Volume>4</b:Volume>
    <b:Issue>1</b:Issue>
    <b:RefOrder>6</b:RefOrder>
  </b:Source>
  <b:Source>
    <b:Tag>NBK23</b:Tag>
    <b:SourceType>JournalArticle</b:SourceType>
    <b:Guid>{A33A0BA5-46A6-41E2-8565-4F5A9E99B777}</b:Guid>
    <b:Author>
      <b:Author>
        <b:NameList>
          <b:Person>
            <b:Last>N. B. Kirillova</b:Last>
            <b:First>P.</b:First>
            <b:Middle>A. Lyapustina</b:Middle>
          </b:Person>
        </b:NameList>
      </b:Author>
    </b:Author>
    <b:Title>Virtual museum as a new model of communicative culture</b:Title>
    <b:Year>2023</b:Year>
    <b:RefOrder>4</b:RefOrder>
  </b:Source>
  <b:Source>
    <b:Tag>Zey23</b:Tag>
    <b:SourceType>JournalArticle</b:SourceType>
    <b:Guid>{22A52026-88B0-492B-8BC4-06D4C817DFA3}</b:Guid>
    <b:Author>
      <b:Author>
        <b:NameList>
          <b:Person>
            <b:Last>Zeynep Tatlı</b:Last>
            <b:First>Göksel</b:First>
            <b:Middle>Çelenk &amp; Derya Altınışık</b:Middle>
          </b:Person>
        </b:NameList>
      </b:Author>
    </b:Author>
    <b:Title>Analysis of virtual museums in terms of design and perception of presence</b:Title>
    <b:Year>2023</b:Year>
    <b:Pages>8945</b:Pages>
    <b:Volume>8</b:Volume>
    <b:RefOrder>7</b:RefOrder>
  </b:Source>
  <b:Source>
    <b:Tag>Rob21</b:Tag>
    <b:SourceType>JournalArticle</b:SourceType>
    <b:Guid>{DCC63A74-697A-4AEC-94AA-237F68EBE5EA}</b:Guid>
    <b:Author>
      <b:Author>
        <b:NameList>
          <b:Person>
            <b:Last>Roberta Franceschi</b:Last>
            <b:First>Laura</b:First>
            <b:Middle>De Miguel</b:Middle>
          </b:Person>
        </b:NameList>
      </b:Author>
    </b:Author>
    <b:Title>Bibliographic review. Existence of virtual museums for educational purposes is applied to the professional environment.</b:Title>
    <b:Year>2021</b:Year>
    <b:Volume>4</b:Volume>
    <b:Issue>3</b:Issue>
    <b:RefOrder>8</b:RefOrder>
  </b:Source>
  <b:Source>
    <b:Tag>Mar10</b:Tag>
    <b:SourceType>Report</b:SourceType>
    <b:Guid>{004A1A9E-9567-44BE-853C-978C4EB97E10}</b:Guid>
    <b:Author>
      <b:Author>
        <b:NameList>
          <b:Person>
            <b:Last>Marcello Carrozzino</b:Last>
            <b:First>Massimo</b:First>
            <b:Middle>Bergamasco</b:Middle>
          </b:Person>
        </b:NameList>
      </b:Author>
    </b:Author>
    <b:Title>Beyond virtual museums: Experiencing immersive virtual reality in real museums</b:Title>
    <b:Year>2010</b:Year>
    <b:Publisher>Science Direct</b:Publisher>
    <b:City>Italy</b:City>
    <b:RefOrder>5</b:RefOrder>
  </b:Source>
  <b:Source>
    <b:Tag>GLe04</b:Tag>
    <b:SourceType>JournalArticle</b:SourceType>
    <b:Guid>{1C4E91E1-EB77-4EB1-90AE-D78D9B34E4E0}</b:Guid>
    <b:RefOrder>9</b:RefOrder>
  </b:Source>
  <b:Source>
    <b:Tag>Ste10</b:Tag>
    <b:SourceType>JournalArticle</b:SourceType>
    <b:Guid>{8E7985E5-183C-41A6-999D-E206E0E3EBEC}</b:Guid>
    <b:Author>
      <b:Author>
        <b:NameList>
          <b:Person>
            <b:Last>Stella Sylaiou</b:Last>
            <b:First>Katerina</b:First>
            <b:Middle>Mania , Athanasis Karoulis , Martin White</b:Middle>
          </b:Person>
        </b:NameList>
      </b:Author>
    </b:Author>
    <b:Title>Exploring the relationship between presence and enjoyment in a virtual museum</b:Title>
    <b:Year>2010</b:Year>
    <b:JournalName>International Journal of Human-Computer Studies</b:JournalName>
    <b:Pages>245-253</b:Pages>
    <b:Volume>68</b:Volume>
    <b:Issue>5</b:Issue>
    <b:RefOrder>3</b:RefOrder>
  </b:Source>
</b:Sources>
</file>

<file path=customXml/itemProps1.xml><?xml version="1.0" encoding="utf-8"?>
<ds:datastoreItem xmlns:ds="http://schemas.openxmlformats.org/officeDocument/2006/customXml" ds:itemID="{5AA8A2EB-9F9C-4B16-8200-3DB56C7F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X pega</dc:creator>
  <cp:keywords/>
  <dc:description/>
  <cp:lastModifiedBy>Ghimire, Rohit</cp:lastModifiedBy>
  <cp:revision>26</cp:revision>
  <cp:lastPrinted>2024-12-20T14:58:00Z</cp:lastPrinted>
  <dcterms:created xsi:type="dcterms:W3CDTF">2024-12-19T05:04:00Z</dcterms:created>
  <dcterms:modified xsi:type="dcterms:W3CDTF">2024-12-20T16:18:00Z</dcterms:modified>
</cp:coreProperties>
</file>