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13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경 위 서</w:t>
      </w:r>
    </w:p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62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 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</w:tr>
      <w:tr>
        <w:trPr>
          <w:trHeight w:val="62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발생 일시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        시      분경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 련 자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49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경 위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928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조치 사항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474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앞으로의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계획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453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위와 같이 경위서를 제출합니다.</w:t>
      </w:r>
    </w:p>
    <w:p>
      <w:pPr>
        <w:spacing w:before="0" w:after="0" w:line="340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>작성자 :                         (서명 또는 인)</w:t>
      </w:r>
    </w:p>
    <w:p>
      <w:pPr>
        <w:spacing w:before="0" w:after="0" w:line="453" w:lineRule="exact"/>
      </w:pPr>
    </w:p>
    <w:p>
      <w:pPr>
        <w:spacing w:before="80" w:after="80" w:line="312" w:lineRule="auto"/>
        <w:jc w:val="left"/>
      </w:pPr>
      <w:r>
        <w:rPr>
          <w:rFonts w:ascii="맑은 고딕" w:hAnsi="맑은 고딕" w:eastAsia="맑은 고딕" w:cs="맑은 고딕"/>
          <w:b/>
          <w:sz w:val="26"/>
        </w:rPr>
        <w:t xml:space="preserve">                              귀하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경위서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