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C8FEF">
      <w:pPr>
        <w:spacing w:before="1080" w:after="560"/>
        <w:ind w:firstLine="0"/>
        <w:jc w:val="center"/>
      </w:pPr>
      <w:r>
        <w:drawing>
          <wp:inline distT="0" distB="0" distL="0" distR="0">
            <wp:extent cx="4319905" cy="905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0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7B1F">
      <w:pPr>
        <w:spacing w:after="960" w:line="620" w:lineRule="exact"/>
        <w:ind w:firstLine="0"/>
        <w:jc w:val="center"/>
        <w:rPr>
          <w:lang w:eastAsia="zh-CN"/>
        </w:rPr>
      </w:pPr>
      <w:r>
        <w:rPr>
          <w:sz w:val="30"/>
        </w:rPr>
        <w:t>《现代遥感技术与应用》作业</w:t>
      </w:r>
    </w:p>
    <w:p w14:paraId="0612300E">
      <w:pPr>
        <w:pStyle w:val="33"/>
        <w:spacing w:after="160" w:line="520" w:lineRule="exact"/>
        <w:ind w:firstLine="0"/>
        <w:jc w:val="center"/>
        <w:rPr>
          <w:lang w:eastAsia="zh-CN"/>
        </w:rPr>
      </w:pPr>
      <w:r>
        <w:rPr>
          <w:rFonts w:ascii="Times New Roman" w:hAnsi="Times New Roman" w:eastAsia="黑体"/>
          <w:b/>
        </w:rPr>
        <w:t>Painter 1998研究方法复现</w:t>
      </w:r>
      <w:r>
        <w:br w:type="textWrapping"/>
      </w:r>
      <w:r>
        <w:rPr>
          <w:rFonts w:ascii="Times New Roman" w:hAnsi="Times New Roman" w:eastAsia="黑体"/>
          <w:b/>
        </w:rPr>
        <w:t>雪粒径与光谱混合分析</w:t>
      </w:r>
    </w:p>
    <w:p w14:paraId="1396711D">
      <w:pPr>
        <w:spacing w:after="240" w:line="460" w:lineRule="exact"/>
        <w:ind w:left="1077" w:firstLine="0"/>
        <w:rPr>
          <w:sz w:val="32"/>
          <w:lang w:eastAsia="zh-CN"/>
        </w:rPr>
      </w:pPr>
    </w:p>
    <w:p w14:paraId="739A842E">
      <w:pPr>
        <w:spacing w:after="240" w:line="460" w:lineRule="exact"/>
        <w:ind w:left="1077" w:firstLine="0"/>
        <w:rPr>
          <w:sz w:val="32"/>
          <w:lang w:eastAsia="zh-CN"/>
        </w:rPr>
      </w:pPr>
    </w:p>
    <w:p w14:paraId="20B0B273">
      <w:pPr>
        <w:spacing w:after="240" w:line="460" w:lineRule="exact"/>
        <w:ind w:left="1077" w:firstLine="0"/>
        <w:rPr>
          <w:lang w:eastAsia="zh-CN"/>
        </w:rPr>
      </w:pPr>
      <w:r>
        <w:rPr>
          <w:sz w:val="32"/>
          <w:lang w:eastAsia="zh-CN"/>
        </w:rPr>
        <w:t>课　　程：现代遥感技术与应用</w:t>
      </w:r>
    </w:p>
    <w:p w14:paraId="35BA9762">
      <w:pPr>
        <w:spacing w:after="240" w:line="460" w:lineRule="exact"/>
        <w:ind w:left="1077" w:firstLine="0"/>
        <w:rPr>
          <w:lang w:eastAsia="zh-CN"/>
        </w:rPr>
      </w:pPr>
      <w:r>
        <w:rPr>
          <w:sz w:val="30"/>
        </w:rPr>
        <w:t>小组成员：刘培剑　钟超凡　高韵淇</w:t>
      </w:r>
      <w:r>
        <w:br w:type="textWrapping"/>
      </w:r>
      <w:r>
        <w:rPr>
          <w:sz w:val="30"/>
        </w:rPr>
        <w:t>　　　　　徐郅杰　黄磊</w:t>
      </w:r>
    </w:p>
    <w:p w14:paraId="7299A3B3">
      <w:pPr>
        <w:spacing w:before="880" w:line="360" w:lineRule="exact"/>
        <w:ind w:firstLine="0"/>
        <w:jc w:val="center"/>
        <w:rPr>
          <w:sz w:val="26"/>
        </w:rPr>
      </w:pPr>
    </w:p>
    <w:p w14:paraId="5F65051C">
      <w:pPr>
        <w:spacing w:before="880" w:line="360" w:lineRule="exact"/>
        <w:ind w:firstLine="0"/>
        <w:jc w:val="center"/>
        <w:rPr>
          <w:sz w:val="26"/>
        </w:rPr>
      </w:pPr>
    </w:p>
    <w:p w14:paraId="5E6C1728">
      <w:pPr>
        <w:spacing w:before="880" w:line="360" w:lineRule="exact"/>
        <w:ind w:firstLine="0"/>
        <w:jc w:val="center"/>
        <w:rPr>
          <w:sz w:val="26"/>
        </w:rPr>
      </w:pPr>
    </w:p>
    <w:p w14:paraId="238CFEF1">
      <w:pPr>
        <w:spacing w:before="880" w:line="360" w:lineRule="exact"/>
        <w:ind w:firstLine="0"/>
        <w:jc w:val="center"/>
        <w:rPr>
          <w:lang w:eastAsia="zh-CN"/>
        </w:rPr>
      </w:pPr>
      <w:r>
        <w:rPr>
          <w:sz w:val="26"/>
        </w:rPr>
        <w:t>2026 年 10 月 27 日</w:t>
      </w:r>
    </w:p>
    <w:p w14:paraId="731D293B">
      <w:pPr>
        <w:rPr>
          <w:lang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191" w:right="1361" w:bottom="1134" w:left="1361" w:header="567" w:footer="567" w:gutter="0"/>
          <w:cols w:space="720" w:num="1"/>
          <w:docGrid w:linePitch="360" w:charSpace="0"/>
        </w:sectPr>
      </w:pPr>
    </w:p>
    <w:p w14:paraId="40C3B9CA">
      <w:pPr>
        <w:pStyle w:val="3"/>
        <w:rPr>
          <w:lang w:eastAsia="zh-CN"/>
        </w:rPr>
      </w:pPr>
      <w:bookmarkStart w:id="0" w:name="_Toc243983151"/>
      <w:r>
        <w:rPr>
          <w:rFonts w:ascii="Times New Roman" w:hAnsi="Times New Roman" w:eastAsia="黑体"/>
          <w:sz w:val="28"/>
          <w:lang w:eastAsia="zh-CN"/>
        </w:rPr>
        <w:t>摘要</w:t>
      </w:r>
      <w:bookmarkEnd w:id="0"/>
    </w:p>
    <w:p w14:paraId="2FBB4FE1">
      <w:pPr>
        <w:jc w:val="both"/>
        <w:rPr>
          <w:lang w:eastAsia="zh-CN"/>
        </w:rPr>
      </w:pPr>
      <w:r>
        <w:rPr>
          <w:rFonts w:hint="eastAsia"/>
        </w:rPr>
        <w:t>本文复现 Painter 等（1998）关于雪粒半径失配与积雪覆盖估计的方法，并把实验扩展到现代公开遥感资料。基础物理图和合成试验用 NumPy 重算 WW80 半无限 delta-Eddington 闭式解；2013 年实景使用 SNICAR-AD 雪库，MATLAB 参考实现只用于独立校核。</w:t>
      </w:r>
      <w:r>
        <w:t>14,746条已知混合光谱中，固定200 μm端元把50与1500 μm纯雪估计为87.88%和109.57%；匹配库在理想条件下恢复真值。实际影像中，无约束MGS的低残差伴随大量系数越界，FCLS对照给出满足面积约束的系数。背景遗漏与外部覆盖检验均显示，多粒径降低光谱RMS的收益未稳定转化为覆盖误差改善。同日MOD09GA与公开WorldView派生参考补充了雪区验证：2016年严格七波段共同域有1,416个500 m单元，包含463个参考雪阳性；2017年阳性较少，按分层分别解释。报告区分数值恢复、场景内对照、历史库谱与新增公开端元验证，配套Notebook、HTML和完整公开输入重建入口。</w:t>
      </w:r>
    </w:p>
    <w:p w14:paraId="3FF427E1">
      <w:pPr>
        <w:ind w:firstLine="0"/>
        <w:jc w:val="both"/>
        <w:rPr>
          <w:lang w:eastAsia="zh-CN"/>
        </w:rPr>
      </w:pPr>
      <w:r>
        <w:rPr>
          <w:lang w:eastAsia="zh-CN"/>
        </w:rPr>
        <w:t>关键词：雪粒径；光谱混合分析；AVIRIS；MODIS</w:t>
      </w:r>
    </w:p>
    <w:p w14:paraId="14AAC4F9">
      <w:pPr>
        <w:rPr>
          <w:lang w:eastAsia="zh-CN"/>
        </w:rPr>
      </w:pPr>
      <w:r>
        <w:rPr>
          <w:lang w:eastAsia="zh-CN"/>
        </w:rPr>
        <w:br w:type="page"/>
      </w:r>
    </w:p>
    <w:p w14:paraId="76533CF3">
      <w:pPr>
        <w:spacing w:after="280" w:line="360" w:lineRule="exact"/>
        <w:ind w:firstLine="0"/>
        <w:jc w:val="center"/>
        <w:rPr>
          <w:rFonts w:ascii="黑体" w:hAnsi="黑体" w:eastAsia="黑体"/>
        </w:rPr>
      </w:pPr>
      <w:r>
        <w:rPr>
          <w:rFonts w:ascii="黑体" w:hAnsi="黑体" w:eastAsia="黑体"/>
          <w:sz w:val="44"/>
        </w:rPr>
        <w:t>目录</w:t>
      </w:r>
    </w:p>
    <w:p w14:paraId="7117F038">
      <w:pPr>
        <w:pStyle w:val="26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"_Toc243983151" </w:instrText>
      </w:r>
      <w:r>
        <w:fldChar w:fldCharType="separate"/>
      </w:r>
      <w:r>
        <w:rPr>
          <w:rStyle w:val="137"/>
          <w:rFonts w:eastAsia="黑体"/>
          <w:lang w:eastAsia="zh-CN"/>
        </w:rPr>
        <w:t>摘要</w:t>
      </w:r>
      <w:r>
        <w:tab/>
      </w:r>
      <w:r>
        <w:fldChar w:fldCharType="begin"/>
      </w:r>
      <w:r>
        <w:instrText xml:space="preserve"> PAGEREF _Toc243983151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E677BAC">
      <w:pPr>
        <w:pStyle w:val="26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"_Toc243983152" </w:instrText>
      </w:r>
      <w:r>
        <w:fldChar w:fldCharType="separate"/>
      </w:r>
      <w:r>
        <w:rPr>
          <w:rStyle w:val="137"/>
          <w:rFonts w:eastAsia="黑体"/>
        </w:rPr>
        <w:t>1 研究问题与数据</w:t>
      </w:r>
      <w:r>
        <w:tab/>
      </w:r>
      <w:r>
        <w:fldChar w:fldCharType="begin"/>
      </w:r>
      <w:r>
        <w:instrText xml:space="preserve"> PAGEREF _Toc243983152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3003B8B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"_Toc243983153" </w:instrText>
      </w:r>
      <w:r>
        <w:fldChar w:fldCharType="separate"/>
      </w:r>
      <w:r>
        <w:rPr>
          <w:rStyle w:val="137"/>
          <w:rFonts w:eastAsia="黑体"/>
          <w:lang w:eastAsia="zh-CN"/>
        </w:rPr>
        <w:t>1.1 复现对象与实验范围</w:t>
      </w:r>
      <w:r>
        <w:tab/>
      </w:r>
      <w:r>
        <w:fldChar w:fldCharType="begin"/>
      </w:r>
      <w:r>
        <w:instrText xml:space="preserve"> PAGEREF _Toc243983153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AF916F7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"_Toc243983154" </w:instrText>
      </w:r>
      <w:r>
        <w:fldChar w:fldCharType="separate"/>
      </w:r>
      <w:r>
        <w:rPr>
          <w:rStyle w:val="137"/>
          <w:rFonts w:eastAsia="黑体"/>
          <w:lang w:eastAsia="zh-CN"/>
        </w:rPr>
        <w:t>1.2 影像来源与共同网格</w:t>
      </w:r>
      <w:r>
        <w:tab/>
      </w:r>
      <w:r>
        <w:fldChar w:fldCharType="begin"/>
      </w:r>
      <w:r>
        <w:instrText xml:space="preserve"> PAGEREF _Toc243983154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0F2E8E9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"_Toc243983155" </w:instrText>
      </w:r>
      <w:r>
        <w:fldChar w:fldCharType="separate"/>
      </w:r>
      <w:r>
        <w:rPr>
          <w:rStyle w:val="137"/>
          <w:rFonts w:eastAsia="黑体"/>
          <w:lang w:eastAsia="zh-CN"/>
        </w:rPr>
        <w:t>1.3 雪与非雪端元的构成</w:t>
      </w:r>
      <w:r>
        <w:tab/>
      </w:r>
      <w:r>
        <w:fldChar w:fldCharType="begin"/>
      </w:r>
      <w:r>
        <w:instrText xml:space="preserve"> PAGEREF _Toc243983155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1DDEAB1">
      <w:pPr>
        <w:pStyle w:val="26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"_Toc243983156" </w:instrText>
      </w:r>
      <w:r>
        <w:fldChar w:fldCharType="separate"/>
      </w:r>
      <w:r>
        <w:rPr>
          <w:rStyle w:val="137"/>
          <w:rFonts w:eastAsia="黑体"/>
        </w:rPr>
        <w:t>2 方法与求解</w:t>
      </w:r>
      <w:r>
        <w:tab/>
      </w:r>
      <w:r>
        <w:fldChar w:fldCharType="begin"/>
      </w:r>
      <w:r>
        <w:instrText xml:space="preserve"> PAGEREF _Toc243983156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9815D0B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"_Toc243983157" </w:instrText>
      </w:r>
      <w:r>
        <w:fldChar w:fldCharType="separate"/>
      </w:r>
      <w:r>
        <w:rPr>
          <w:rStyle w:val="137"/>
          <w:rFonts w:eastAsia="黑体"/>
          <w:lang w:eastAsia="zh-CN"/>
        </w:rPr>
        <w:t>2.1 雪粒径正演与加权反照率</w:t>
      </w:r>
      <w:r>
        <w:tab/>
      </w:r>
      <w:r>
        <w:fldChar w:fldCharType="begin"/>
      </w:r>
      <w:r>
        <w:instrText xml:space="preserve"> PAGEREF _Toc243983157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2DB598B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"_Toc243983158" </w:instrText>
      </w:r>
      <w:r>
        <w:fldChar w:fldCharType="separate"/>
      </w:r>
      <w:r>
        <w:rPr>
          <w:rStyle w:val="137"/>
          <w:rFonts w:eastAsia="黑体"/>
          <w:lang w:eastAsia="zh-CN"/>
        </w:rPr>
        <w:t>2.2 原文约束的线性混合分析</w:t>
      </w:r>
      <w:r>
        <w:tab/>
      </w:r>
      <w:r>
        <w:fldChar w:fldCharType="begin"/>
      </w:r>
      <w:r>
        <w:instrText xml:space="preserve"> PAGEREF _Toc243983158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4070E93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"_Toc243983159" </w:instrText>
      </w:r>
      <w:r>
        <w:fldChar w:fldCharType="separate"/>
      </w:r>
      <w:r>
        <w:rPr>
          <w:rStyle w:val="137"/>
          <w:rFonts w:eastAsia="黑体"/>
        </w:rPr>
        <w:t>2.3 多粒径选择与去阴影雪比例</w:t>
      </w:r>
      <w:r>
        <w:tab/>
      </w:r>
      <w:r>
        <w:fldChar w:fldCharType="begin"/>
      </w:r>
      <w:r>
        <w:instrText xml:space="preserve"> PAGEREF _Toc243983159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DC6F883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"_Toc243983160" </w:instrText>
      </w:r>
      <w:r>
        <w:fldChar w:fldCharType="separate"/>
      </w:r>
      <w:r>
        <w:rPr>
          <w:rStyle w:val="137"/>
          <w:rFonts w:eastAsia="黑体"/>
          <w:lang w:eastAsia="zh-CN"/>
        </w:rPr>
        <w:t>2.4 FCLS对照与质量控制</w:t>
      </w:r>
      <w:r>
        <w:tab/>
      </w:r>
      <w:r>
        <w:fldChar w:fldCharType="begin"/>
      </w:r>
      <w:r>
        <w:instrText xml:space="preserve"> PAGEREF _Toc243983160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538B4FF">
      <w:pPr>
        <w:pStyle w:val="26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"_Toc243983161" </w:instrText>
      </w:r>
      <w:r>
        <w:fldChar w:fldCharType="separate"/>
      </w:r>
      <w:r>
        <w:rPr>
          <w:rStyle w:val="137"/>
          <w:rFonts w:eastAsia="黑体"/>
        </w:rPr>
        <w:t>3 控制实验</w:t>
      </w:r>
      <w:r>
        <w:tab/>
      </w:r>
      <w:r>
        <w:fldChar w:fldCharType="begin"/>
      </w:r>
      <w:r>
        <w:instrText xml:space="preserve"> PAGEREF _Toc243983161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B847AB2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"_Toc243983162" </w:instrText>
      </w:r>
      <w:r>
        <w:fldChar w:fldCharType="separate"/>
      </w:r>
      <w:r>
        <w:rPr>
          <w:rStyle w:val="137"/>
          <w:rFonts w:eastAsia="黑体"/>
          <w:lang w:eastAsia="zh-CN"/>
        </w:rPr>
        <w:t>3.1 Fig. 3已知真值与粒径失配</w:t>
      </w:r>
      <w:r>
        <w:tab/>
      </w:r>
      <w:r>
        <w:fldChar w:fldCharType="begin"/>
      </w:r>
      <w:r>
        <w:instrText xml:space="preserve"> PAGEREF _Toc243983162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463D343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"_Toc243983163" </w:instrText>
      </w:r>
      <w:r>
        <w:fldChar w:fldCharType="separate"/>
      </w:r>
      <w:r>
        <w:rPr>
          <w:rStyle w:val="137"/>
          <w:rFonts w:eastAsia="黑体"/>
        </w:rPr>
        <w:t>3.2 噪声、稳定性与端元遗漏</w:t>
      </w:r>
      <w:r>
        <w:tab/>
      </w:r>
      <w:r>
        <w:fldChar w:fldCharType="begin"/>
      </w:r>
      <w:r>
        <w:instrText xml:space="preserve"> PAGEREF _Toc243983163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4AC6798">
      <w:pPr>
        <w:pStyle w:val="26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"_Toc243983164" </w:instrText>
      </w:r>
      <w:r>
        <w:fldChar w:fldCharType="separate"/>
      </w:r>
      <w:r>
        <w:rPr>
          <w:rStyle w:val="137"/>
          <w:rFonts w:eastAsia="黑体"/>
        </w:rPr>
        <w:t>4 实景与尺度分析</w:t>
      </w:r>
      <w:r>
        <w:tab/>
      </w:r>
      <w:r>
        <w:fldChar w:fldCharType="begin"/>
      </w:r>
      <w:r>
        <w:instrText xml:space="preserve"> PAGEREF _Toc243983164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50ED2D0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"_Toc243983165" </w:instrText>
      </w:r>
      <w:r>
        <w:fldChar w:fldCharType="separate"/>
      </w:r>
      <w:r>
        <w:rPr>
          <w:rStyle w:val="137"/>
          <w:rFonts w:eastAsia="黑体"/>
        </w:rPr>
        <w:t>4.1 实景输入与基准诊断</w:t>
      </w:r>
      <w:r>
        <w:tab/>
      </w:r>
      <w:r>
        <w:fldChar w:fldCharType="begin"/>
      </w:r>
      <w:r>
        <w:instrText xml:space="preserve"> PAGEREF _Toc243983165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4BA4FEE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"_Toc243983166" </w:instrText>
      </w:r>
      <w:r>
        <w:fldChar w:fldCharType="separate"/>
      </w:r>
      <w:r>
        <w:rPr>
          <w:rStyle w:val="137"/>
          <w:rFonts w:eastAsia="黑体"/>
        </w:rPr>
        <w:t>4.2 固定粒径扫描</w:t>
      </w:r>
      <w:r>
        <w:tab/>
      </w:r>
      <w:r>
        <w:fldChar w:fldCharType="begin"/>
      </w:r>
      <w:r>
        <w:instrText xml:space="preserve"> PAGEREF _Toc243983166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A99132E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"_Toc243983167" </w:instrText>
      </w:r>
      <w:r>
        <w:fldChar w:fldCharType="separate"/>
      </w:r>
      <w:r>
        <w:rPr>
          <w:rStyle w:val="137"/>
          <w:rFonts w:eastAsia="黑体"/>
        </w:rPr>
        <w:t>4.3 五种影像雪谱的对照</w:t>
      </w:r>
      <w:r>
        <w:tab/>
      </w:r>
      <w:r>
        <w:fldChar w:fldCharType="begin"/>
      </w:r>
      <w:r>
        <w:instrText xml:space="preserve"> PAGEREF _Toc243983167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D81D4FA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"_Toc243983168" </w:instrText>
      </w:r>
      <w:r>
        <w:fldChar w:fldCharType="separate"/>
      </w:r>
      <w:r>
        <w:rPr>
          <w:rStyle w:val="137"/>
          <w:rFonts w:eastAsia="黑体"/>
        </w:rPr>
        <w:t>4.4 波段选择的公共留出检验</w:t>
      </w:r>
      <w:r>
        <w:tab/>
      </w:r>
      <w:r>
        <w:fldChar w:fldCharType="begin"/>
      </w:r>
      <w:r>
        <w:instrText xml:space="preserve"> PAGEREF _Toc243983168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8D47208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"_Toc243983169" </w:instrText>
      </w:r>
      <w:r>
        <w:fldChar w:fldCharType="separate"/>
      </w:r>
      <w:r>
        <w:rPr>
          <w:rStyle w:val="137"/>
          <w:rFonts w:eastAsia="黑体"/>
        </w:rPr>
        <w:t>4.5 尺</w:t>
      </w:r>
      <w:bookmarkStart w:id="99" w:name="_GoBack"/>
      <w:bookmarkEnd w:id="99"/>
      <w:r>
        <w:rPr>
          <w:rStyle w:val="137"/>
          <w:rFonts w:eastAsia="黑体"/>
        </w:rPr>
        <w:t>度退化与同日MODIS比较</w:t>
      </w:r>
      <w:r>
        <w:tab/>
      </w:r>
      <w:r>
        <w:fldChar w:fldCharType="begin"/>
      </w:r>
      <w:r>
        <w:instrText xml:space="preserve"> PAGEREF _Toc243983169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927765E">
      <w:pPr>
        <w:pStyle w:val="26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"_Toc243983170" </w:instrText>
      </w:r>
      <w:r>
        <w:fldChar w:fldCharType="separate"/>
      </w:r>
      <w:r>
        <w:rPr>
          <w:rStyle w:val="137"/>
          <w:rFonts w:eastAsia="黑体"/>
        </w:rPr>
        <w:t>5 验证设计与外部参考</w:t>
      </w:r>
      <w:r>
        <w:tab/>
      </w:r>
      <w:r>
        <w:fldChar w:fldCharType="begin"/>
      </w:r>
      <w:r>
        <w:instrText xml:space="preserve"> PAGEREF _Toc243983170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9F4EFB5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"_Toc243983171" </w:instrText>
      </w:r>
      <w:r>
        <w:fldChar w:fldCharType="separate"/>
      </w:r>
      <w:r>
        <w:rPr>
          <w:rStyle w:val="137"/>
          <w:rFonts w:eastAsia="黑体"/>
        </w:rPr>
        <w:t>5.1 MODIS面积支持与验证设计</w:t>
      </w:r>
      <w:r>
        <w:tab/>
      </w:r>
      <w:r>
        <w:fldChar w:fldCharType="begin"/>
      </w:r>
      <w:r>
        <w:instrText xml:space="preserve"> PAGEREF _Toc243983171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49CBA63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"_Toc243983172" </w:instrText>
      </w:r>
      <w:r>
        <w:fldChar w:fldCharType="separate"/>
      </w:r>
      <w:r>
        <w:rPr>
          <w:rStyle w:val="137"/>
          <w:rFonts w:eastAsia="黑体"/>
        </w:rPr>
        <w:t>5.2 公开实测雪谱与SSA条件级对照</w:t>
      </w:r>
      <w:r>
        <w:tab/>
      </w:r>
      <w:r>
        <w:fldChar w:fldCharType="begin"/>
      </w:r>
      <w:r>
        <w:instrText xml:space="preserve"> PAGEREF _Toc243983172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7BA73450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"_Toc243983173" </w:instrText>
      </w:r>
      <w:r>
        <w:fldChar w:fldCharType="separate"/>
      </w:r>
      <w:r>
        <w:rPr>
          <w:rStyle w:val="137"/>
          <w:rFonts w:eastAsia="黑体"/>
        </w:rPr>
        <w:t>5.3 外部实测端元的控制混合</w:t>
      </w:r>
      <w:r>
        <w:tab/>
      </w:r>
      <w:r>
        <w:fldChar w:fldCharType="begin"/>
      </w:r>
      <w:r>
        <w:instrText xml:space="preserve"> PAGEREF _Toc243983173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588EE4C9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"_Toc243983174" </w:instrText>
      </w:r>
      <w:r>
        <w:fldChar w:fldCharType="separate"/>
      </w:r>
      <w:r>
        <w:rPr>
          <w:rStyle w:val="137"/>
          <w:rFonts w:eastAsia="黑体"/>
        </w:rPr>
        <w:t>5.4 WorldView独立可见雪覆盖检验</w:t>
      </w:r>
      <w:r>
        <w:tab/>
      </w:r>
      <w:r>
        <w:fldChar w:fldCharType="begin"/>
      </w:r>
      <w:r>
        <w:instrText xml:space="preserve"> PAGEREF _Toc243983174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7CEBD971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"_Toc243983175" </w:instrText>
      </w:r>
      <w:r>
        <w:fldChar w:fldCharType="separate"/>
      </w:r>
      <w:r>
        <w:rPr>
          <w:rStyle w:val="137"/>
          <w:rFonts w:eastAsia="黑体"/>
        </w:rPr>
        <w:t>5.5 公开端元的覆盖转移检验</w:t>
      </w:r>
      <w:r>
        <w:tab/>
      </w:r>
      <w:r>
        <w:fldChar w:fldCharType="begin"/>
      </w:r>
      <w:r>
        <w:instrText xml:space="preserve"> PAGEREF _Toc243983175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7F01CFDD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"_Toc243983176" </w:instrText>
      </w:r>
      <w:r>
        <w:fldChar w:fldCharType="separate"/>
      </w:r>
      <w:r>
        <w:rPr>
          <w:rStyle w:val="137"/>
          <w:rFonts w:eastAsia="黑体"/>
        </w:rPr>
        <w:t>5.6 同日MODIS的独立覆盖与雪标志检验</w:t>
      </w:r>
      <w:r>
        <w:tab/>
      </w:r>
      <w:r>
        <w:fldChar w:fldCharType="begin"/>
      </w:r>
      <w:r>
        <w:instrText xml:space="preserve"> PAGEREF _Toc243983176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03904F65">
      <w:pPr>
        <w:pStyle w:val="26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"_Toc243983177" </w:instrText>
      </w:r>
      <w:r>
        <w:fldChar w:fldCharType="separate"/>
      </w:r>
      <w:r>
        <w:rPr>
          <w:rStyle w:val="137"/>
          <w:rFonts w:eastAsia="黑体"/>
        </w:rPr>
        <w:t>6 讨论与结论</w:t>
      </w:r>
      <w:r>
        <w:tab/>
      </w:r>
      <w:r>
        <w:fldChar w:fldCharType="begin"/>
      </w:r>
      <w:r>
        <w:instrText xml:space="preserve"> PAGEREF _Toc243983177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52427DC7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"_Toc243983178" </w:instrText>
      </w:r>
      <w:r>
        <w:fldChar w:fldCharType="separate"/>
      </w:r>
      <w:r>
        <w:rPr>
          <w:rStyle w:val="137"/>
          <w:rFonts w:eastAsia="黑体"/>
        </w:rPr>
        <w:t>6.1 误差来源与适用范围</w:t>
      </w:r>
      <w:r>
        <w:tab/>
      </w:r>
      <w:r>
        <w:fldChar w:fldCharType="begin"/>
      </w:r>
      <w:r>
        <w:instrText xml:space="preserve"> PAGEREF _Toc243983178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5BE01BF3">
      <w:pPr>
        <w:pStyle w:val="29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"_Toc243983179" </w:instrText>
      </w:r>
      <w:r>
        <w:fldChar w:fldCharType="separate"/>
      </w:r>
      <w:r>
        <w:rPr>
          <w:rStyle w:val="137"/>
          <w:rFonts w:eastAsia="黑体"/>
        </w:rPr>
        <w:t>6.2 主要结论</w:t>
      </w:r>
      <w:r>
        <w:tab/>
      </w:r>
      <w:r>
        <w:fldChar w:fldCharType="begin"/>
      </w:r>
      <w:r>
        <w:instrText xml:space="preserve"> PAGEREF _Toc243983179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3F9D1F41">
      <w:pPr>
        <w:pStyle w:val="26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"_Toc243983180" </w:instrText>
      </w:r>
      <w:r>
        <w:fldChar w:fldCharType="separate"/>
      </w:r>
      <w:r>
        <w:rPr>
          <w:rStyle w:val="137"/>
          <w:rFonts w:eastAsia="黑体"/>
        </w:rPr>
        <w:t>参考文献</w:t>
      </w:r>
      <w:r>
        <w:tab/>
      </w:r>
      <w:r>
        <w:fldChar w:fldCharType="begin"/>
      </w:r>
      <w:r>
        <w:instrText xml:space="preserve"> PAGEREF _Toc243983180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09C4E2A0">
      <w:pPr>
        <w:pStyle w:val="26"/>
        <w:rPr>
          <w:rFonts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"_Toc243983181" </w:instrText>
      </w:r>
      <w:r>
        <w:fldChar w:fldCharType="separate"/>
      </w:r>
      <w:r>
        <w:rPr>
          <w:rStyle w:val="137"/>
          <w:rFonts w:eastAsia="黑体"/>
        </w:rPr>
        <w:t>附录 方法贡献与复现索引</w:t>
      </w:r>
      <w:r>
        <w:tab/>
      </w:r>
      <w:r>
        <w:fldChar w:fldCharType="begin"/>
      </w:r>
      <w:r>
        <w:instrText xml:space="preserve"> PAGEREF _Toc243983181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0FF5123E">
      <w:pPr>
        <w:spacing w:after="0" w:line="20" w:lineRule="exact"/>
        <w:ind w:firstLine="0"/>
      </w:pPr>
      <w:r>
        <w:fldChar w:fldCharType="end"/>
      </w:r>
    </w:p>
    <w:p w14:paraId="47C9951D">
      <w:pPr>
        <w:pStyle w:val="3"/>
        <w:pageBreakBefore/>
        <w:rPr>
          <w:lang w:eastAsia="zh-CN"/>
        </w:rPr>
      </w:pPr>
      <w:bookmarkStart w:id="1" w:name="_Toc243983152"/>
      <w:r>
        <w:rPr>
          <w:rFonts w:ascii="Times New Roman" w:hAnsi="Times New Roman" w:eastAsia="黑体"/>
        </w:rPr>
        <w:t>1 研究问题与数据</w:t>
      </w:r>
      <w:bookmarkEnd w:id="1"/>
    </w:p>
    <w:p w14:paraId="1B6A4E8B">
      <w:pPr>
        <w:pStyle w:val="4"/>
        <w:rPr>
          <w:lang w:eastAsia="zh-CN"/>
        </w:rPr>
      </w:pPr>
      <w:bookmarkStart w:id="2" w:name="_Toc243983153"/>
      <w:r>
        <w:rPr>
          <w:rFonts w:ascii="Times New Roman" w:hAnsi="Times New Roman" w:eastAsia="黑体"/>
          <w:lang w:eastAsia="zh-CN"/>
        </w:rPr>
        <w:t>1.1 复现对象与实验范围</w:t>
      </w:r>
      <w:bookmarkEnd w:id="2"/>
    </w:p>
    <w:p w14:paraId="5853F3ED">
      <w:pPr>
        <w:jc w:val="both"/>
        <w:rPr>
          <w:lang w:eastAsia="zh-CN"/>
        </w:rPr>
      </w:pPr>
      <w:r>
        <w:t>Painter等研究了AVIRIS混合像元中雪粒径改变如何影响积雪覆盖估计。</w:t>
      </w:r>
      <w:r>
        <w:rPr>
          <w:lang w:eastAsia="zh-CN"/>
        </w:rPr>
        <w:t>其1994年4月5日Mammoth场景使用AVIRIS观测和航空照片验证；</w:t>
      </w:r>
      <w:r>
        <w:rPr>
          <w:rFonts w:hint="eastAsia"/>
          <w:lang w:val="en-US" w:eastAsia="zh-CN"/>
        </w:rPr>
        <w:t>本实验采用的是</w:t>
      </w:r>
      <w:r>
        <w:rPr>
          <w:lang w:eastAsia="zh-CN"/>
        </w:rPr>
        <w:t>AVIRIS与MODIS</w:t>
      </w:r>
      <w:r>
        <w:rPr>
          <w:rFonts w:hint="eastAsia"/>
          <w:lang w:val="en-US" w:eastAsia="zh-CN"/>
        </w:rPr>
        <w:t>用于</w:t>
      </w:r>
      <w:r>
        <w:rPr>
          <w:lang w:eastAsia="zh-CN"/>
        </w:rPr>
        <w:t>后续扩展</w:t>
      </w:r>
      <w:r>
        <w:rPr>
          <w:vertAlign w:val="superscript"/>
          <w:lang w:eastAsia="zh-CN"/>
        </w:rPr>
        <w:t>[</w:t>
      </w:r>
      <w:r>
        <w:fldChar w:fldCharType="begin"/>
      </w:r>
      <w:r>
        <w:rPr>
          <w:lang w:eastAsia="zh-CN"/>
        </w:rPr>
        <w:instrText xml:space="preserve"> REF bib_1 \h \* MERGEFORMAT </w:instrText>
      </w:r>
      <w:r>
        <w:fldChar w:fldCharType="separate"/>
      </w:r>
      <w:r>
        <w:rPr>
          <w:vertAlign w:val="superscript"/>
          <w:lang w:eastAsia="zh-CN"/>
        </w:rPr>
        <w:t>1</w:t>
      </w:r>
      <w:r>
        <w:fldChar w:fldCharType="end"/>
      </w:r>
      <w:r>
        <w:rPr>
          <w:vertAlign w:val="superscript"/>
          <w:lang w:eastAsia="zh-CN"/>
        </w:rPr>
        <w:t>]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。本文以原文 Fig. 3 的已知真值试验为复现主线，再用现代观测检验尺度变化和真实端元失配</w:t>
      </w:r>
      <w:r>
        <w:rPr>
          <w:lang w:eastAsia="zh-CN"/>
        </w:rPr>
        <w:t>。</w:t>
      </w:r>
    </w:p>
    <w:p w14:paraId="27C1A53D">
      <w:pPr>
        <w:jc w:val="both"/>
        <w:rPr>
          <w:rFonts w:hint="eastAsia" w:eastAsia="宋体"/>
          <w:lang w:eastAsia="zh-CN"/>
        </w:rPr>
      </w:pPr>
      <w:r>
        <w:t>原文的合成试验使用224个波段，实景分析排除重叠通道及主要水汽吸收带后采用175个波段。本实验合成试验保留2013 AVIRIS全部224个波段中心与FWHM，以Gaussian响应近似；2013实景基准按本实验的波长范围、水汽窗口与产品坏波段标志筛选，实际采用182个波段。175与182对应不同影像及筛选规则。雪光学属性取自现代SNICAR库，quartz采用USGS HS32.4B粉末样本，1994年响应与原始库谱的差别保留在数值对照中</w:t>
      </w:r>
      <w:r>
        <w:rPr>
          <w:vertAlign w:val="superscript"/>
        </w:rPr>
        <w:t>[</w:t>
      </w:r>
      <w:r>
        <w:fldChar w:fldCharType="begin"/>
      </w:r>
      <w:r>
        <w:instrText xml:space="preserve"> REF bib_1 \h \* MERGEFORMAT </w:instrText>
      </w:r>
      <w:r>
        <w:fldChar w:fldCharType="separate"/>
      </w:r>
      <w:r>
        <w:rPr>
          <w:vertAlign w:val="superscript"/>
        </w:rPr>
        <w:t>1</w:t>
      </w:r>
      <w:r>
        <w:fldChar w:fldCharType="end"/>
      </w:r>
      <w:r>
        <w:rPr>
          <w:vertAlign w:val="superscript"/>
        </w:rPr>
        <w:t>–</w:t>
      </w:r>
      <w:r>
        <w:fldChar w:fldCharType="begin"/>
      </w:r>
      <w:r>
        <w:instrText xml:space="preserve"> REF bib_3 \h \* MERGEFORMAT </w:instrText>
      </w:r>
      <w:r>
        <w:fldChar w:fldCharType="separate"/>
      </w:r>
      <w:r>
        <w:rPr>
          <w:vertAlign w:val="superscript"/>
        </w:rPr>
        <w:t>3</w:t>
      </w:r>
      <w:r>
        <w:fldChar w:fldCharType="end"/>
      </w:r>
      <w:r>
        <w:rPr>
          <w:vertAlign w:val="superscript"/>
        </w:rPr>
        <w:t>]</w:t>
      </w:r>
      <w:r>
        <w:rPr>
          <w:rFonts w:hint="eastAsia"/>
          <w:vertAlign w:val="baseline"/>
          <w:lang w:eastAsia="zh-CN"/>
        </w:rPr>
        <w:t>。</w:t>
      </w:r>
    </w:p>
    <w:p w14:paraId="4AECDC57">
      <w:pPr>
        <w:jc w:val="both"/>
      </w:pPr>
      <w:r>
        <w:t>本综合案例以刘培剑的物理正演、线性解混与跨分辨率验证为主线，将组内作业中可复用的实验设计纳入统一的2013年数据。新增固定粒径扫描、五种影像雪谱对照和MODIS雪标志一致性诊断，分别检验粒径设定、雪谱代表性与产品定义的影响。各路线的采纳内容见附录方法贡献表。 本文粒径数值均指光学等效半径。各实验的数据、模型和评价对象见表</w:t>
      </w:r>
      <w:r>
        <w:fldChar w:fldCharType="begin"/>
      </w:r>
      <w:r>
        <w:instrText xml:space="preserve"> REF tbl_19 \h </w:instrText>
      </w:r>
      <w:r>
        <w:fldChar w:fldCharType="separate"/>
      </w:r>
      <w:r>
        <w:t>1</w:t>
      </w:r>
      <w:r>
        <w:fldChar w:fldCharType="end"/>
      </w:r>
      <w:r>
        <w:t>。</w:t>
      </w:r>
    </w:p>
    <w:p w14:paraId="7BCDE4DF">
      <w:pPr>
        <w:jc w:val="both"/>
      </w:pPr>
      <w:r>
        <w:t>新增实验使用NASA公开影像、USGS石英谱和公开模型生成的雪谱；外部验证采用Zenodo公开数据。</w:t>
      </w:r>
      <w:r>
        <w:rPr>
          <w:rFonts w:hint="eastAsia"/>
        </w:rPr>
        <w:t>历史库谱基准里的花岗岩和土壤样本只保留结果和来源引用，原谱不放进公开教学包。</w:t>
      </w:r>
      <w:r>
        <w:t>新增实景实验统一使用AVIRIS中的植被优势、亮裸地与暗裸地代表光谱，位置及选择规则随数据清单提供。</w:t>
      </w:r>
    </w:p>
    <w:p w14:paraId="24D2351A">
      <w:pPr>
        <w:keepNext/>
        <w:ind w:firstLine="0"/>
        <w:jc w:val="center"/>
      </w:pPr>
      <w:r>
        <w:rPr>
          <w:b/>
        </w:rPr>
        <w:t xml:space="preserve">表 </w:t>
      </w:r>
      <w:bookmarkStart w:id="3" w:name="tbl_19"/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bookmarkEnd w:id="3"/>
      <w:r>
        <w:rPr>
          <w:b/>
        </w:rPr>
        <w:t xml:space="preserve"> 实验分支与评价对象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268"/>
        <w:gridCol w:w="2438"/>
        <w:gridCol w:w="2721"/>
      </w:tblGrid>
      <w:tr w14:paraId="1AE19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BE41D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实验分支</w:t>
            </w:r>
          </w:p>
        </w:tc>
        <w:tc>
          <w:tcPr>
            <w:tcW w:w="226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AF2D2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输入与方法</w:t>
            </w:r>
          </w:p>
        </w:tc>
        <w:tc>
          <w:tcPr>
            <w:tcW w:w="243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C2244D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参照或比较对象</w:t>
            </w:r>
          </w:p>
        </w:tc>
        <w:tc>
          <w:tcPr>
            <w:tcW w:w="272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778C8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可以回答的问题</w:t>
            </w:r>
          </w:p>
        </w:tc>
      </w:tr>
      <w:tr w14:paraId="3D155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98FD7">
            <w:pPr>
              <w:keepNext/>
              <w:spacing w:before="40" w:after="40" w:line="340" w:lineRule="exact"/>
              <w:ind w:firstLine="0"/>
              <w:jc w:val="center"/>
            </w:pPr>
            <w:r>
              <w:t>合成控制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0052C">
            <w:pPr>
              <w:keepNext/>
              <w:spacing w:before="40" w:after="40" w:line="340" w:lineRule="exact"/>
              <w:ind w:firstLine="0"/>
              <w:jc w:val="center"/>
            </w:pPr>
            <w:r>
              <w:t>WW80；MGS/FCLS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32933">
            <w:pPr>
              <w:keepNext/>
              <w:spacing w:before="40" w:after="40" w:line="340" w:lineRule="exact"/>
              <w:ind w:firstLine="0"/>
              <w:jc w:val="center"/>
            </w:pPr>
            <w:r>
              <w:t>已知混合真值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0568D">
            <w:pPr>
              <w:keepNext/>
              <w:spacing w:before="40" w:after="40" w:line="340" w:lineRule="exact"/>
              <w:ind w:firstLine="0"/>
              <w:jc w:val="center"/>
            </w:pPr>
            <w:r>
              <w:t>数值恢复与模型失配</w:t>
            </w:r>
          </w:p>
        </w:tc>
      </w:tr>
      <w:tr w14:paraId="70906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83C72">
            <w:pPr>
              <w:keepNext/>
              <w:spacing w:before="40" w:after="40" w:line="340" w:lineRule="exact"/>
              <w:ind w:firstLine="0"/>
              <w:jc w:val="center"/>
            </w:pPr>
            <w:r>
              <w:t>2013实景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3E9A3">
            <w:pPr>
              <w:keepNext/>
              <w:spacing w:before="40" w:after="40" w:line="340" w:lineRule="exact"/>
              <w:ind w:firstLine="0"/>
              <w:jc w:val="center"/>
            </w:pPr>
            <w:r>
              <w:t>SNICAR；影像背景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86CE62">
            <w:pPr>
              <w:keepNext/>
              <w:spacing w:before="40" w:after="40" w:line="340" w:lineRule="exact"/>
              <w:ind w:firstLine="0"/>
              <w:jc w:val="center"/>
            </w:pPr>
            <w:r>
              <w:t>同场景模型与MODIS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859F8">
            <w:pPr>
              <w:keepNext/>
              <w:spacing w:before="40" w:after="40" w:line="340" w:lineRule="exact"/>
              <w:ind w:firstLine="0"/>
              <w:jc w:val="center"/>
            </w:pPr>
            <w:r>
              <w:t>系数变化与尺度一致性</w:t>
            </w:r>
          </w:p>
        </w:tc>
      </w:tr>
      <w:tr w14:paraId="7FE0C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8B793">
            <w:pPr>
              <w:keepNext/>
              <w:spacing w:before="40" w:after="40" w:line="340" w:lineRule="exact"/>
              <w:ind w:firstLine="0"/>
              <w:jc w:val="center"/>
            </w:pPr>
            <w:r>
              <w:t>历史Landsat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78202">
            <w:pPr>
              <w:keepNext/>
              <w:spacing w:before="40" w:after="40" w:line="340" w:lineRule="exact"/>
              <w:ind w:firstLine="0"/>
              <w:jc w:val="center"/>
            </w:pPr>
            <w:r>
              <w:t>原库谱；FCLS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34717">
            <w:pPr>
              <w:keepNext/>
              <w:spacing w:before="40" w:after="40" w:line="340" w:lineRule="exact"/>
              <w:ind w:firstLine="0"/>
              <w:jc w:val="center"/>
            </w:pPr>
            <w:r>
              <w:t>WorldView派生覆盖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B1852">
            <w:pPr>
              <w:keepNext/>
              <w:spacing w:before="40" w:after="40" w:line="340" w:lineRule="exact"/>
              <w:ind w:firstLine="0"/>
              <w:jc w:val="center"/>
            </w:pPr>
            <w:r>
              <w:t>归档模型的转移误差</w:t>
            </w:r>
          </w:p>
        </w:tc>
      </w:tr>
      <w:tr w14:paraId="44A89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7E17D">
            <w:pPr>
              <w:keepNext/>
              <w:spacing w:before="40" w:after="40" w:line="340" w:lineRule="exact"/>
              <w:ind w:firstLine="0"/>
              <w:jc w:val="center"/>
            </w:pPr>
            <w:r>
              <w:t>公开端元Landsat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2729F">
            <w:pPr>
              <w:keepNext/>
              <w:spacing w:before="40" w:after="40" w:line="340" w:lineRule="exact"/>
              <w:ind w:firstLine="0"/>
              <w:jc w:val="center"/>
            </w:pPr>
            <w:r>
              <w:t>松针/石英；MGS/FCLS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3FB20">
            <w:pPr>
              <w:keepNext/>
              <w:spacing w:before="40" w:after="40" w:line="340" w:lineRule="exact"/>
              <w:ind w:firstLine="0"/>
              <w:jc w:val="center"/>
            </w:pPr>
            <w:r>
              <w:t>同一WorldView参考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5F1C2">
            <w:pPr>
              <w:keepNext/>
              <w:spacing w:before="40" w:after="40" w:line="340" w:lineRule="exact"/>
              <w:ind w:firstLine="0"/>
              <w:jc w:val="center"/>
            </w:pPr>
            <w:r>
              <w:t>公开库谱的覆盖误差</w:t>
            </w:r>
          </w:p>
        </w:tc>
      </w:tr>
      <w:tr w14:paraId="41D9F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8F48F">
            <w:pPr>
              <w:keepNext/>
              <w:spacing w:before="40" w:after="40" w:line="340" w:lineRule="exact"/>
              <w:ind w:firstLine="0"/>
              <w:jc w:val="center"/>
            </w:pPr>
            <w:r>
              <w:t>MODIS扩展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AD936">
            <w:pPr>
              <w:keepNext/>
              <w:spacing w:before="40" w:after="40" w:line="340" w:lineRule="exact"/>
              <w:ind w:firstLine="0"/>
              <w:jc w:val="center"/>
            </w:pPr>
            <w:r>
              <w:t>WW80；公开端元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B9620">
            <w:pPr>
              <w:keepNext/>
              <w:spacing w:before="40" w:after="40" w:line="340" w:lineRule="exact"/>
              <w:ind w:firstLine="0"/>
              <w:jc w:val="center"/>
            </w:pPr>
            <w:r>
              <w:t>2016/2017同日参考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B3B98">
            <w:pPr>
              <w:keepNext/>
              <w:spacing w:before="40" w:after="40" w:line="340" w:lineRule="exact"/>
              <w:ind w:firstLine="0"/>
              <w:jc w:val="center"/>
            </w:pPr>
            <w:r>
              <w:t>覆盖误差及雪标志表现</w:t>
            </w:r>
          </w:p>
        </w:tc>
      </w:tr>
    </w:tbl>
    <w:p w14:paraId="617F50F8">
      <w:pPr>
        <w:spacing w:line="360" w:lineRule="exact"/>
        <w:ind w:firstLine="0"/>
      </w:pPr>
      <w:r>
        <w:rPr>
          <w:sz w:val="22"/>
        </w:rPr>
        <w:t>注：前两类为方法与场景内对照。历史分支重算归档指标；两个新增公开端元分支从观测重新解混，分别评价自己的模型。</w:t>
      </w:r>
    </w:p>
    <w:p w14:paraId="6C52301A">
      <w:pPr>
        <w:pStyle w:val="4"/>
        <w:rPr>
          <w:lang w:eastAsia="zh-CN"/>
        </w:rPr>
      </w:pPr>
      <w:bookmarkStart w:id="4" w:name="_Toc243983154"/>
      <w:r>
        <w:rPr>
          <w:rFonts w:ascii="Times New Roman" w:hAnsi="Times New Roman" w:eastAsia="黑体"/>
          <w:lang w:eastAsia="zh-CN"/>
        </w:rPr>
        <w:t>1.2 影像来源与共同网格</w:t>
      </w:r>
      <w:bookmarkEnd w:id="4"/>
    </w:p>
    <w:p w14:paraId="280C58DF">
      <w:pPr>
        <w:keepNext/>
        <w:ind w:firstLine="0"/>
        <w:jc w:val="center"/>
        <w:rPr>
          <w:lang w:eastAsia="zh-CN"/>
        </w:rPr>
      </w:pPr>
      <w:r>
        <w:rPr>
          <w:b/>
          <w:lang w:eastAsia="zh-CN"/>
        </w:rPr>
        <w:t xml:space="preserve">表 </w:t>
      </w:r>
      <w:bookmarkStart w:id="5" w:name="tbl_1"/>
      <w:r>
        <w:fldChar w:fldCharType="begin"/>
      </w:r>
      <w:r>
        <w:rPr>
          <w:lang w:eastAsia="zh-CN"/>
        </w:rPr>
        <w:instrText xml:space="preserve"> SEQ Table \* ARABIC </w:instrText>
      </w:r>
      <w:r>
        <w:fldChar w:fldCharType="separate"/>
      </w:r>
      <w:r>
        <w:rPr>
          <w:lang w:eastAsia="zh-CN"/>
        </w:rPr>
        <w:t>2</w:t>
      </w:r>
      <w:r>
        <w:fldChar w:fldCharType="end"/>
      </w:r>
      <w:bookmarkEnd w:id="5"/>
      <w:r>
        <w:rPr>
          <w:b/>
          <w:lang w:eastAsia="zh-CN"/>
        </w:rPr>
        <w:t xml:space="preserve"> 主实验与补充验证数据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984"/>
        <w:gridCol w:w="2551"/>
        <w:gridCol w:w="2608"/>
      </w:tblGrid>
      <w:tr w14:paraId="6F7CE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A2D90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数据</w:t>
            </w:r>
          </w:p>
        </w:tc>
        <w:tc>
          <w:tcPr>
            <w:tcW w:w="198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2E341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255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4E47F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分辨率或规模</w:t>
            </w:r>
          </w:p>
        </w:tc>
        <w:tc>
          <w:tcPr>
            <w:tcW w:w="260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E923D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用途</w:t>
            </w:r>
          </w:p>
        </w:tc>
      </w:tr>
      <w:tr w14:paraId="770BA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DB252">
            <w:pPr>
              <w:keepNext/>
              <w:spacing w:before="40" w:after="40" w:line="340" w:lineRule="exact"/>
              <w:ind w:firstLine="0"/>
              <w:jc w:val="center"/>
            </w:pPr>
            <w:r>
              <w:t>AVIRIS L2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6EA8C3">
            <w:pPr>
              <w:keepNext/>
              <w:spacing w:before="40" w:after="40" w:line="340" w:lineRule="exact"/>
              <w:ind w:firstLine="0"/>
              <w:jc w:val="center"/>
            </w:pPr>
            <w:r>
              <w:t>2013-05-03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4D2ACA">
            <w:pPr>
              <w:keepNext/>
              <w:spacing w:before="40" w:after="40" w:line="340" w:lineRule="exact"/>
              <w:ind w:firstLine="0"/>
              <w:jc w:val="center"/>
            </w:pPr>
            <w:r>
              <w:t>14.3 m → 30 m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F5B3B">
            <w:pPr>
              <w:keepNext/>
              <w:spacing w:before="40" w:after="40" w:line="340" w:lineRule="exact"/>
              <w:ind w:firstLine="0"/>
              <w:jc w:val="center"/>
            </w:pPr>
            <w:r>
              <w:t>高分辨率解混</w:t>
            </w:r>
          </w:p>
        </w:tc>
      </w:tr>
      <w:tr w14:paraId="6D1F1A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4E061">
            <w:pPr>
              <w:keepNext/>
              <w:spacing w:before="40" w:after="40" w:line="340" w:lineRule="exact"/>
              <w:ind w:firstLine="0"/>
              <w:jc w:val="center"/>
            </w:pPr>
            <w:r>
              <w:t>MOD09GA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709992">
            <w:pPr>
              <w:keepNext/>
              <w:spacing w:before="40" w:after="40" w:line="340" w:lineRule="exact"/>
              <w:ind w:firstLine="0"/>
              <w:jc w:val="center"/>
            </w:pPr>
            <w:r>
              <w:t>2013-05-03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02F96">
            <w:pPr>
              <w:keepNext/>
              <w:spacing w:before="40" w:after="40" w:line="340" w:lineRule="exact"/>
              <w:ind w:firstLine="0"/>
              <w:jc w:val="center"/>
            </w:pPr>
            <w:r>
              <w:t>名义500 m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E5426">
            <w:pPr>
              <w:keepNext/>
              <w:spacing w:before="40" w:after="40" w:line="340" w:lineRule="exact"/>
              <w:ind w:firstLine="0"/>
              <w:jc w:val="center"/>
            </w:pPr>
            <w:r>
              <w:t>同日双源比较</w:t>
            </w:r>
          </w:p>
        </w:tc>
      </w:tr>
      <w:tr w14:paraId="4FC55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E8B9A">
            <w:pPr>
              <w:keepNext/>
              <w:spacing w:before="40" w:after="40" w:line="340" w:lineRule="exact"/>
              <w:ind w:firstLine="0"/>
              <w:jc w:val="center"/>
            </w:pPr>
            <w:r>
              <w:t>实验室雪谱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E746E">
            <w:pPr>
              <w:keepNext/>
              <w:spacing w:before="40" w:after="40" w:line="340" w:lineRule="exact"/>
              <w:ind w:firstLine="0"/>
              <w:jc w:val="center"/>
            </w:pPr>
            <w:r>
              <w:t>2013–2015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55F80">
            <w:pPr>
              <w:keepNext/>
              <w:spacing w:before="40" w:after="40" w:line="340" w:lineRule="exact"/>
              <w:ind w:firstLine="0"/>
              <w:jc w:val="center"/>
            </w:pPr>
            <w:r>
              <w:t>10雪况、158重复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D8C8A">
            <w:pPr>
              <w:keepNext/>
              <w:spacing w:before="40" w:after="40" w:line="340" w:lineRule="exact"/>
              <w:ind w:firstLine="0"/>
              <w:jc w:val="center"/>
            </w:pPr>
            <w:r>
              <w:t>光谱与SSA对照</w:t>
            </w:r>
          </w:p>
        </w:tc>
      </w:tr>
      <w:tr w14:paraId="720B5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5CD6E">
            <w:pPr>
              <w:keepNext/>
              <w:spacing w:before="40" w:after="40" w:line="340" w:lineRule="exact"/>
              <w:ind w:firstLine="0"/>
              <w:jc w:val="center"/>
            </w:pPr>
            <w:r>
              <w:t>野外目标谱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6EF8C">
            <w:pPr>
              <w:keepNext/>
              <w:spacing w:before="40" w:after="40" w:line="340" w:lineRule="exact"/>
              <w:ind w:firstLine="0"/>
              <w:jc w:val="center"/>
            </w:pPr>
            <w:r>
              <w:t>2010–2011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087A2">
            <w:pPr>
              <w:keepNext/>
              <w:spacing w:before="40" w:after="40" w:line="340" w:lineRule="exact"/>
              <w:ind w:firstLine="0"/>
              <w:jc w:val="center"/>
            </w:pPr>
            <w:r>
              <w:t>82雪、5非雪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0070C">
            <w:pPr>
              <w:keepNext/>
              <w:spacing w:before="40" w:after="40" w:line="340" w:lineRule="exact"/>
              <w:ind w:firstLine="0"/>
              <w:jc w:val="center"/>
            </w:pPr>
            <w:r>
              <w:t>存在性诊断</w:t>
            </w:r>
          </w:p>
        </w:tc>
      </w:tr>
      <w:tr w14:paraId="4CC63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74363">
            <w:pPr>
              <w:keepNext/>
              <w:spacing w:before="40" w:after="40" w:line="340" w:lineRule="exact"/>
              <w:ind w:firstLine="0"/>
              <w:jc w:val="center"/>
            </w:pPr>
            <w:r>
              <w:t>WorldView / Landsat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10ADA">
            <w:pPr>
              <w:keepNext/>
              <w:spacing w:before="40" w:after="40" w:line="340" w:lineRule="exact"/>
              <w:ind w:firstLine="0"/>
              <w:jc w:val="center"/>
            </w:pPr>
            <w:r>
              <w:t>2016、2017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A1787">
            <w:pPr>
              <w:keepNext/>
              <w:spacing w:before="40" w:after="40" w:line="340" w:lineRule="exact"/>
              <w:ind w:firstLine="0"/>
              <w:jc w:val="center"/>
            </w:pPr>
            <w:r>
              <w:t>30 m参考，两场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550B7">
            <w:pPr>
              <w:keepNext/>
              <w:spacing w:before="40" w:after="40" w:line="340" w:lineRule="exact"/>
              <w:ind w:firstLine="0"/>
              <w:jc w:val="center"/>
            </w:pPr>
            <w:r>
              <w:t>独立覆盖检验</w:t>
            </w:r>
          </w:p>
        </w:tc>
      </w:tr>
      <w:tr w14:paraId="04522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nil"/>
              <w:left w:val="nil"/>
              <w:bottom w:val="single" w:color="000000" w:sz="10" w:space="0"/>
              <w:right w:val="nil"/>
            </w:tcBorders>
          </w:tcPr>
          <w:p w14:paraId="6B752CCD">
            <w:pPr>
              <w:spacing w:before="40" w:after="40" w:line="340" w:lineRule="exact"/>
              <w:ind w:firstLine="0"/>
              <w:jc w:val="center"/>
            </w:pPr>
            <w:r>
              <w:t>MOD09GA扩展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0" w:space="0"/>
              <w:right w:val="nil"/>
            </w:tcBorders>
          </w:tcPr>
          <w:p w14:paraId="0944B44E">
            <w:pPr>
              <w:spacing w:before="40" w:after="40" w:line="340" w:lineRule="exact"/>
              <w:ind w:firstLine="0"/>
              <w:jc w:val="center"/>
            </w:pPr>
            <w:r>
              <w:t>2016-02-13</w:t>
            </w:r>
            <w:r>
              <w:br w:type="textWrapping"/>
            </w:r>
            <w:r>
              <w:t>2017-05-21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000000" w:sz="10" w:space="0"/>
              <w:right w:val="nil"/>
            </w:tcBorders>
          </w:tcPr>
          <w:p w14:paraId="2BC5C351">
            <w:pPr>
              <w:spacing w:before="40" w:after="40" w:line="340" w:lineRule="exact"/>
              <w:ind w:firstLine="0"/>
              <w:jc w:val="center"/>
            </w:pPr>
            <w:r>
              <w:t>463.313 m；状态约1 km</w:t>
            </w:r>
          </w:p>
        </w:tc>
        <w:tc>
          <w:tcPr>
            <w:tcW w:w="2608" w:type="dxa"/>
            <w:tcBorders>
              <w:top w:val="nil"/>
              <w:left w:val="nil"/>
              <w:bottom w:val="single" w:color="000000" w:sz="10" w:space="0"/>
              <w:right w:val="nil"/>
            </w:tcBorders>
          </w:tcPr>
          <w:p w14:paraId="5CE2CFFE">
            <w:pPr>
              <w:spacing w:before="40" w:after="40" w:line="340" w:lineRule="exact"/>
              <w:ind w:firstLine="0"/>
              <w:jc w:val="center"/>
            </w:pPr>
            <w:r>
              <w:t>同日独立覆盖与标志检验</w:t>
            </w:r>
          </w:p>
        </w:tc>
      </w:tr>
    </w:tbl>
    <w:p w14:paraId="5FB1D67F">
      <w:pPr>
        <w:spacing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>注：MODIS真实网格463.313 m。WorldView配对在2016年为同日，2017年相隔1 d；详细产品标识见来源清单。</w:t>
      </w:r>
    </w:p>
    <w:p w14:paraId="447EA55F">
      <w:pPr>
        <w:jc w:val="both"/>
        <w:rPr>
          <w:lang w:eastAsia="zh-CN"/>
        </w:rPr>
      </w:pPr>
      <w:r>
        <w:rPr>
          <w:lang w:eastAsia="zh-CN"/>
        </w:rPr>
        <w:t>数据汇总见表</w:t>
      </w:r>
      <w:r>
        <w:fldChar w:fldCharType="begin"/>
      </w:r>
      <w:r>
        <w:rPr>
          <w:lang w:eastAsia="zh-CN"/>
        </w:rPr>
        <w:instrText xml:space="preserve"> REF tbl_1 \h </w:instrText>
      </w:r>
      <w:r>
        <w:fldChar w:fldCharType="separate"/>
      </w:r>
      <w:r>
        <w:rPr>
          <w:lang w:eastAsia="zh-CN"/>
        </w:rPr>
        <w:t>2</w:t>
      </w:r>
      <w:r>
        <w:fldChar w:fldCharType="end"/>
      </w:r>
      <w:r>
        <w:rPr>
          <w:lang w:eastAsia="zh-CN"/>
        </w:rPr>
        <w:t>，研究区位置见图</w:t>
      </w:r>
      <w:r>
        <w:fldChar w:fldCharType="begin"/>
      </w:r>
      <w:r>
        <w:rPr>
          <w:lang w:eastAsia="zh-CN"/>
        </w:rPr>
        <w:instrText xml:space="preserve"> REF fig_1 \h </w:instrText>
      </w:r>
      <w:r>
        <w:fldChar w:fldCharType="separate"/>
      </w:r>
      <w:r>
        <w:rPr>
          <w:lang w:eastAsia="zh-CN"/>
        </w:rPr>
        <w:t>1</w:t>
      </w:r>
      <w:r>
        <w:fldChar w:fldCharType="end"/>
      </w:r>
      <w:r>
        <w:rPr>
          <w:lang w:eastAsia="zh-CN"/>
        </w:rPr>
        <w:t>。主研究区为Mammoth西侧约8 km窗口，AVIRIS输出采用WGS 84 / UTM 11N，网格为267×267。反射率按交付产品比例因子换算：AVIRIS原始uint16除10000，MOD09GA原始int16乘0.0001；填充值和质量位分别处理。AVIRIS排除全零无覆盖、异常输入及主要水汽窗；MODIS保留雪标记，剔除云、云影、卷云、邻云和不合格波段。</w:t>
      </w:r>
    </w:p>
    <w:p w14:paraId="499B022E">
      <w:pPr>
        <w:jc w:val="both"/>
        <w:rPr>
          <w:lang w:eastAsia="zh-CN"/>
        </w:rPr>
      </w:pPr>
      <w:r>
        <w:rPr>
          <w:lang w:eastAsia="zh-CN"/>
        </w:rPr>
        <w:t>MODIS使用真实正弦网格及其与30 m像元的相交面积权重。</w:t>
      </w:r>
      <w:r>
        <w:rPr>
          <w:rFonts w:hint="eastAsia"/>
          <w:lang w:eastAsia="zh-CN"/>
        </w:rPr>
        <w:t>只有输入谱有效面积和归一化参照有效面积都达到 95%，该像元才参与粗像元比较；暗区像元即使有反射率，只要归一化分母无效，也不算完整参照。两套观测都没有做完整的 BRDF、地形、点扩散函数或逐像元时差校正，所以同日比较先看模型一致性</w:t>
      </w:r>
      <w:r>
        <w:rPr>
          <w:lang w:eastAsia="zh-CN"/>
        </w:rPr>
        <w:t>。</w:t>
      </w:r>
    </w:p>
    <w:p w14:paraId="5AAF824A">
      <w:pPr>
        <w:keepNext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4629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62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3A16">
      <w:pPr>
        <w:keepLines/>
        <w:spacing w:after="200"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 xml:space="preserve">图 </w:t>
      </w:r>
      <w:bookmarkStart w:id="6" w:name="fig_1"/>
      <w:r>
        <w:fldChar w:fldCharType="begin"/>
      </w:r>
      <w:r>
        <w:rPr>
          <w:lang w:eastAsia="zh-CN"/>
        </w:rPr>
        <w:instrText xml:space="preserve"> SEQ Figure \* ARABIC </w:instrText>
      </w:r>
      <w:r>
        <w:fldChar w:fldCharType="separate"/>
      </w:r>
      <w:r>
        <w:rPr>
          <w:lang w:eastAsia="zh-CN"/>
        </w:rPr>
        <w:t>1</w:t>
      </w:r>
      <w:r>
        <w:rPr>
          <w:sz w:val="22"/>
        </w:rPr>
        <w:fldChar w:fldCharType="end"/>
      </w:r>
      <w:bookmarkEnd w:id="6"/>
      <w:r>
        <w:rPr>
          <w:sz w:val="22"/>
          <w:lang w:eastAsia="zh-CN"/>
        </w:rPr>
        <w:t xml:space="preserve"> AVIRIS全幅位置与两个研究区放大图。航带狭长，按真实投影比例绘制；框线为网格范围。研究区按覆盖与QA选择。数据来源：2013-05-03 AVIRIS与MOD09GA。</w:t>
      </w:r>
    </w:p>
    <w:p w14:paraId="478F125E">
      <w:pPr>
        <w:pStyle w:val="4"/>
        <w:rPr>
          <w:lang w:eastAsia="zh-CN"/>
        </w:rPr>
      </w:pPr>
      <w:bookmarkStart w:id="7" w:name="_Toc243983155"/>
      <w:r>
        <w:rPr>
          <w:rFonts w:ascii="Times New Roman" w:hAnsi="Times New Roman" w:eastAsia="黑体"/>
          <w:lang w:eastAsia="zh-CN"/>
        </w:rPr>
        <w:t>1.3 雪与非雪端元的构成</w:t>
      </w:r>
      <w:bookmarkEnd w:id="7"/>
    </w:p>
    <w:p w14:paraId="56C078B6">
      <w:pPr>
        <w:jc w:val="both"/>
        <w:rPr>
          <w:lang w:eastAsia="zh-CN"/>
        </w:rPr>
      </w:pPr>
      <w:r>
        <w:rPr>
          <w:lang w:eastAsia="zh-CN"/>
        </w:rPr>
        <w:t>雪库由纯净球形厚雪层正演生成。主要输入为雪密度200kg/m³、数值雪深100m、零底层反照率、直接入射和中纬度冬季太阳谱；100 m只是确保光学厚度的数值设置，不是研究区实测雪深。把雪深加倍至200m后，所检验光谱的最大差为0。基础图采用Warren 1984冰光学选项，并用Warren–Brandt 2008选项作对照</w:t>
      </w:r>
      <w:r>
        <w:rPr>
          <w:vertAlign w:val="superscript"/>
          <w:lang w:eastAsia="zh-CN"/>
        </w:rPr>
        <w:t>[</w:t>
      </w:r>
      <w:r>
        <w:fldChar w:fldCharType="begin"/>
      </w:r>
      <w:r>
        <w:rPr>
          <w:lang w:eastAsia="zh-CN"/>
        </w:rPr>
        <w:instrText xml:space="preserve"> REF bib_2 \h \* MERGEFORMAT </w:instrText>
      </w:r>
      <w:r>
        <w:fldChar w:fldCharType="separate"/>
      </w:r>
      <w:r>
        <w:rPr>
          <w:vertAlign w:val="superscript"/>
          <w:lang w:eastAsia="zh-CN"/>
        </w:rPr>
        <w:t>2</w:t>
      </w:r>
      <w:r>
        <w:fldChar w:fldCharType="end"/>
      </w:r>
      <w:r>
        <w:rPr>
          <w:vertAlign w:val="superscript"/>
          <w:lang w:eastAsia="zh-CN"/>
        </w:rPr>
        <w:t>,</w:t>
      </w:r>
      <w:r>
        <w:fldChar w:fldCharType="begin"/>
      </w:r>
      <w:r>
        <w:rPr>
          <w:lang w:eastAsia="zh-CN"/>
        </w:rPr>
        <w:instrText xml:space="preserve"> REF bib_3 \h \* MERGEFORMAT </w:instrText>
      </w:r>
      <w:r>
        <w:fldChar w:fldCharType="separate"/>
      </w:r>
      <w:r>
        <w:rPr>
          <w:vertAlign w:val="superscript"/>
          <w:lang w:eastAsia="zh-CN"/>
        </w:rPr>
        <w:t>3</w:t>
      </w:r>
      <w:r>
        <w:fldChar w:fldCharType="end"/>
      </w:r>
      <w:r>
        <w:rPr>
          <w:vertAlign w:val="superscript"/>
          <w:lang w:eastAsia="zh-CN"/>
        </w:rPr>
        <w:t>]</w:t>
      </w:r>
      <w:r>
        <w:rPr>
          <w:rFonts w:hint="eastAsia"/>
          <w:vertAlign w:val="baseline"/>
          <w:lang w:eastAsia="zh-CN"/>
        </w:rPr>
        <w:t>。</w:t>
      </w:r>
    </w:p>
    <w:p w14:paraId="30E3D2C8">
      <w:pPr>
        <w:keepNext/>
        <w:ind w:firstLine="0"/>
        <w:jc w:val="center"/>
      </w:pPr>
      <w:r>
        <w:rPr>
          <w:b/>
        </w:rPr>
        <w:t xml:space="preserve">表 </w:t>
      </w:r>
      <w:bookmarkStart w:id="8" w:name="tbl_2"/>
      <w:r>
        <w:fldChar w:fldCharType="begin"/>
      </w:r>
      <w:r>
        <w:instrText xml:space="preserve"> SEQ Table \* ARABIC </w:instrText>
      </w:r>
      <w:r>
        <w:fldChar w:fldCharType="separate"/>
      </w:r>
      <w:r>
        <w:t>3</w:t>
      </w:r>
      <w:r>
        <w:fldChar w:fldCharType="end"/>
      </w:r>
      <w:bookmarkEnd w:id="8"/>
      <w:r>
        <w:rPr>
          <w:b/>
        </w:rPr>
        <w:t xml:space="preserve"> 历史库谱基准的端元来源与解释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948"/>
        <w:gridCol w:w="4479"/>
      </w:tblGrid>
      <w:tr w14:paraId="5F4E3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A1561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端元</w:t>
            </w:r>
          </w:p>
        </w:tc>
        <w:tc>
          <w:tcPr>
            <w:tcW w:w="294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2F219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来源</w:t>
            </w:r>
          </w:p>
        </w:tc>
        <w:tc>
          <w:tcPr>
            <w:tcW w:w="4479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E63F9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所代表的材料</w:t>
            </w:r>
          </w:p>
        </w:tc>
      </w:tr>
      <w:tr w14:paraId="018E8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CBF53">
            <w:pPr>
              <w:keepNext/>
              <w:spacing w:before="40" w:after="40" w:line="340" w:lineRule="exact"/>
              <w:ind w:firstLine="0"/>
              <w:jc w:val="center"/>
            </w:pPr>
            <w:r>
              <w:t>雪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4C677">
            <w:pPr>
              <w:keepNext/>
              <w:spacing w:before="40" w:after="40" w:line="340" w:lineRule="exact"/>
              <w:ind w:firstLine="0"/>
              <w:jc w:val="center"/>
            </w:pPr>
            <w:r>
              <w:t>SNICAR正演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EB1F9">
            <w:pPr>
              <w:keepNext/>
              <w:spacing w:before="40" w:after="40" w:line="340" w:lineRule="exact"/>
              <w:ind w:firstLine="0"/>
              <w:jc w:val="center"/>
            </w:pPr>
            <w:r>
              <w:t>纯净球形雪</w:t>
            </w:r>
          </w:p>
        </w:tc>
      </w:tr>
      <w:tr w14:paraId="12634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F9180">
            <w:pPr>
              <w:keepNext/>
              <w:spacing w:before="40" w:after="40" w:line="340" w:lineRule="exact"/>
              <w:ind w:firstLine="0"/>
              <w:jc w:val="center"/>
            </w:pPr>
            <w:r>
              <w:t>植被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DC586">
            <w:pPr>
              <w:keepNext/>
              <w:spacing w:before="40" w:after="40" w:line="340" w:lineRule="exact"/>
              <w:ind w:firstLine="0"/>
              <w:jc w:val="center"/>
            </w:pPr>
            <w:r>
              <w:t>USGS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F8BCF">
            <w:pPr>
              <w:keepNext/>
              <w:spacing w:before="40" w:after="40" w:line="340" w:lineRule="exact"/>
              <w:ind w:firstLine="0"/>
              <w:jc w:val="center"/>
            </w:pPr>
            <w:r>
              <w:t>松针</w:t>
            </w:r>
          </w:p>
        </w:tc>
      </w:tr>
      <w:tr w14:paraId="36338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BB35F">
            <w:pPr>
              <w:keepNext/>
              <w:spacing w:before="40" w:after="40" w:line="340" w:lineRule="exact"/>
              <w:ind w:firstLine="0"/>
              <w:jc w:val="center"/>
            </w:pPr>
            <w:r>
              <w:t>岩石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D0275">
            <w:pPr>
              <w:keepNext/>
              <w:spacing w:before="40" w:after="40" w:line="340" w:lineRule="exact"/>
              <w:ind w:firstLine="0"/>
              <w:jc w:val="center"/>
            </w:pPr>
            <w:r>
              <w:t>ECOSTRESS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3E5CD">
            <w:pPr>
              <w:keepNext/>
              <w:spacing w:before="40" w:after="40" w:line="340" w:lineRule="exact"/>
              <w:ind w:firstLine="0"/>
              <w:jc w:val="center"/>
            </w:pPr>
            <w:r>
              <w:t>花岗岩</w:t>
            </w:r>
          </w:p>
        </w:tc>
      </w:tr>
      <w:tr w14:paraId="55106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6A590">
            <w:pPr>
              <w:keepNext/>
              <w:spacing w:before="40" w:after="40" w:line="340" w:lineRule="exact"/>
              <w:ind w:firstLine="0"/>
              <w:jc w:val="center"/>
            </w:pPr>
            <w:r>
              <w:t>土壤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A8CB6">
            <w:pPr>
              <w:keepNext/>
              <w:spacing w:before="40" w:after="40" w:line="340" w:lineRule="exact"/>
              <w:ind w:firstLine="0"/>
              <w:jc w:val="center"/>
            </w:pPr>
            <w:r>
              <w:t>ECOSTRESS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4DE4A">
            <w:pPr>
              <w:keepNext/>
              <w:spacing w:before="40" w:after="40" w:line="340" w:lineRule="exact"/>
              <w:ind w:firstLine="0"/>
              <w:jc w:val="center"/>
            </w:pPr>
            <w:r>
              <w:t>土壤样本</w:t>
            </w:r>
          </w:p>
        </w:tc>
      </w:tr>
      <w:tr w14:paraId="2597A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17488">
            <w:pPr>
              <w:keepNext/>
              <w:spacing w:before="40" w:after="40" w:line="340" w:lineRule="exact"/>
              <w:ind w:firstLine="0"/>
              <w:jc w:val="center"/>
            </w:pPr>
            <w:r>
              <w:t>石英代理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07F16">
            <w:pPr>
              <w:keepNext/>
              <w:spacing w:before="40" w:after="40" w:line="340" w:lineRule="exact"/>
              <w:ind w:firstLine="0"/>
              <w:jc w:val="center"/>
            </w:pPr>
            <w:r>
              <w:t>USGS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86E98">
            <w:pPr>
              <w:keepNext/>
              <w:spacing w:before="40" w:after="40" w:line="340" w:lineRule="exact"/>
              <w:ind w:firstLine="0"/>
              <w:jc w:val="center"/>
            </w:pPr>
            <w:r>
              <w:t>石英粉末</w:t>
            </w:r>
          </w:p>
        </w:tc>
      </w:tr>
      <w:tr w14:paraId="144E5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7955E1">
            <w:pPr>
              <w:keepNext/>
              <w:spacing w:before="40" w:after="40" w:line="340" w:lineRule="exact"/>
              <w:ind w:firstLine="0"/>
              <w:jc w:val="center"/>
            </w:pPr>
            <w:r>
              <w:t>阴影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05FD8">
            <w:pPr>
              <w:keepNext/>
              <w:spacing w:before="40" w:after="40" w:line="340" w:lineRule="exact"/>
              <w:ind w:firstLine="0"/>
              <w:jc w:val="center"/>
            </w:pPr>
            <w:r>
              <w:t>零光谱</w:t>
            </w:r>
          </w:p>
        </w:tc>
        <w:tc>
          <w:tcPr>
            <w:tcW w:w="4479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C9C9C4">
            <w:pPr>
              <w:keepNext/>
              <w:spacing w:before="40" w:after="40" w:line="340" w:lineRule="exact"/>
              <w:ind w:firstLine="0"/>
              <w:jc w:val="center"/>
            </w:pPr>
            <w:r>
              <w:t>光度阴影补量</w:t>
            </w:r>
          </w:p>
        </w:tc>
      </w:tr>
    </w:tbl>
    <w:p w14:paraId="1D88C5E0">
      <w:pPr>
        <w:spacing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>注：松针只代表针叶背景。石英粉末不等于真实砾石；样本编号与单位见来源清单。</w:t>
      </w:r>
    </w:p>
    <w:p w14:paraId="231BF326">
      <w:pPr>
        <w:jc w:val="both"/>
        <w:rPr>
          <w:lang w:eastAsia="zh-CN"/>
        </w:rPr>
      </w:pPr>
      <w:r>
        <w:rPr>
          <w:lang w:eastAsia="zh-CN"/>
        </w:rPr>
        <w:t>表</w:t>
      </w:r>
      <w:r>
        <w:fldChar w:fldCharType="begin"/>
      </w:r>
      <w:r>
        <w:rPr>
          <w:lang w:eastAsia="zh-CN"/>
        </w:rPr>
        <w:instrText xml:space="preserve"> REF tbl_2 \h </w:instrText>
      </w:r>
      <w:r>
        <w:fldChar w:fldCharType="separate"/>
      </w:r>
      <w:r>
        <w:t>3</w:t>
      </w:r>
      <w:r>
        <w:fldChar w:fldCharType="end"/>
      </w:r>
      <w:r>
        <w:rPr>
          <w:lang w:eastAsia="zh-CN"/>
        </w:rPr>
        <w:t xml:space="preserve">列出端元来源。端元与观测通过相同波段响应算子比较。雪正演网格为0.205–4.995 </w:t>
      </w:r>
      <w:r>
        <w:t>μ</w:t>
      </w:r>
      <w:r>
        <w:rPr>
          <w:lang w:eastAsia="zh-CN"/>
        </w:rPr>
        <w:t xml:space="preserve">m、间隔0.01 </w:t>
      </w:r>
      <w:r>
        <w:t>μ</w:t>
      </w:r>
      <w:r>
        <w:rPr>
          <w:lang w:eastAsia="zh-CN"/>
        </w:rPr>
        <w:t>m；AVIRIS用实交付中心与FWHM构造Gaussian响应，MODIS及补充Landsat采用官方相对光谱响应。卷积只在有足够有效支持的波段上计算，不外推缺测段。</w:t>
      </w:r>
    </w:p>
    <w:p w14:paraId="024BCB4E">
      <w:pPr>
        <w:pStyle w:val="3"/>
        <w:rPr>
          <w:lang w:eastAsia="zh-CN"/>
        </w:rPr>
      </w:pPr>
      <w:bookmarkStart w:id="9" w:name="_Toc243983156"/>
      <w:r>
        <w:rPr>
          <w:rFonts w:ascii="Times New Roman" w:hAnsi="Times New Roman" w:eastAsia="黑体"/>
        </w:rPr>
        <w:t>2 方法与求解</w:t>
      </w:r>
      <w:bookmarkEnd w:id="9"/>
    </w:p>
    <w:p w14:paraId="30C3224A">
      <w:pPr>
        <w:pStyle w:val="4"/>
        <w:rPr>
          <w:lang w:eastAsia="zh-CN"/>
        </w:rPr>
      </w:pPr>
      <w:bookmarkStart w:id="10" w:name="_Toc243983157"/>
      <w:r>
        <w:rPr>
          <w:rFonts w:ascii="Times New Roman" w:hAnsi="Times New Roman" w:eastAsia="黑体"/>
          <w:lang w:eastAsia="zh-CN"/>
        </w:rPr>
        <w:t>2.1 雪粒径正演与加权反照率</w:t>
      </w:r>
      <w:bookmarkEnd w:id="10"/>
    </w:p>
    <w:p w14:paraId="49073824">
      <w:pPr>
        <w:jc w:val="both"/>
        <w:rPr>
          <w:rFonts w:hint="eastAsia" w:eastAsia="宋体"/>
          <w:lang w:eastAsia="zh-CN"/>
        </w:rPr>
      </w:pPr>
      <w:r>
        <w:rPr>
          <w:lang w:eastAsia="zh-CN"/>
        </w:rPr>
        <w:t>给定光学等效半径r及波长</w:t>
      </w:r>
      <w:r>
        <w:t>λ</w:t>
      </w:r>
      <w:r>
        <w:rPr>
          <w:lang w:eastAsia="zh-CN"/>
        </w:rPr>
        <w:t>，光学库提供单次散射反照率</w:t>
      </w:r>
      <w:r>
        <w:t>ω</w:t>
      </w:r>
      <w:r>
        <w:rPr>
          <w:lang w:eastAsia="zh-CN"/>
        </w:rPr>
        <w:t>与不对称因子g。</w:t>
      </w:r>
      <w:r>
        <w:t>Fig. 3优先采用Wiscombe–Warren半无限雪层delta-Eddington解；下式与冻结SPIRES twostream半无限直接入射分支一致</w:t>
      </w:r>
      <w:r>
        <w:rPr>
          <w:vertAlign w:val="superscript"/>
        </w:rPr>
        <w:t>[</w:t>
      </w:r>
      <w:r>
        <w:fldChar w:fldCharType="begin"/>
      </w:r>
      <w:r>
        <w:instrText xml:space="preserve"> REF bib_2 \h \* MERGEFORMAT </w:instrText>
      </w:r>
      <w:r>
        <w:fldChar w:fldCharType="separate"/>
      </w:r>
      <w:r>
        <w:rPr>
          <w:vertAlign w:val="superscript"/>
        </w:rPr>
        <w:t>2</w:t>
      </w:r>
      <w:r>
        <w:fldChar w:fldCharType="end"/>
      </w:r>
      <w:r>
        <w:rPr>
          <w:vertAlign w:val="superscript"/>
        </w:rPr>
        <w:t>]</w:t>
      </w:r>
      <w:r>
        <w:rPr>
          <w:rFonts w:hint="eastAsia"/>
          <w:vertAlign w:val="baseline"/>
          <w:lang w:eastAsia="zh-CN"/>
        </w:rPr>
        <w:t>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7597"/>
        <w:gridCol w:w="794"/>
      </w:tblGrid>
      <w:tr w14:paraId="42AC4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1A3F5">
            <w:pPr>
              <w:keepNext/>
              <w:spacing w:before="80" w:after="160" w:line="276" w:lineRule="auto"/>
              <w:ind w:firstLine="0"/>
            </w:pP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BB08B">
            <w:pPr>
              <w:keepNext/>
              <w:spacing w:before="80" w:after="160" w:line="276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1+g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</w:rPr>
                  <m:t xml:space="preserve">，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(1−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/>
                      </w:rPr>
                      <m:t>)ω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0835C">
            <w:pPr>
              <w:keepNext/>
              <w:spacing w:before="80" w:after="160" w:line="276" w:lineRule="auto"/>
              <w:ind w:firstLine="0"/>
              <w:jc w:val="right"/>
            </w:pPr>
            <w:r>
              <w:t>(</w:t>
            </w:r>
            <w:bookmarkStart w:id="11" w:name="eq_1"/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"/>
            <w:r>
              <w:t>)</w:t>
            </w:r>
          </w:p>
        </w:tc>
      </w:tr>
    </w:tbl>
    <w:p w14:paraId="668B73C2">
      <w:pPr>
        <w:jc w:val="both"/>
      </w:pPr>
      <w:r>
        <w:rPr>
          <w:lang w:eastAsia="zh-CN"/>
        </w:rPr>
        <w:t>式（</w:t>
      </w:r>
      <w:r>
        <w:fldChar w:fldCharType="begin"/>
      </w:r>
      <w:r>
        <w:rPr>
          <w:lang w:eastAsia="zh-CN"/>
        </w:rPr>
        <w:instrText xml:space="preserve"> REF eq_1 \h </w:instrText>
      </w:r>
      <w:r>
        <w:fldChar w:fldCharType="separate"/>
      </w:r>
      <w:r>
        <w:t>1</w:t>
      </w:r>
      <w:r>
        <w:fldChar w:fldCharType="end"/>
      </w:r>
      <w:r>
        <w:rPr>
          <w:lang w:eastAsia="zh-CN"/>
        </w:rPr>
        <w:t>）中，g′和</w:t>
      </w:r>
      <w:r>
        <w:t>ω</w:t>
      </w:r>
      <w:r>
        <w:rPr>
          <w:lang w:eastAsia="zh-CN"/>
        </w:rPr>
        <w:t>′为delta缩放后的散射参数。定义a′=1−</w:t>
      </w:r>
      <w:r>
        <w:t>ω</w:t>
      </w:r>
      <w:r>
        <w:rPr>
          <w:lang w:eastAsia="zh-CN"/>
        </w:rPr>
        <w:t>′g′、b′=g′/a′、</w:t>
      </w:r>
      <w:r>
        <w:t>ξ</w:t>
      </w:r>
      <w:r>
        <w:rPr>
          <w:lang w:eastAsia="zh-CN"/>
        </w:rPr>
        <w:t>=[3a′(1−</w:t>
      </w:r>
      <w:r>
        <w:t>ω</w:t>
      </w:r>
      <w:r>
        <w:rPr>
          <w:lang w:eastAsia="zh-CN"/>
        </w:rPr>
        <w:t>′)]¹ᐟ²及D=2</w:t>
      </w:r>
      <w:r>
        <w:t>ξ</w:t>
      </w:r>
      <w:r>
        <w:rPr>
          <w:lang w:eastAsia="zh-CN"/>
        </w:rPr>
        <w:t>/(3a′)，太阳天顶角</w:t>
      </w:r>
      <w:r>
        <w:t>θ</w:t>
      </w:r>
      <w:r>
        <w:rPr>
          <w:lang w:eastAsia="zh-CN"/>
        </w:rPr>
        <w:t>的余弦为</w:t>
      </w:r>
      <w:r>
        <w:t>μ</w:t>
      </w:r>
      <w:r>
        <w:rPr>
          <w:lang w:eastAsia="zh-CN"/>
        </w:rPr>
        <w:t>₀=cos</w:t>
      </w:r>
      <w:r>
        <w:t>θ</w:t>
      </w:r>
      <w:r>
        <w:rPr>
          <w:lang w:eastAsia="zh-CN"/>
        </w:rPr>
        <w:t>。</w:t>
      </w:r>
      <w:r>
        <w:t>半无限直接入射光谱反照率为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7597"/>
        <w:gridCol w:w="794"/>
      </w:tblGrid>
      <w:tr w14:paraId="17382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4BA4A">
            <w:pPr>
              <w:keepNext/>
              <w:spacing w:before="80" w:after="160" w:line="276" w:lineRule="auto"/>
              <w:ind w:firstLine="0"/>
            </w:pP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B5011">
            <w:pPr>
              <w:keepNext/>
              <w:spacing w:before="80" w:after="160" w:line="276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∞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r,λ,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μ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ω'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1+D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1−b'ξ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μ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1+ξ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μ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B9C4D">
            <w:pPr>
              <w:keepNext/>
              <w:spacing w:before="80" w:after="160" w:line="276" w:lineRule="auto"/>
              <w:ind w:firstLine="0"/>
              <w:jc w:val="right"/>
            </w:pPr>
            <w:r>
              <w:t>(</w:t>
            </w:r>
            <w:bookmarkStart w:id="12" w:name="eq_2"/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bookmarkEnd w:id="12"/>
            <w:r>
              <w:t>)</w:t>
            </w:r>
          </w:p>
        </w:tc>
      </w:tr>
    </w:tbl>
    <w:p w14:paraId="604447E2">
      <w:pPr>
        <w:jc w:val="both"/>
        <w:rPr>
          <w:lang w:eastAsia="zh-CN"/>
        </w:rPr>
      </w:pPr>
      <w:r>
        <w:t>式（</w:t>
      </w:r>
      <w:r>
        <w:fldChar w:fldCharType="begin"/>
      </w:r>
      <w:r>
        <w:instrText xml:space="preserve"> REF eq_2 \h </w:instrText>
      </w:r>
      <w:r>
        <w:fldChar w:fldCharType="separate"/>
      </w:r>
      <w:r>
        <w:t>2</w:t>
      </w:r>
      <w:r>
        <w:fldChar w:fldCharType="end"/>
      </w:r>
      <w:r>
        <w:t>）给出方向–半球光谱反照率；D对应代码变量P。WW80闭式解由NumPy重算，用于基础物理图与合成试验。SNICAR采用adding-doubling求解器，提供2013实景雪库与独立模型对照。基础图模拟0°与60°，展示50、200、500、1000 μm；50和1000 μm分别作为新雪、老雪的代表半径，实景粒径连续变化。</w:t>
      </w:r>
    </w:p>
    <w:p w14:paraId="36869513">
      <w:pPr>
        <w:jc w:val="both"/>
      </w:pPr>
      <w:r>
        <w:t>从SNICAR官方202105光学库提取148个半径、480个波长和两套冰选项的散射参数。单次散射反照率保留float64，不对称因子保存为float32，计算统一提升至float64。NumPy从这些输入重算426,240个WW80值；全网格与独立MATLAB结果的最大绝对差为5.16×10⁻⁸，太阳谱加权最大差为3.68×10⁻⁹。默认教学保留四种代表半径的11,520个独立参考值和全部加权参考值，完整MAT可另行生成。以200 μm、1.025 μm、60°为例，Notebook 01手算cell输出反照率0.6567。MATLAB参考入口使用显式34字段构造器，16个代表SNICAR结果与历史参考一致。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7597"/>
        <w:gridCol w:w="794"/>
      </w:tblGrid>
      <w:tr w14:paraId="757FC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1C9ED">
            <w:pPr>
              <w:keepNext/>
              <w:spacing w:before="80" w:after="160" w:line="276" w:lineRule="auto"/>
              <w:ind w:firstLine="0"/>
              <w:rPr>
                <w:lang w:eastAsia="zh-CN"/>
              </w:rPr>
            </w:pP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C62A4">
            <w:pPr>
              <w:keepNext/>
              <w:spacing w:before="80" w:after="160" w:line="276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̄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α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r>
                  <m:rPr/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b=1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α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b=1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0E360">
            <w:pPr>
              <w:keepNext/>
              <w:spacing w:before="80" w:after="160" w:line="276" w:lineRule="auto"/>
              <w:ind w:firstLine="0"/>
              <w:jc w:val="right"/>
            </w:pPr>
            <w:r>
              <w:t>(</w:t>
            </w:r>
            <w:bookmarkStart w:id="13" w:name="eq_3"/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bookmarkEnd w:id="13"/>
            <w:r>
              <w:t>)</w:t>
            </w:r>
          </w:p>
        </w:tc>
      </w:tr>
    </w:tbl>
    <w:p w14:paraId="4185697A">
      <w:pPr>
        <w:jc w:val="both"/>
        <w:rPr>
          <w:lang w:eastAsia="zh-CN"/>
        </w:rPr>
      </w:pPr>
      <w:r>
        <w:rPr>
          <w:lang w:eastAsia="zh-CN"/>
        </w:rPr>
        <w:t>式（</w:t>
      </w:r>
      <w:r>
        <w:fldChar w:fldCharType="begin"/>
      </w:r>
      <w:r>
        <w:rPr>
          <w:lang w:eastAsia="zh-CN"/>
        </w:rPr>
        <w:instrText xml:space="preserve"> REF eq_3 \h </w:instrText>
      </w:r>
      <w:r>
        <w:fldChar w:fldCharType="separate"/>
      </w:r>
      <w:r>
        <w:t>3</w:t>
      </w:r>
      <w:r>
        <w:fldChar w:fldCharType="end"/>
      </w:r>
      <w:r>
        <w:rPr>
          <w:lang w:eastAsia="zh-CN"/>
        </w:rPr>
        <w:t>）中，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是0.2–5 </w:t>
      </w:r>
      <w:r>
        <w:t>μ</w:t>
      </w:r>
      <w:r>
        <w:rPr>
          <w:lang w:eastAsia="zh-CN"/>
        </w:rPr>
        <w:t>m各模型波段的入射通量，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为该波段反照率；</w:t>
      </w:r>
      <w:r>
        <w:t>α</w:t>
      </w:r>
      <w:r>
        <w:rPr>
          <w:lang w:eastAsia="zh-CN"/>
        </w:rPr>
        <w:t>̄为太阳谱加权反照率。图</w:t>
      </w:r>
      <w:r>
        <w:fldChar w:fldCharType="begin"/>
      </w:r>
      <w:r>
        <w:rPr>
          <w:lang w:eastAsia="zh-CN"/>
        </w:rPr>
        <w:instrText xml:space="preserve"> REF fig_2 \h </w:instrText>
      </w:r>
      <w:r>
        <w:fldChar w:fldCharType="separate"/>
      </w:r>
      <w:r>
        <w:rPr>
          <w:lang w:eastAsia="zh-CN"/>
        </w:rPr>
        <w:t>2</w:t>
      </w:r>
      <w:r>
        <w:fldChar w:fldCharType="end"/>
      </w:r>
      <w:r>
        <w:rPr>
          <w:lang w:eastAsia="zh-CN"/>
        </w:rPr>
        <w:t>展示不同粒径的光谱，图</w:t>
      </w:r>
      <w:r>
        <w:fldChar w:fldCharType="begin"/>
      </w:r>
      <w:r>
        <w:rPr>
          <w:lang w:eastAsia="zh-CN"/>
        </w:rPr>
        <w:instrText xml:space="preserve"> REF fig_3 \h </w:instrText>
      </w:r>
      <w:r>
        <w:fldChar w:fldCharType="separate"/>
      </w:r>
      <w:r>
        <w:rPr>
          <w:lang w:eastAsia="zh-CN"/>
        </w:rPr>
        <w:t>3</w:t>
      </w:r>
      <w:r>
        <w:fldChar w:fldCharType="end"/>
      </w:r>
      <w:r>
        <w:rPr>
          <w:lang w:eastAsia="zh-CN"/>
        </w:rPr>
        <w:t>展示宽谱反照率；后续解混仍使用逐波段观测。</w:t>
      </w:r>
    </w:p>
    <w:p w14:paraId="362C4729">
      <w:pPr>
        <w:keepNext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24491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C191">
      <w:pPr>
        <w:keepLines/>
        <w:spacing w:after="200"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 xml:space="preserve">图 </w:t>
      </w:r>
      <w:bookmarkStart w:id="14" w:name="fig_2"/>
      <w:r>
        <w:fldChar w:fldCharType="begin"/>
      </w:r>
      <w:r>
        <w:rPr>
          <w:lang w:eastAsia="zh-CN"/>
        </w:rPr>
        <w:instrText xml:space="preserve"> SEQ Figure \* ARABIC </w:instrText>
      </w:r>
      <w:r>
        <w:fldChar w:fldCharType="separate"/>
      </w:r>
      <w:r>
        <w:rPr>
          <w:lang w:eastAsia="zh-CN"/>
        </w:rPr>
        <w:t>2</w:t>
      </w:r>
      <w:r>
        <w:rPr>
          <w:sz w:val="22"/>
        </w:rPr>
        <w:fldChar w:fldCharType="end"/>
      </w:r>
      <w:bookmarkEnd w:id="14"/>
      <w:r>
        <w:rPr>
          <w:sz w:val="22"/>
        </w:rPr>
        <w:t xml:space="preserve"> 纯雪在0°与60°太阳天顶角下的WW80光谱反照率。四条曲线为50、200、500、1000 μm；统一坐标显示可见光差别较小、近红外及短波红外更敏感。60°为课程模拟，2013实景AVIRIS和MODIS分支另采用22°和约25°。数据来源：官方散射参数，NumPy WW80重算，Warren 1984选项。</w:t>
      </w:r>
    </w:p>
    <w:p w14:paraId="73B8B110">
      <w:pPr>
        <w:keepNext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24491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A767">
      <w:pPr>
        <w:keepLines/>
        <w:spacing w:after="200"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 xml:space="preserve">图 </w:t>
      </w:r>
      <w:bookmarkStart w:id="15" w:name="fig_3"/>
      <w:r>
        <w:fldChar w:fldCharType="begin"/>
      </w:r>
      <w:r>
        <w:rPr>
          <w:lang w:eastAsia="zh-CN"/>
        </w:rPr>
        <w:instrText xml:space="preserve"> SEQ Figure \* ARABIC </w:instrText>
      </w:r>
      <w:r>
        <w:fldChar w:fldCharType="separate"/>
      </w:r>
      <w:r>
        <w:rPr>
          <w:lang w:eastAsia="zh-CN"/>
        </w:rPr>
        <w:t>3</w:t>
      </w:r>
      <w:r>
        <w:rPr>
          <w:sz w:val="22"/>
        </w:rPr>
        <w:fldChar w:fldCharType="end"/>
      </w:r>
      <w:bookmarkEnd w:id="15"/>
      <w:r>
        <w:rPr>
          <w:sz w:val="22"/>
        </w:rPr>
        <w:t xml:space="preserve"> 半径与太阳谱加权反照率。60°下50与1000 μm的WW80加权值为0.8536和0.7066；作为新雪与老雪的代表值。实线与虚线分别采用Warren 1984和Warren–Brandt 2008选项，右图为后者减前者。标准网格30–1500 μm。数据来源：官方散射参数、SNICAR太阳谱与NumPy WW80。</w:t>
      </w:r>
    </w:p>
    <w:p w14:paraId="7CBBE62B">
      <w:pPr>
        <w:pStyle w:val="4"/>
        <w:rPr>
          <w:lang w:eastAsia="zh-CN"/>
        </w:rPr>
      </w:pPr>
      <w:bookmarkStart w:id="16" w:name="_Toc243983158"/>
      <w:r>
        <w:rPr>
          <w:rFonts w:ascii="Times New Roman" w:hAnsi="Times New Roman" w:eastAsia="黑体"/>
          <w:lang w:eastAsia="zh-CN"/>
        </w:rPr>
        <w:t>2.2 原文约束的线性混合分析</w:t>
      </w:r>
      <w:bookmarkEnd w:id="16"/>
    </w:p>
    <w:p w14:paraId="4F79F1F6">
      <w:pPr>
        <w:jc w:val="both"/>
        <w:rPr>
          <w:lang w:eastAsia="zh-CN"/>
        </w:rPr>
      </w:pPr>
      <w:r>
        <w:rPr>
          <w:lang w:eastAsia="zh-CN"/>
        </w:rPr>
        <w:t>对于第c波段，观测反射率由K条非阴影端元的原始光谱系数和残差构成：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7597"/>
        <w:gridCol w:w="794"/>
      </w:tblGrid>
      <w:tr w14:paraId="01190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44B67">
            <w:pPr>
              <w:keepNext/>
              <w:spacing w:before="80" w:after="160" w:line="276" w:lineRule="auto"/>
              <w:ind w:firstLine="0"/>
              <w:rPr>
                <w:lang w:eastAsia="zh-CN"/>
              </w:rPr>
            </w:pP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D6A83">
            <w:pPr>
              <w:keepNext/>
              <w:spacing w:before="80" w:after="160" w:line="276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i=1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ic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 xml:space="preserve">，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shade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=1−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i=1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nary>
              </m:oMath>
            </m:oMathPara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BF0FD">
            <w:pPr>
              <w:keepNext/>
              <w:spacing w:before="80" w:after="160" w:line="276" w:lineRule="auto"/>
              <w:ind w:firstLine="0"/>
              <w:jc w:val="right"/>
            </w:pPr>
            <w:r>
              <w:t>(</w:t>
            </w:r>
            <w:bookmarkStart w:id="17" w:name="eq_4"/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bookmarkEnd w:id="17"/>
            <w:r>
              <w:t>)</w:t>
            </w:r>
          </w:p>
        </w:tc>
      </w:tr>
    </w:tbl>
    <w:p w14:paraId="38F21464">
      <w:pPr>
        <w:jc w:val="both"/>
        <w:rPr>
          <w:lang w:eastAsia="zh-CN"/>
        </w:rPr>
      </w:pPr>
      <w:r>
        <w:rPr>
          <w:lang w:eastAsia="zh-CN"/>
        </w:rPr>
        <w:t>式（</w:t>
      </w:r>
      <w:r>
        <w:fldChar w:fldCharType="begin"/>
      </w:r>
      <w:r>
        <w:rPr>
          <w:lang w:eastAsia="zh-CN"/>
        </w:rPr>
        <w:instrText xml:space="preserve"> REF eq_4 \h </w:instrText>
      </w:r>
      <w:r>
        <w:fldChar w:fldCharType="separate"/>
      </w:r>
      <w:r>
        <w:t>4</w:t>
      </w:r>
      <w:r>
        <w:fldChar w:fldCharType="end"/>
      </w:r>
      <w:r>
        <w:rPr>
          <w:lang w:eastAsia="zh-CN"/>
        </w:rPr>
        <w:t>）中，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ic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为第i端元在波段c的反射率，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为原始光谱系数；零谱阴影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shade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由闭合条件补出。原文模式允许负系数和超过1的系数，用于揭示端元失配；把这些结果截断会改变原算法及残差。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7597"/>
        <w:gridCol w:w="794"/>
      </w:tblGrid>
      <w:tr w14:paraId="72DED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51D17">
            <w:pPr>
              <w:keepNext/>
              <w:spacing w:before="80" w:after="160" w:line="276" w:lineRule="auto"/>
              <w:ind w:firstLine="0"/>
              <w:rPr>
                <w:lang w:eastAsia="zh-CN"/>
              </w:rPr>
            </w:pP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9DBB6">
            <w:pPr>
              <w:keepNext/>
              <w:spacing w:before="80" w:after="160" w:line="276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r>
                  <m:rPr/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arg min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lim>
                </m:limLow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‖R−AF‖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oMath>
            </m:oMathPara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EC595">
            <w:pPr>
              <w:keepNext/>
              <w:spacing w:before="80" w:after="160" w:line="276" w:lineRule="auto"/>
              <w:ind w:firstLine="0"/>
              <w:jc w:val="right"/>
            </w:pPr>
            <w:r>
              <w:t>(</w:t>
            </w:r>
            <w:bookmarkStart w:id="18" w:name="eq_5"/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bookmarkEnd w:id="18"/>
            <w:r>
              <w:t>)</w:t>
            </w:r>
          </w:p>
        </w:tc>
      </w:tr>
    </w:tbl>
    <w:p w14:paraId="6A059716">
      <w:pPr>
        <w:jc w:val="both"/>
      </w:pPr>
      <w:r>
        <w:rPr>
          <w:lang w:eastAsia="zh-CN"/>
        </w:rPr>
        <w:t>式（</w:t>
      </w:r>
      <w:r>
        <w:fldChar w:fldCharType="begin"/>
      </w:r>
      <w:r>
        <w:rPr>
          <w:lang w:eastAsia="zh-CN"/>
        </w:rPr>
        <w:instrText xml:space="preserve"> REF eq_5 \h </w:instrText>
      </w:r>
      <w:r>
        <w:fldChar w:fldCharType="separate"/>
      </w:r>
      <w:r>
        <w:t>5</w:t>
      </w:r>
      <w:r>
        <w:fldChar w:fldCharType="end"/>
      </w:r>
      <w:r>
        <w:rPr>
          <w:lang w:eastAsia="zh-CN"/>
        </w:rPr>
        <w:t>）中，A为波段×非阴影端元矩阵，R为观测向量。</w:t>
      </w:r>
      <w:r>
        <w:t>实现使用modified Gram–Schmidt（MGS）及第二次正交化求最小二乘算子；零阴影不作为全零列参与矩阵求逆。每条候选雪谱与相同背景组成一个模型。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7597"/>
        <w:gridCol w:w="794"/>
      </w:tblGrid>
      <w:tr w14:paraId="6238D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21582">
            <w:pPr>
              <w:keepNext/>
              <w:spacing w:before="80" w:after="160" w:line="276" w:lineRule="auto"/>
              <w:ind w:firstLine="0"/>
            </w:pP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0195B">
            <w:pPr>
              <w:keepNext/>
              <w:spacing w:before="80" w:after="160" w:line="276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 xml:space="preserve">，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RMS</m:t>
                </m:r>
                <m:r>
                  <m:rPr/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c=1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</w:rPr>
                    </m:ctrlPr>
                  </m:e>
                </m:rad>
              </m:oMath>
            </m:oMathPara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99F16">
            <w:pPr>
              <w:keepNext/>
              <w:spacing w:before="80" w:after="160" w:line="276" w:lineRule="auto"/>
              <w:ind w:firstLine="0"/>
              <w:jc w:val="right"/>
            </w:pPr>
            <w:r>
              <w:t>(</w:t>
            </w:r>
            <w:bookmarkStart w:id="19" w:name="eq_6"/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bookmarkEnd w:id="19"/>
            <w:r>
              <w:t>)</w:t>
            </w:r>
          </w:p>
        </w:tc>
      </w:tr>
    </w:tbl>
    <w:p w14:paraId="3AE1B538">
      <w:pPr>
        <w:jc w:val="both"/>
        <w:rPr>
          <w:lang w:eastAsia="zh-CN"/>
        </w:rPr>
      </w:pPr>
      <w:r>
        <w:t>式（</w:t>
      </w:r>
      <w:r>
        <w:fldChar w:fldCharType="begin"/>
      </w:r>
      <w:r>
        <w:instrText xml:space="preserve"> REF eq_6 \h </w:instrText>
      </w:r>
      <w:r>
        <w:fldChar w:fldCharType="separate"/>
      </w:r>
      <w:r>
        <w:t>6</w:t>
      </w:r>
      <w:r>
        <w:fldChar w:fldCharType="end"/>
      </w:r>
      <w:r>
        <w:t>）中，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>由原始系数重建，C为有效波段数；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>=observed−modeled，可正可负。RMS是光谱拟合误差，未与雪覆盖误差混同。</w:t>
      </w:r>
      <w:r>
        <w:rPr>
          <w:lang w:eastAsia="zh-CN"/>
        </w:rPr>
        <w:t>图中反射率乘100后的单位是反射率百分点。</w:t>
      </w:r>
    </w:p>
    <w:p w14:paraId="7FF1E8C7">
      <w:pPr>
        <w:jc w:val="both"/>
      </w:pPr>
      <w:r>
        <w:t>MGS雪系数的符号还可从背景子空间解释：先将观测与雪谱分别扣除背景投影，再计算二者的内积。内积为负时，无约束解给出负雪系数。Notebook 03用四条留出光谱逐项核对这一等价关系。光谱RMS衡量拟合，全部系数范围及闭合条件用于面积可行性判定，独立参照另行评价覆盖误差。</w:t>
      </w:r>
    </w:p>
    <w:p w14:paraId="7E7C0669">
      <w:pPr>
        <w:keepNext/>
        <w:spacing w:line="360" w:lineRule="exact"/>
        <w:ind w:firstLine="0"/>
        <w:rPr>
          <w:lang w:eastAsia="zh-CN"/>
        </w:rPr>
      </w:pPr>
      <w:r>
        <w:rPr>
          <w:sz w:val="21"/>
          <w:lang w:eastAsia="zh-CN"/>
        </w:rPr>
        <w:t>核心代码 1 候选模型与原始残差</w:t>
      </w:r>
    </w:p>
    <w:p w14:paraId="770EEE8A">
      <w:pPr>
        <w:keepLines/>
        <w:shd w:val="clear" w:color="auto" w:fill="F2F2F2"/>
        <w:spacing w:line="250" w:lineRule="exact"/>
        <w:ind w:firstLine="0"/>
      </w:pPr>
      <w:r>
        <w:rPr>
          <w:rFonts w:ascii="Consolas" w:hAnsi="Consolas" w:eastAsia="微软雅黑"/>
          <w:sz w:val="21"/>
        </w:rPr>
        <w:t>A = np.column_stack((snow_spectrum, backgrounds))</w:t>
      </w:r>
      <w:r>
        <w:rPr>
          <w:rFonts w:ascii="Consolas" w:hAnsi="Consolas" w:eastAsia="微软雅黑"/>
          <w:sz w:val="21"/>
        </w:rPr>
        <w:br w:type="textWrapping"/>
      </w:r>
      <w:r>
        <w:rPr>
          <w:rFonts w:ascii="Consolas" w:hAnsi="Consolas" w:eastAsia="微软雅黑"/>
          <w:sz w:val="21"/>
        </w:rPr>
        <w:t>F = observed @ mgs_operator(A).T</w:t>
      </w:r>
      <w:r>
        <w:rPr>
          <w:rFonts w:ascii="Consolas" w:hAnsi="Consolas" w:eastAsia="微软雅黑"/>
          <w:sz w:val="21"/>
        </w:rPr>
        <w:br w:type="textWrapping"/>
      </w:r>
      <w:r>
        <w:rPr>
          <w:rFonts w:ascii="Consolas" w:hAnsi="Consolas" w:eastAsia="微软雅黑"/>
          <w:sz w:val="21"/>
        </w:rPr>
        <w:t>modeled = F @ A.T</w:t>
      </w:r>
      <w:r>
        <w:rPr>
          <w:rFonts w:ascii="Consolas" w:hAnsi="Consolas" w:eastAsia="微软雅黑"/>
          <w:sz w:val="21"/>
        </w:rPr>
        <w:br w:type="textWrapping"/>
      </w:r>
      <w:r>
        <w:rPr>
          <w:rFonts w:ascii="Consolas" w:hAnsi="Consolas" w:eastAsia="微软雅黑"/>
          <w:sz w:val="21"/>
        </w:rPr>
        <w:t>E_c = observed - modeled</w:t>
      </w:r>
      <w:r>
        <w:rPr>
          <w:rFonts w:ascii="Consolas" w:hAnsi="Consolas" w:eastAsia="微软雅黑"/>
          <w:sz w:val="21"/>
        </w:rPr>
        <w:br w:type="textWrapping"/>
      </w:r>
      <w:r>
        <w:rPr>
          <w:rFonts w:ascii="Consolas" w:hAnsi="Consolas" w:eastAsia="微软雅黑"/>
          <w:sz w:val="21"/>
        </w:rPr>
        <w:t>rms = np.sqrt(np.mean(E_c ** 2, axis=1))</w:t>
      </w:r>
      <w:r>
        <w:rPr>
          <w:rFonts w:ascii="Consolas" w:hAnsi="Consolas" w:eastAsia="微软雅黑"/>
          <w:sz w:val="21"/>
        </w:rPr>
        <w:br w:type="textWrapping"/>
      </w:r>
      <w:r>
        <w:rPr>
          <w:rFonts w:ascii="Consolas" w:hAnsi="Consolas" w:eastAsia="微软雅黑"/>
          <w:sz w:val="21"/>
        </w:rPr>
        <w:t>shade = 1 - F.sum(axis=1)</w:t>
      </w:r>
    </w:p>
    <w:p w14:paraId="12E222D7">
      <w:pPr>
        <w:pStyle w:val="4"/>
        <w:rPr>
          <w:lang w:eastAsia="zh-CN"/>
        </w:rPr>
      </w:pPr>
      <w:bookmarkStart w:id="20" w:name="_Toc243983159"/>
      <w:r>
        <w:rPr>
          <w:rFonts w:ascii="Times New Roman" w:hAnsi="Times New Roman" w:eastAsia="黑体"/>
        </w:rPr>
        <w:t>2.3 多粒径选择与去阴影雪比例</w:t>
      </w:r>
      <w:bookmarkEnd w:id="20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7597"/>
        <w:gridCol w:w="794"/>
      </w:tblGrid>
      <w:tr w14:paraId="4C0E0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F4B94">
            <w:pPr>
              <w:keepNext/>
              <w:spacing w:before="80" w:after="160" w:line="276" w:lineRule="auto"/>
              <w:ind w:firstLine="0"/>
              <w:rPr>
                <w:lang w:eastAsia="zh-CN"/>
              </w:rPr>
            </w:pP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32C74">
            <w:pPr>
              <w:keepNext/>
              <w:spacing w:before="80" w:after="160" w:line="276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arg min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</w:rPr>
                      <m:t>r∈G</m:t>
                    </m:r>
                    <m:ctrlPr>
                      <w:rPr>
                        <w:rFonts w:ascii="Cambria Math" w:hAnsi="Cambria Math"/>
                      </w:rPr>
                    </m:ctrlPr>
                  </m:lim>
                </m:limLow>
                <m:r>
                  <m:rPr/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RMS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p,r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 xml:space="preserve">，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j=1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D471E">
            <w:pPr>
              <w:keepNext/>
              <w:spacing w:before="80" w:after="160" w:line="276" w:lineRule="auto"/>
              <w:ind w:firstLine="0"/>
              <w:jc w:val="right"/>
            </w:pPr>
            <w:r>
              <w:t>(</w:t>
            </w:r>
            <w:bookmarkStart w:id="21" w:name="eq_7"/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  <w:bookmarkEnd w:id="21"/>
            <w:r>
              <w:t>)</w:t>
            </w:r>
          </w:p>
        </w:tc>
      </w:tr>
    </w:tbl>
    <w:p w14:paraId="527E5DDC">
      <w:pPr>
        <w:jc w:val="both"/>
        <w:rPr>
          <w:lang w:eastAsia="zh-CN"/>
        </w:rPr>
      </w:pPr>
      <w:r>
        <w:rPr>
          <w:lang w:eastAsia="zh-CN"/>
        </w:rPr>
        <w:t>式（</w:t>
      </w:r>
      <w:r>
        <w:fldChar w:fldCharType="begin"/>
      </w:r>
      <w:r>
        <w:rPr>
          <w:lang w:eastAsia="zh-CN"/>
        </w:rPr>
        <w:instrText xml:space="preserve"> REF eq_7 \h </w:instrText>
      </w:r>
      <w:r>
        <w:fldChar w:fldCharType="separate"/>
      </w:r>
      <w:r>
        <w:t>7</w:t>
      </w:r>
      <w:r>
        <w:fldChar w:fldCharType="end"/>
      </w:r>
      <w:r>
        <w:rPr>
          <w:lang w:eastAsia="zh-CN"/>
        </w:rPr>
        <w:t>）中，G为候选粒径库，p为像元；每次只拟合一条雪谱，然后选择最低RMS，不能把全部粒径视为同时存在的独立地物。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eastAsia="zh-CN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是除去光度阴影后的非阴影比例，用于覆盖比较；它不回代原光谱。</w:t>
      </w:r>
    </w:p>
    <w:p w14:paraId="54E3B476">
      <w:pPr>
        <w:keepNext/>
        <w:spacing w:line="360" w:lineRule="exact"/>
        <w:ind w:firstLine="0"/>
        <w:rPr>
          <w:lang w:eastAsia="zh-CN"/>
        </w:rPr>
      </w:pPr>
      <w:r>
        <w:rPr>
          <w:sz w:val="21"/>
          <w:lang w:eastAsia="zh-CN"/>
        </w:rPr>
        <w:t>核心代码 2 多粒径选择</w:t>
      </w:r>
    </w:p>
    <w:p w14:paraId="3E8EF027">
      <w:pPr>
        <w:keepLines/>
        <w:shd w:val="clear" w:color="auto" w:fill="F2F2F2"/>
        <w:spacing w:line="250" w:lineRule="exact"/>
        <w:ind w:firstLine="0"/>
      </w:pPr>
      <w:r>
        <w:rPr>
          <w:rFonts w:ascii="Consolas" w:hAnsi="Consolas" w:eastAsia="微软雅黑"/>
          <w:sz w:val="21"/>
        </w:rPr>
        <w:t>result = select_snow(</w:t>
      </w:r>
      <w:r>
        <w:rPr>
          <w:rFonts w:ascii="Consolas" w:hAnsi="Consolas" w:eastAsia="微软雅黑"/>
          <w:sz w:val="21"/>
        </w:rPr>
        <w:br w:type="textWrapping"/>
      </w:r>
      <w:r>
        <w:rPr>
          <w:rFonts w:ascii="Consolas" w:hAnsi="Consolas" w:eastAsia="微软雅黑"/>
          <w:sz w:val="21"/>
        </w:rPr>
        <w:t xml:space="preserve">    observed, snow_spectra, radii_um, backgrounds,</w:t>
      </w:r>
      <w:r>
        <w:rPr>
          <w:rFonts w:ascii="Consolas" w:hAnsi="Consolas" w:eastAsia="微软雅黑"/>
          <w:sz w:val="21"/>
        </w:rPr>
        <w:br w:type="textWrapping"/>
      </w:r>
      <w:r>
        <w:rPr>
          <w:rFonts w:ascii="Consolas" w:hAnsi="Consolas" w:eastAsia="微软雅黑"/>
          <w:sz w:val="21"/>
        </w:rPr>
        <w:t xml:space="preserve">    solver="original"</w:t>
      </w:r>
      <w:r>
        <w:rPr>
          <w:rFonts w:ascii="Consolas" w:hAnsi="Consolas" w:eastAsia="微软雅黑"/>
          <w:sz w:val="21"/>
        </w:rPr>
        <w:br w:type="textWrapping"/>
      </w:r>
      <w:r>
        <w:rPr>
          <w:rFonts w:ascii="Consolas" w:hAnsi="Consolas" w:eastAsia="微软雅黑"/>
          <w:sz w:val="21"/>
        </w:rPr>
        <w:t>)</w:t>
      </w:r>
      <w:r>
        <w:rPr>
          <w:rFonts w:ascii="Consolas" w:hAnsi="Consolas" w:eastAsia="微软雅黑"/>
          <w:sz w:val="21"/>
        </w:rPr>
        <w:br w:type="textWrapping"/>
      </w:r>
      <w:r>
        <w:rPr>
          <w:rFonts w:ascii="Consolas" w:hAnsi="Consolas" w:eastAsia="微软雅黑"/>
          <w:sz w:val="21"/>
        </w:rPr>
        <w:t>signed_snow = result.normalized[:, 0]</w:t>
      </w:r>
      <w:r>
        <w:rPr>
          <w:rFonts w:ascii="Consolas" w:hAnsi="Consolas" w:eastAsia="微软雅黑"/>
          <w:sz w:val="21"/>
        </w:rPr>
        <w:br w:type="textWrapping"/>
      </w:r>
      <w:r>
        <w:rPr>
          <w:rFonts w:ascii="Consolas" w:hAnsi="Consolas" w:eastAsia="微软雅黑"/>
          <w:sz w:val="21"/>
        </w:rPr>
        <w:t>radius_um = result.radius_um</w:t>
      </w:r>
    </w:p>
    <w:p w14:paraId="0C9FE77B">
      <w:pPr>
        <w:jc w:val="both"/>
        <w:rPr>
          <w:lang w:eastAsia="zh-CN"/>
        </w:rPr>
      </w:pPr>
      <w:r>
        <w:t>实景候选为30–1100 μm、步长10 μm。归一化分母不超过0.05，或去阴影雪比例小于0.1时，粒径为空；库边界、病态条件数和比例越界分别标记。原文Fig. 5采用吸收积分粒径标定，本文MIN RMS物理雪库属于课程扩展</w:t>
      </w:r>
      <w:r>
        <w:rPr>
          <w:vertAlign w:val="superscript"/>
        </w:rPr>
        <w:t>[</w:t>
      </w:r>
      <w:r>
        <w:fldChar w:fldCharType="begin"/>
      </w:r>
      <w:r>
        <w:instrText xml:space="preserve"> REF bib_1 \h \* MERGEFORMAT </w:instrText>
      </w:r>
      <w:r>
        <w:fldChar w:fldCharType="separate"/>
      </w:r>
      <w:r>
        <w:rPr>
          <w:vertAlign w:val="superscript"/>
        </w:rPr>
        <w:t>1</w:t>
      </w:r>
      <w:r>
        <w:fldChar w:fldCharType="end"/>
      </w:r>
      <w:r>
        <w:rPr>
          <w:vertAlign w:val="superscript"/>
        </w:rPr>
        <w:t>,</w:t>
      </w:r>
      <w:r>
        <w:fldChar w:fldCharType="begin"/>
      </w:r>
      <w:r>
        <w:instrText xml:space="preserve"> REF bib_5 \h \* MERGEFORMAT </w:instrText>
      </w:r>
      <w:r>
        <w:fldChar w:fldCharType="separate"/>
      </w:r>
      <w:r>
        <w:rPr>
          <w:vertAlign w:val="superscript"/>
        </w:rPr>
        <w:t>5</w:t>
      </w:r>
      <w:r>
        <w:fldChar w:fldCharType="end"/>
      </w:r>
      <w:r>
        <w:rPr>
          <w:vertAlign w:val="superscript"/>
        </w:rPr>
        <w:t>,</w:t>
      </w:r>
      <w:r>
        <w:fldChar w:fldCharType="begin"/>
      </w:r>
      <w:r>
        <w:instrText xml:space="preserve"> REF bib_6 \h \* MERGEFORMAT </w:instrText>
      </w:r>
      <w:r>
        <w:fldChar w:fldCharType="separate"/>
      </w:r>
      <w:r>
        <w:rPr>
          <w:vertAlign w:val="superscript"/>
        </w:rPr>
        <w:t>6</w:t>
      </w:r>
      <w:r>
        <w:fldChar w:fldCharType="end"/>
      </w:r>
      <w:r>
        <w:rPr>
          <w:vertAlign w:val="superscript"/>
        </w:rPr>
        <w:t>]</w:t>
      </w:r>
      <w:r>
        <w:t>。</w:t>
      </w:r>
    </w:p>
    <w:p w14:paraId="6D800EF5">
      <w:pPr>
        <w:pStyle w:val="4"/>
        <w:rPr>
          <w:lang w:eastAsia="zh-CN"/>
        </w:rPr>
      </w:pPr>
      <w:bookmarkStart w:id="22" w:name="_Toc243983160"/>
      <w:r>
        <w:rPr>
          <w:rFonts w:ascii="Times New Roman" w:hAnsi="Times New Roman" w:eastAsia="黑体"/>
          <w:lang w:eastAsia="zh-CN"/>
        </w:rPr>
        <w:t>2.4 FCLS对照与质量控制</w:t>
      </w:r>
      <w:bookmarkEnd w:id="22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7597"/>
        <w:gridCol w:w="794"/>
      </w:tblGrid>
      <w:tr w14:paraId="186B9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AAC76">
            <w:pPr>
              <w:keepNext/>
              <w:spacing w:before="80" w:after="160" w:line="276" w:lineRule="auto"/>
              <w:ind w:firstLine="0"/>
              <w:rPr>
                <w:lang w:eastAsia="zh-CN"/>
              </w:rPr>
            </w:pP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71497">
            <w:pPr>
              <w:keepNext/>
              <w:spacing w:before="80" w:after="160" w:line="276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r>
                  <m:rPr/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arg min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</w:rPr>
                      <m:t>F≥0，1ᵀF≤1</m:t>
                    </m:r>
                    <m:ctrlPr>
                      <w:rPr>
                        <w:rFonts w:ascii="Cambria Math" w:hAnsi="Cambria Math"/>
                      </w:rPr>
                    </m:ctrlPr>
                  </m:lim>
                </m:limLow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‖R−AF‖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oMath>
            </m:oMathPara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DCA03">
            <w:pPr>
              <w:keepNext/>
              <w:spacing w:before="80" w:after="160" w:line="276" w:lineRule="auto"/>
              <w:ind w:firstLine="0"/>
              <w:jc w:val="right"/>
            </w:pPr>
            <w:r>
              <w:t>(</w:t>
            </w:r>
            <w:bookmarkStart w:id="23" w:name="eq_8"/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  <w:bookmarkEnd w:id="23"/>
            <w:r>
              <w:t>)</w:t>
            </w:r>
          </w:p>
        </w:tc>
      </w:tr>
    </w:tbl>
    <w:p w14:paraId="719F261E">
      <w:pPr>
        <w:jc w:val="both"/>
        <w:rPr>
          <w:lang w:eastAsia="zh-CN"/>
        </w:rPr>
      </w:pPr>
      <w:r>
        <w:t>式（</w:t>
      </w:r>
      <w:r>
        <w:fldChar w:fldCharType="begin"/>
      </w:r>
      <w:r>
        <w:instrText xml:space="preserve"> REF eq_8 \h </w:instrText>
      </w:r>
      <w:r>
        <w:fldChar w:fldCharType="separate"/>
      </w:r>
      <w:r>
        <w:t>8</w:t>
      </w:r>
      <w:r>
        <w:fldChar w:fldCharType="end"/>
      </w:r>
      <w:r>
        <w:t>）定义fully constrained least squares（FCLS），零阴影为1−1ᵀF。</w:t>
      </w:r>
      <w:r>
        <w:rPr>
          <w:lang w:eastAsia="zh-CN"/>
        </w:rPr>
        <w:t>约束给出满足面积范围的系数，覆盖误差由独立参照评价</w:t>
      </w:r>
      <w:r>
        <w:rPr>
          <w:vertAlign w:val="superscript"/>
          <w:lang w:eastAsia="zh-CN"/>
        </w:rPr>
        <w:t>[</w:t>
      </w:r>
      <w:r>
        <w:fldChar w:fldCharType="begin"/>
      </w:r>
      <w:r>
        <w:rPr>
          <w:lang w:eastAsia="zh-CN"/>
        </w:rPr>
        <w:instrText xml:space="preserve"> REF bib_4 \h \* MERGEFORMAT </w:instrText>
      </w:r>
      <w:r>
        <w:fldChar w:fldCharType="separate"/>
      </w:r>
      <w:r>
        <w:rPr>
          <w:vertAlign w:val="superscript"/>
          <w:lang w:eastAsia="zh-CN"/>
        </w:rPr>
        <w:t>4</w:t>
      </w:r>
      <w:r>
        <w:fldChar w:fldCharType="end"/>
      </w:r>
      <w:r>
        <w:rPr>
          <w:vertAlign w:val="superscript"/>
          <w:lang w:eastAsia="zh-CN"/>
        </w:rPr>
        <w:t>]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</w:t>
      </w:r>
      <w:r>
        <w:rPr>
          <w:lang w:eastAsia="zh-CN"/>
        </w:rPr>
        <w:t>实现对小字典枚举活跃面及无阴影边界；病态子字典避免正常方程和平方范数相减导致数值消减。已知系数恢复、独立SLSQP对照、无效/奇异输入与尺度守恒均纳入测试。</w:t>
      </w:r>
    </w:p>
    <w:p w14:paraId="018653B3">
      <w:pPr>
        <w:keepNext/>
        <w:ind w:firstLine="0"/>
        <w:jc w:val="center"/>
      </w:pPr>
      <w:r>
        <w:rPr>
          <w:b/>
        </w:rPr>
        <w:t xml:space="preserve">表 </w:t>
      </w:r>
      <w:bookmarkStart w:id="24" w:name="tbl_3"/>
      <w:r>
        <w:fldChar w:fldCharType="begin"/>
      </w:r>
      <w:r>
        <w:instrText xml:space="preserve"> SEQ Table \* ARABIC </w:instrText>
      </w:r>
      <w:r>
        <w:fldChar w:fldCharType="separate"/>
      </w:r>
      <w:r>
        <w:t>4</w:t>
      </w:r>
      <w:r>
        <w:fldChar w:fldCharType="end"/>
      </w:r>
      <w:bookmarkEnd w:id="24"/>
      <w:r>
        <w:rPr>
          <w:b/>
        </w:rPr>
        <w:t xml:space="preserve"> 主要参数与质量规则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350"/>
      </w:tblGrid>
      <w:tr w14:paraId="1EF91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45A4D0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350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D08E8A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设置</w:t>
            </w:r>
          </w:p>
        </w:tc>
      </w:tr>
      <w:tr w14:paraId="08E21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E4BBF">
            <w:pPr>
              <w:keepNext/>
              <w:spacing w:before="40" w:after="40" w:line="340" w:lineRule="exact"/>
              <w:ind w:firstLine="0"/>
              <w:jc w:val="center"/>
            </w:pPr>
            <w:r>
              <w:t>合成粒径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FCC36D">
            <w:pPr>
              <w:keepNext/>
              <w:spacing w:before="40" w:after="40" w:line="340" w:lineRule="exact"/>
              <w:ind w:firstLine="0"/>
              <w:jc w:val="center"/>
            </w:pPr>
            <w:r>
              <w:t>50–1500 μm，步长10 μm</w:t>
            </w:r>
          </w:p>
        </w:tc>
      </w:tr>
      <w:tr w14:paraId="6F26C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A4B26">
            <w:pPr>
              <w:keepNext/>
              <w:spacing w:before="40" w:after="40" w:line="340" w:lineRule="exact"/>
              <w:ind w:firstLine="0"/>
              <w:jc w:val="center"/>
            </w:pPr>
            <w:r>
              <w:t>合成雪比例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1EFBB">
            <w:pPr>
              <w:keepNext/>
              <w:spacing w:before="40" w:after="40" w:line="340" w:lineRule="exact"/>
              <w:ind w:firstLine="0"/>
              <w:jc w:val="center"/>
            </w:pPr>
            <w:r>
              <w:t>0–1，步长0.01</w:t>
            </w:r>
          </w:p>
        </w:tc>
      </w:tr>
      <w:tr w14:paraId="69CCD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A3961">
            <w:pPr>
              <w:keepNext/>
              <w:spacing w:before="40" w:after="40" w:line="340" w:lineRule="exact"/>
              <w:ind w:firstLine="0"/>
              <w:jc w:val="center"/>
            </w:pPr>
            <w:r>
              <w:t>2013双源太阳角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80D24">
            <w:pPr>
              <w:keepNext/>
              <w:spacing w:before="40" w:after="40" w:line="340" w:lineRule="exact"/>
              <w:ind w:firstLine="0"/>
              <w:jc w:val="center"/>
            </w:pPr>
            <w:r>
              <w:t>AVIRIS分支22°；MODIS分支25°</w:t>
            </w:r>
          </w:p>
        </w:tc>
      </w:tr>
      <w:tr w14:paraId="0EC52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9D48A">
            <w:pPr>
              <w:keepNext/>
              <w:spacing w:before="40" w:after="40" w:line="340" w:lineRule="exact"/>
              <w:ind w:firstLine="0"/>
              <w:jc w:val="center"/>
            </w:pPr>
            <w:r>
              <w:t>粒径报告条件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FB9663">
            <w:pPr>
              <w:keepNext/>
              <w:spacing w:before="40" w:after="40" w:line="340" w:lineRule="exact"/>
              <w:ind w:firstLine="0"/>
              <w:jc w:val="center"/>
            </w:pPr>
            <w:r>
              <w:t>分母&gt;0.05；雪比例≥0.1</w:t>
            </w:r>
          </w:p>
        </w:tc>
      </w:tr>
      <w:tr w14:paraId="56905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486EC">
            <w:pPr>
              <w:keepNext/>
              <w:spacing w:before="40" w:after="40" w:line="340" w:lineRule="exact"/>
              <w:ind w:firstLine="0"/>
              <w:jc w:val="center"/>
            </w:pPr>
            <w:r>
              <w:t>粗像元有效支持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A8DF6E">
            <w:pPr>
              <w:keepNext/>
              <w:spacing w:before="40" w:after="40" w:line="340" w:lineRule="exact"/>
              <w:ind w:firstLine="0"/>
              <w:jc w:val="center"/>
            </w:pPr>
            <w:r>
              <w:t>面积≥95%</w:t>
            </w:r>
          </w:p>
        </w:tc>
      </w:tr>
      <w:tr w14:paraId="63F0E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D6941">
            <w:pPr>
              <w:keepNext/>
              <w:spacing w:before="40" w:after="40" w:line="340" w:lineRule="exact"/>
              <w:ind w:firstLine="0"/>
              <w:jc w:val="center"/>
            </w:pPr>
            <w:r>
              <w:t>噪声标准差</w:t>
            </w:r>
          </w:p>
        </w:tc>
        <w:tc>
          <w:tcPr>
            <w:tcW w:w="6350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BDED8">
            <w:pPr>
              <w:keepNext/>
              <w:spacing w:before="40" w:after="40" w:line="340" w:lineRule="exact"/>
              <w:ind w:firstLine="0"/>
              <w:jc w:val="center"/>
            </w:pPr>
            <w:r>
              <w:t>0、0.005、0.01；各20次</w:t>
            </w:r>
          </w:p>
        </w:tc>
      </w:tr>
    </w:tbl>
    <w:p w14:paraId="2B7EC396">
      <w:pPr>
        <w:spacing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>注：输入无效、秩亏、小分母、低雪、库边界、病态和比例越界分别记录QA；不满足条件时粒径为空。</w:t>
      </w:r>
    </w:p>
    <w:p w14:paraId="39220A97">
      <w:pPr>
        <w:pStyle w:val="3"/>
        <w:rPr>
          <w:lang w:eastAsia="zh-CN"/>
        </w:rPr>
      </w:pPr>
      <w:bookmarkStart w:id="25" w:name="_Toc243983161"/>
      <w:r>
        <w:rPr>
          <w:rFonts w:ascii="Times New Roman" w:hAnsi="Times New Roman" w:eastAsia="黑体"/>
        </w:rPr>
        <w:t>3 控制实验</w:t>
      </w:r>
      <w:bookmarkEnd w:id="25"/>
    </w:p>
    <w:p w14:paraId="69FD0610">
      <w:pPr>
        <w:pStyle w:val="4"/>
        <w:rPr>
          <w:lang w:eastAsia="zh-CN"/>
        </w:rPr>
      </w:pPr>
      <w:bookmarkStart w:id="26" w:name="_Toc243983162"/>
      <w:r>
        <w:rPr>
          <w:rFonts w:ascii="Times New Roman" w:hAnsi="Times New Roman" w:eastAsia="黑体"/>
          <w:lang w:eastAsia="zh-CN"/>
        </w:rPr>
        <w:t>3.1 Fig. 3已知真值与粒径失配</w:t>
      </w:r>
      <w:bookmarkEnd w:id="26"/>
    </w:p>
    <w:p w14:paraId="2ADE9165">
      <w:pPr>
        <w:jc w:val="both"/>
        <w:rPr>
          <w:lang w:eastAsia="zh-CN"/>
        </w:rPr>
      </w:pPr>
      <w:r>
        <w:rPr>
          <w:rFonts w:hint="eastAsia"/>
          <w:lang w:eastAsia="zh-CN"/>
        </w:rPr>
        <w:t>先用半无限 WW80 雪谱和石英生成不含阴影的混合真值，再让固定 200μm 的雪/石英/零阴影模型去拟合；多粒径方法只换候选雪谱。0°是模拟时的假设，另做了 60° 的敏感性运行。所有端元和生成光谱用同一响应，先看数学上能不能恢复。</w:t>
      </w:r>
    </w:p>
    <w:p w14:paraId="377C93A7">
      <w:pPr>
        <w:keepNext/>
        <w:pageBreakBefore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6219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2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3DD7">
      <w:pPr>
        <w:keepLines/>
        <w:spacing w:after="200" w:line="360" w:lineRule="exact"/>
        <w:ind w:firstLine="0"/>
      </w:pPr>
      <w:r>
        <w:rPr>
          <w:sz w:val="22"/>
          <w:lang w:eastAsia="zh-CN"/>
        </w:rPr>
        <w:t xml:space="preserve">图 </w:t>
      </w:r>
      <w:bookmarkStart w:id="27" w:name="fig_4"/>
      <w:r>
        <w:fldChar w:fldCharType="begin"/>
      </w:r>
      <w:r>
        <w:rPr>
          <w:lang w:eastAsia="zh-CN"/>
        </w:rPr>
        <w:instrText xml:space="preserve"> SEQ Figure \* ARABIC </w:instrText>
      </w:r>
      <w:r>
        <w:fldChar w:fldCharType="separate"/>
      </w:r>
      <w:r>
        <w:rPr>
          <w:lang w:eastAsia="zh-CN"/>
        </w:rPr>
        <w:t>4</w:t>
      </w:r>
      <w:r>
        <w:rPr>
          <w:sz w:val="22"/>
        </w:rPr>
        <w:fldChar w:fldCharType="end"/>
      </w:r>
      <w:bookmarkEnd w:id="27"/>
      <w:r>
        <w:rPr>
          <w:sz w:val="22"/>
          <w:lang w:eastAsia="zh-CN"/>
        </w:rPr>
        <w:t xml:space="preserve"> Fig. 3工作流复现。上图为固定200 </w:t>
      </w:r>
      <w:r>
        <w:rPr>
          <w:sz w:val="22"/>
        </w:rPr>
        <w:t>μ</w:t>
      </w:r>
      <w:r>
        <w:rPr>
          <w:sz w:val="22"/>
          <w:lang w:eastAsia="zh-CN"/>
        </w:rPr>
        <w:t>m端元的光谱RMS，下图为纯雪覆盖估计；两端为87.88%和109.57%。原文端点仅作近似对照。数据来源：本文14,746组模拟</w:t>
      </w:r>
      <w:r>
        <w:rPr>
          <w:sz w:val="22"/>
          <w:vertAlign w:val="superscript"/>
        </w:rPr>
        <w:t>[</w:t>
      </w:r>
      <w:r>
        <w:fldChar w:fldCharType="begin"/>
      </w:r>
      <w:r>
        <w:instrText xml:space="preserve"> REF bib_1 \h \* MERGEFORMAT </w:instrText>
      </w:r>
      <w:r>
        <w:fldChar w:fldCharType="separate"/>
      </w:r>
      <w:r>
        <w:rPr>
          <w:vertAlign w:val="superscript"/>
        </w:rPr>
        <w:t>1</w:t>
      </w:r>
      <w:r>
        <w:fldChar w:fldCharType="end"/>
      </w:r>
      <w:r>
        <w:rPr>
          <w:sz w:val="22"/>
          <w:vertAlign w:val="superscript"/>
        </w:rPr>
        <w:t>]</w:t>
      </w:r>
    </w:p>
    <w:p w14:paraId="4C064895">
      <w:pPr>
        <w:keepNext/>
        <w:ind w:firstLine="0"/>
        <w:jc w:val="center"/>
      </w:pPr>
      <w:r>
        <w:rPr>
          <w:b/>
        </w:rPr>
        <w:t xml:space="preserve">表 </w:t>
      </w:r>
      <w:bookmarkStart w:id="28" w:name="tbl_4"/>
      <w:r>
        <w:fldChar w:fldCharType="begin"/>
      </w:r>
      <w:r>
        <w:instrText xml:space="preserve"> SEQ Table \* ARABIC </w:instrText>
      </w:r>
      <w:r>
        <w:fldChar w:fldCharType="separate"/>
      </w:r>
      <w:r>
        <w:t>5</w:t>
      </w:r>
      <w:r>
        <w:fldChar w:fldCharType="end"/>
      </w:r>
      <w:bookmarkEnd w:id="28"/>
      <w:r>
        <w:rPr>
          <w:b/>
        </w:rPr>
        <w:t xml:space="preserve"> 合成雪覆盖估计误差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531"/>
        <w:gridCol w:w="1134"/>
        <w:gridCol w:w="1134"/>
        <w:gridCol w:w="1984"/>
        <w:gridCol w:w="1984"/>
      </w:tblGrid>
      <w:tr w14:paraId="0911E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B500D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153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AC6FC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全网格bias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/ pp</w:t>
            </w:r>
          </w:p>
        </w:tc>
        <w:tc>
          <w:tcPr>
            <w:tcW w:w="113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0773A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MAE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/ pp</w:t>
            </w:r>
          </w:p>
        </w:tc>
        <w:tc>
          <w:tcPr>
            <w:tcW w:w="113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AE96C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RMSE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/ pp</w:t>
            </w:r>
          </w:p>
        </w:tc>
        <w:tc>
          <w:tcPr>
            <w:tcW w:w="198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</w:tcPr>
          <w:p w14:paraId="4D99D017">
            <w:pPr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50 μm端点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bias / pp</w:t>
            </w:r>
          </w:p>
        </w:tc>
        <w:tc>
          <w:tcPr>
            <w:tcW w:w="198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</w:tcPr>
          <w:p w14:paraId="20D0E5F0">
            <w:pPr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1500 μm端点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bias / pp</w:t>
            </w:r>
          </w:p>
        </w:tc>
      </w:tr>
      <w:tr w14:paraId="45BE2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21FEC">
            <w:pPr>
              <w:keepNext/>
              <w:spacing w:before="40" w:after="40" w:line="340" w:lineRule="exact"/>
              <w:ind w:firstLine="0"/>
              <w:jc w:val="center"/>
            </w:pPr>
            <w:r>
              <w:t>固定200 μm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F52F0">
            <w:pPr>
              <w:keepNext/>
              <w:spacing w:before="40" w:after="40" w:line="340" w:lineRule="exact"/>
              <w:ind w:firstLine="0"/>
              <w:jc w:val="center"/>
            </w:pPr>
            <w:r>
              <w:t>+0.408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D8F7D">
            <w:pPr>
              <w:keepNext/>
              <w:spacing w:before="40" w:after="40" w:line="340" w:lineRule="exact"/>
              <w:ind w:firstLine="0"/>
              <w:jc w:val="center"/>
            </w:pPr>
            <w:r>
              <w:t>1.697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68122">
            <w:pPr>
              <w:keepNext/>
              <w:spacing w:before="40" w:after="40" w:line="340" w:lineRule="exact"/>
              <w:ind w:firstLine="0"/>
              <w:jc w:val="center"/>
            </w:pPr>
            <w:r>
              <w:t>2.522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1A4BD35">
            <w:pPr>
              <w:spacing w:before="40" w:after="40" w:line="340" w:lineRule="exact"/>
              <w:ind w:firstLine="0"/>
              <w:jc w:val="center"/>
            </w:pPr>
            <w:r>
              <w:t>−12.12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7FB7B83">
            <w:pPr>
              <w:spacing w:before="40" w:after="40" w:line="340" w:lineRule="exact"/>
              <w:ind w:firstLine="0"/>
              <w:jc w:val="center"/>
            </w:pPr>
            <w:r>
              <w:t>+9.57</w:t>
            </w:r>
          </w:p>
        </w:tc>
      </w:tr>
      <w:tr w14:paraId="04008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B5EE5">
            <w:pPr>
              <w:keepNext/>
              <w:spacing w:before="40" w:after="40" w:line="340" w:lineRule="exact"/>
              <w:ind w:firstLine="0"/>
              <w:jc w:val="center"/>
            </w:pPr>
            <w:r>
              <w:t>匹配多粒径</w:t>
            </w:r>
          </w:p>
        </w:tc>
        <w:tc>
          <w:tcPr>
            <w:tcW w:w="153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44424">
            <w:pPr>
              <w:keepNext/>
              <w:spacing w:before="40" w:after="40" w:line="340" w:lineRule="exact"/>
              <w:ind w:firstLine="0"/>
              <w:jc w:val="center"/>
            </w:pPr>
            <w:r>
              <w:t>&lt;10⁻¹⁰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707D2">
            <w:pPr>
              <w:keepNext/>
              <w:spacing w:before="40" w:after="40" w:line="340" w:lineRule="exact"/>
              <w:ind w:firstLine="0"/>
              <w:jc w:val="center"/>
            </w:pPr>
            <w:r>
              <w:t>&lt;10⁻¹⁰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3EF1C">
            <w:pPr>
              <w:keepNext/>
              <w:spacing w:before="40" w:after="40" w:line="340" w:lineRule="exact"/>
              <w:ind w:firstLine="0"/>
              <w:jc w:val="center"/>
            </w:pPr>
            <w:r>
              <w:t>&lt;10⁻¹⁰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0" w:space="0"/>
              <w:right w:val="nil"/>
            </w:tcBorders>
          </w:tcPr>
          <w:p w14:paraId="7B38ED9E">
            <w:pPr>
              <w:spacing w:before="40" w:after="40" w:line="340" w:lineRule="exact"/>
              <w:ind w:firstLine="0"/>
              <w:jc w:val="center"/>
            </w:pPr>
            <w:r>
              <w:t>&lt;10⁻¹⁰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0" w:space="0"/>
              <w:right w:val="nil"/>
            </w:tcBorders>
          </w:tcPr>
          <w:p w14:paraId="5200CE8B">
            <w:pPr>
              <w:spacing w:before="40" w:after="40" w:line="340" w:lineRule="exact"/>
              <w:ind w:firstLine="0"/>
              <w:jc w:val="center"/>
            </w:pPr>
            <w:r>
              <w:t>&lt;10⁻¹⁰</w:t>
            </w:r>
          </w:p>
        </w:tc>
      </w:tr>
    </w:tbl>
    <w:p w14:paraId="2320E612">
      <w:pPr>
        <w:spacing w:line="360" w:lineRule="exact"/>
        <w:ind w:firstLine="0"/>
        <w:rPr>
          <w:lang w:eastAsia="zh-CN"/>
        </w:rPr>
      </w:pPr>
      <w:r>
        <w:rPr>
          <w:sz w:val="22"/>
        </w:rPr>
        <w:t>注：全网格为146×101个案例；两端点仅取50或1500 μm的纯雪。pp为覆盖率百分点。匹配多粒径的各项覆盖误差绝对值均&lt;10⁻¹⁰ pp，最大光谱RMS&lt;10⁻⁸。</w:t>
      </w:r>
    </w:p>
    <w:p w14:paraId="40270BFE">
      <w:pPr>
        <w:jc w:val="both"/>
        <w:rPr>
          <w:lang w:eastAsia="zh-CN"/>
        </w:rPr>
      </w:pPr>
      <w:r>
        <w:rPr>
          <w:lang w:eastAsia="zh-CN"/>
        </w:rPr>
        <w:t>图</w:t>
      </w:r>
      <w:r>
        <w:fldChar w:fldCharType="begin"/>
      </w:r>
      <w:r>
        <w:rPr>
          <w:lang w:eastAsia="zh-CN"/>
        </w:rPr>
        <w:instrText xml:space="preserve"> REF fig_4 \h </w:instrText>
      </w:r>
      <w:r>
        <w:fldChar w:fldCharType="separate"/>
      </w:r>
      <w:r>
        <w:rPr>
          <w:lang w:eastAsia="zh-CN"/>
        </w:rPr>
        <w:t>4</w:t>
      </w:r>
      <w:r>
        <w:fldChar w:fldCharType="end"/>
      </w:r>
      <w:r>
        <w:rPr>
          <w:lang w:eastAsia="zh-CN"/>
        </w:rPr>
        <w:t>和表</w:t>
      </w:r>
      <w:r>
        <w:fldChar w:fldCharType="begin"/>
      </w:r>
      <w:r>
        <w:rPr>
          <w:lang w:eastAsia="zh-CN"/>
        </w:rPr>
        <w:instrText xml:space="preserve"> REF tbl_4 \h </w:instrText>
      </w:r>
      <w:r>
        <w:fldChar w:fldCharType="separate"/>
      </w:r>
      <w:r>
        <w:t>5</w:t>
      </w:r>
      <w:r>
        <w:fldChar w:fldCharType="end"/>
      </w:r>
      <w:r>
        <w:rPr>
          <w:lang w:eastAsia="zh-CN"/>
        </w:rPr>
        <w:t>显示固定粒径造成的谱形失配会由背景及阴影系数补偿，所以纯雪可能被估计为不足100%或超过100%。多粒径匹配库消除了这种构造误差，随后仍需检验模型外光谱和真实观测。60°对应两个纯雪端点为83.17%及112.56%，表明入射设置也改变覆盖偏差。</w:t>
      </w:r>
    </w:p>
    <w:p w14:paraId="3503E5BE">
      <w:pPr>
        <w:pStyle w:val="4"/>
        <w:rPr>
          <w:lang w:eastAsia="zh-CN"/>
        </w:rPr>
      </w:pPr>
      <w:bookmarkStart w:id="29" w:name="_Toc243983163"/>
      <w:r>
        <w:rPr>
          <w:rFonts w:ascii="Times New Roman" w:hAnsi="Times New Roman" w:eastAsia="黑体"/>
        </w:rPr>
        <w:t>3.2 噪声、稳定性与端元遗漏</w:t>
      </w:r>
      <w:bookmarkEnd w:id="29"/>
    </w:p>
    <w:p w14:paraId="71917506">
      <w:pPr>
        <w:jc w:val="both"/>
        <w:rPr>
          <w:lang w:eastAsia="zh-CN"/>
        </w:rPr>
      </w:pPr>
      <w:r>
        <w:rPr>
          <w:lang w:eastAsia="zh-CN"/>
        </w:rPr>
        <w:t>按表</w:t>
      </w:r>
      <w:r>
        <w:fldChar w:fldCharType="begin"/>
      </w:r>
      <w:r>
        <w:rPr>
          <w:lang w:eastAsia="zh-CN"/>
        </w:rPr>
        <w:instrText xml:space="preserve"> REF tbl_3 \h </w:instrText>
      </w:r>
      <w:r>
        <w:fldChar w:fldCharType="separate"/>
      </w:r>
      <w:r>
        <w:t>4</w:t>
      </w:r>
      <w:r>
        <w:fldChar w:fldCharType="end"/>
      </w:r>
      <w:r>
        <w:rPr>
          <w:lang w:eastAsia="zh-CN"/>
        </w:rPr>
        <w:t>参数开展稳定性试验：5种半径×5种覆盖×3种阴影，共75案例。每个噪声水平重复20次，方法共享相同噪声。表</w:t>
      </w:r>
      <w:r>
        <w:fldChar w:fldCharType="begin"/>
      </w:r>
      <w:r>
        <w:rPr>
          <w:lang w:eastAsia="zh-CN"/>
        </w:rPr>
        <w:instrText xml:space="preserve"> REF tbl_5 \h </w:instrText>
      </w:r>
      <w:r>
        <w:fldChar w:fldCharType="separate"/>
      </w:r>
      <w:r>
        <w:rPr>
          <w:lang w:eastAsia="zh-CN"/>
        </w:rPr>
        <w:t>6</w:t>
      </w:r>
      <w:r>
        <w:fldChar w:fldCharType="end"/>
      </w:r>
      <w:r>
        <w:rPr>
          <w:lang w:eastAsia="zh-CN"/>
        </w:rPr>
        <w:t>展示两种非零噪声下的结果。</w:t>
      </w:r>
    </w:p>
    <w:p w14:paraId="74436090">
      <w:pPr>
        <w:keepNext/>
        <w:ind w:firstLine="0"/>
        <w:jc w:val="center"/>
        <w:rPr>
          <w:lang w:eastAsia="zh-CN"/>
        </w:rPr>
      </w:pPr>
      <w:r>
        <w:rPr>
          <w:b/>
          <w:lang w:eastAsia="zh-CN"/>
        </w:rPr>
        <w:t xml:space="preserve">表 </w:t>
      </w:r>
      <w:bookmarkStart w:id="30" w:name="tbl_5"/>
      <w:r>
        <w:fldChar w:fldCharType="begin"/>
      </w:r>
      <w:r>
        <w:rPr>
          <w:lang w:eastAsia="zh-CN"/>
        </w:rPr>
        <w:instrText xml:space="preserve"> SEQ Table \* ARABIC </w:instrText>
      </w:r>
      <w:r>
        <w:fldChar w:fldCharType="separate"/>
      </w:r>
      <w:r>
        <w:rPr>
          <w:lang w:eastAsia="zh-CN"/>
        </w:rPr>
        <w:t>6</w:t>
      </w:r>
      <w:r>
        <w:fldChar w:fldCharType="end"/>
      </w:r>
      <w:bookmarkEnd w:id="30"/>
      <w:r>
        <w:rPr>
          <w:b/>
          <w:lang w:eastAsia="zh-CN"/>
        </w:rPr>
        <w:t xml:space="preserve"> 匹配模型的噪声结果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438"/>
        <w:gridCol w:w="1757"/>
        <w:gridCol w:w="1757"/>
        <w:gridCol w:w="2494"/>
      </w:tblGrid>
      <w:tr w14:paraId="5E924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C580A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σ</w:t>
            </w:r>
          </w:p>
        </w:tc>
        <w:tc>
          <w:tcPr>
            <w:tcW w:w="243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A6ED8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175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B2DEE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覆盖RMSE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/ pp</w:t>
            </w:r>
          </w:p>
        </w:tc>
        <w:tc>
          <w:tcPr>
            <w:tcW w:w="175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DFF05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半径RMSE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/ μm</w:t>
            </w:r>
          </w:p>
        </w:tc>
        <w:tc>
          <w:tcPr>
            <w:tcW w:w="249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D2A72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半径区间 / μm</w:t>
            </w:r>
          </w:p>
        </w:tc>
      </w:tr>
      <w:tr w14:paraId="7A331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2B16D">
            <w:pPr>
              <w:keepNext/>
              <w:spacing w:before="40" w:after="40" w:line="340" w:lineRule="exact"/>
              <w:ind w:firstLine="0"/>
              <w:jc w:val="center"/>
            </w:pPr>
            <w:r>
              <w:t>0.005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D697C">
            <w:pPr>
              <w:keepNext/>
              <w:spacing w:before="40" w:after="40" w:line="340" w:lineRule="exact"/>
              <w:ind w:firstLine="0"/>
              <w:jc w:val="center"/>
            </w:pPr>
            <w:r>
              <w:t>多粒径 FCLS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46714">
            <w:pPr>
              <w:keepNext/>
              <w:spacing w:before="40" w:after="40" w:line="340" w:lineRule="exact"/>
              <w:ind w:firstLine="0"/>
              <w:jc w:val="center"/>
            </w:pPr>
            <w:r>
              <w:t>0.142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34A7A">
            <w:pPr>
              <w:keepNext/>
              <w:spacing w:before="40" w:after="40" w:line="340" w:lineRule="exact"/>
              <w:ind w:firstLine="0"/>
              <w:jc w:val="center"/>
            </w:pPr>
            <w:r>
              <w:t>19.31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CE67D">
            <w:pPr>
              <w:keepNext/>
              <w:spacing w:before="40" w:after="40" w:line="340" w:lineRule="exact"/>
              <w:ind w:firstLine="0"/>
              <w:jc w:val="center"/>
            </w:pPr>
            <w:r>
              <w:t>[11.79, 30.03]</w:t>
            </w:r>
          </w:p>
        </w:tc>
      </w:tr>
      <w:tr w14:paraId="656B8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A495E">
            <w:pPr>
              <w:keepNext/>
              <w:spacing w:before="40" w:after="40" w:line="340" w:lineRule="exact"/>
              <w:ind w:firstLine="0"/>
              <w:jc w:val="center"/>
            </w:pPr>
            <w:r>
              <w:t>0.005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D482F">
            <w:pPr>
              <w:keepNext/>
              <w:spacing w:before="40" w:after="40" w:line="340" w:lineRule="exact"/>
              <w:ind w:firstLine="0"/>
              <w:jc w:val="center"/>
            </w:pPr>
            <w:r>
              <w:t>多粒径 MGS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6ECEB">
            <w:pPr>
              <w:keepNext/>
              <w:spacing w:before="40" w:after="40" w:line="340" w:lineRule="exact"/>
              <w:ind w:firstLine="0"/>
              <w:jc w:val="center"/>
            </w:pPr>
            <w:r>
              <w:t>0.164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BD5E8">
            <w:pPr>
              <w:keepNext/>
              <w:spacing w:before="40" w:after="40" w:line="340" w:lineRule="exact"/>
              <w:ind w:firstLine="0"/>
              <w:jc w:val="center"/>
            </w:pPr>
            <w:r>
              <w:t>19.47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9D34A">
            <w:pPr>
              <w:keepNext/>
              <w:spacing w:before="40" w:after="40" w:line="340" w:lineRule="exact"/>
              <w:ind w:firstLine="0"/>
              <w:jc w:val="center"/>
            </w:pPr>
            <w:r>
              <w:t>[11.92, 30.17]</w:t>
            </w:r>
          </w:p>
        </w:tc>
      </w:tr>
      <w:tr w14:paraId="40AA3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0C52C">
            <w:pPr>
              <w:keepNext/>
              <w:spacing w:before="40" w:after="40" w:line="340" w:lineRule="exact"/>
              <w:ind w:firstLine="0"/>
              <w:jc w:val="center"/>
            </w:pPr>
            <w:r>
              <w:t>0.01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92896">
            <w:pPr>
              <w:keepNext/>
              <w:spacing w:before="40" w:after="40" w:line="340" w:lineRule="exact"/>
              <w:ind w:firstLine="0"/>
              <w:jc w:val="center"/>
            </w:pPr>
            <w:r>
              <w:t>多粒径 FCLS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6E924">
            <w:pPr>
              <w:keepNext/>
              <w:spacing w:before="40" w:after="40" w:line="340" w:lineRule="exact"/>
              <w:ind w:firstLine="0"/>
              <w:jc w:val="center"/>
            </w:pPr>
            <w:r>
              <w:t>0.264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B0497">
            <w:pPr>
              <w:keepNext/>
              <w:spacing w:before="40" w:after="40" w:line="340" w:lineRule="exact"/>
              <w:ind w:firstLine="0"/>
              <w:jc w:val="center"/>
            </w:pPr>
            <w:r>
              <w:t>39.24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BC7BB">
            <w:pPr>
              <w:keepNext/>
              <w:spacing w:before="40" w:after="40" w:line="340" w:lineRule="exact"/>
              <w:ind w:firstLine="0"/>
              <w:jc w:val="center"/>
            </w:pPr>
            <w:r>
              <w:t>[21.20, 62.69]</w:t>
            </w:r>
          </w:p>
        </w:tc>
      </w:tr>
      <w:tr w14:paraId="07B8F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2349A3">
            <w:pPr>
              <w:keepNext/>
              <w:spacing w:before="40" w:after="40" w:line="340" w:lineRule="exact"/>
              <w:ind w:firstLine="0"/>
              <w:jc w:val="center"/>
            </w:pPr>
            <w:r>
              <w:t>0.01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CCCB62">
            <w:pPr>
              <w:keepNext/>
              <w:spacing w:before="40" w:after="40" w:line="340" w:lineRule="exact"/>
              <w:ind w:firstLine="0"/>
              <w:jc w:val="center"/>
            </w:pPr>
            <w:r>
              <w:t>多粒径 MGS</w:t>
            </w:r>
          </w:p>
        </w:tc>
        <w:tc>
          <w:tcPr>
            <w:tcW w:w="175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A327EC">
            <w:pPr>
              <w:keepNext/>
              <w:spacing w:before="40" w:after="40" w:line="340" w:lineRule="exact"/>
              <w:ind w:firstLine="0"/>
              <w:jc w:val="center"/>
            </w:pPr>
            <w:r>
              <w:t>0.309</w:t>
            </w:r>
          </w:p>
        </w:tc>
        <w:tc>
          <w:tcPr>
            <w:tcW w:w="175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F60DA">
            <w:pPr>
              <w:keepNext/>
              <w:spacing w:before="40" w:after="40" w:line="340" w:lineRule="exact"/>
              <w:ind w:firstLine="0"/>
              <w:jc w:val="center"/>
            </w:pPr>
            <w:r>
              <w:t>39.59</w:t>
            </w:r>
          </w:p>
        </w:tc>
        <w:tc>
          <w:tcPr>
            <w:tcW w:w="249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73560C">
            <w:pPr>
              <w:keepNext/>
              <w:spacing w:before="40" w:after="40" w:line="340" w:lineRule="exact"/>
              <w:ind w:firstLine="0"/>
              <w:jc w:val="center"/>
            </w:pPr>
            <w:r>
              <w:t>[21.69, 63.16]</w:t>
            </w:r>
          </w:p>
        </w:tc>
      </w:tr>
    </w:tbl>
    <w:p w14:paraId="5DBACBF5">
      <w:pPr>
        <w:spacing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>注：区间为20次噪声重复的2.5%–97.5%分位；不表示区域泛化区间。</w:t>
      </w:r>
    </w:p>
    <w:p w14:paraId="622F53F6">
      <w:pPr>
        <w:jc w:val="both"/>
        <w:rPr>
          <w:lang w:eastAsia="zh-CN"/>
        </w:rPr>
      </w:pPr>
      <w:r>
        <w:rPr>
          <w:rFonts w:hint="eastAsia"/>
          <w:lang w:eastAsia="zh-CN"/>
        </w:rPr>
        <w:t>误差这么小，是因为真值和拟合库完全匹配。加入遗漏植被的对照后，真实雪比例 0.5 被估成 0.7059，光谱 RMS 为 3.853 反射率百分点；完整模型能回到 0.5。两条完全相同的石英背景会被判为秩亏；近共线背景遇到小噪声，分量也会大幅变化。</w:t>
      </w:r>
      <w:r>
        <w:rPr>
          <w:lang w:eastAsia="zh-CN"/>
        </w:rPr>
        <w:t>改善求解器数值稳定性不能赋予相似端元新的光谱可辨识性。</w:t>
      </w:r>
    </w:p>
    <w:p w14:paraId="4CB4FC07">
      <w:pPr>
        <w:jc w:val="both"/>
        <w:rPr>
          <w:rFonts w:hint="eastAsia" w:eastAsia="宋体"/>
          <w:lang w:eastAsia="zh-CN"/>
        </w:rPr>
      </w:pPr>
      <w:r>
        <w:t>补充七种预设条件：匹配、标准差0.005/0.01噪声、网格外半径、未入库背景、太阳角失配及谱形扰动。每类含48条干净混合光谱，噪声重复20次，方法共享观测。网格外半径由相邻10 μm库谱的中点插值形成；未入库背景采用USGS松针而模型仍只含雪和石英。比较统一使用182个支持充分的波段</w:t>
      </w:r>
      <w:r>
        <w:rPr>
          <w:vertAlign w:val="superscript"/>
        </w:rPr>
        <w:t>[</w:t>
      </w:r>
      <w:r>
        <w:fldChar w:fldCharType="begin"/>
      </w:r>
      <w:r>
        <w:instrText xml:space="preserve"> REF bib_13 \h \* MERGEFORMAT </w:instrText>
      </w:r>
      <w:r>
        <w:fldChar w:fldCharType="separate"/>
      </w:r>
      <w:r>
        <w:rPr>
          <w:vertAlign w:val="superscript"/>
        </w:rPr>
        <w:t>13</w:t>
      </w:r>
      <w:r>
        <w:fldChar w:fldCharType="end"/>
      </w:r>
      <w:r>
        <w:rPr>
          <w:vertAlign w:val="superscript"/>
        </w:rPr>
        <w:t>]</w:t>
      </w:r>
      <w:r>
        <w:rPr>
          <w:rFonts w:hint="eastAsia"/>
          <w:vertAlign w:val="baseline"/>
          <w:lang w:eastAsia="zh-CN"/>
        </w:rPr>
        <w:t>。</w:t>
      </w:r>
    </w:p>
    <w:p w14:paraId="56357574">
      <w:pPr>
        <w:keepNext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20764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7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C5F8">
      <w:pPr>
        <w:keepLines/>
        <w:spacing w:after="200" w:line="360" w:lineRule="exact"/>
        <w:ind w:firstLine="0"/>
      </w:pPr>
      <w:r>
        <w:rPr>
          <w:sz w:val="22"/>
        </w:rPr>
        <w:t xml:space="preserve">图 </w:t>
      </w:r>
      <w:bookmarkStart w:id="31" w:name="fig_16"/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rPr>
          <w:sz w:val="22"/>
        </w:rPr>
        <w:fldChar w:fldCharType="end"/>
      </w:r>
      <w:bookmarkEnd w:id="31"/>
      <w:r>
        <w:rPr>
          <w:sz w:val="22"/>
        </w:rPr>
        <w:t xml:space="preserve"> 模型失配时的覆盖误差与光谱拟合。左图为已知覆盖RMSE，右图为光谱RMS，单位均为百分点；三种方法使用同一观测。七种条件详见Notebook 02。数据来源：NumPy WW80、USGS石英与松针的控制混合。</w:t>
      </w:r>
    </w:p>
    <w:p w14:paraId="65A2AB56">
      <w:pPr>
        <w:jc w:val="both"/>
      </w:pPr>
      <w:r>
        <w:rPr>
          <w:rFonts w:hint="eastAsia"/>
        </w:rPr>
        <w:t>背景中没有入库的植被谱时，模型会用雪谱去补：多粒径 MGS 的光谱 RMS 从 11.44 降到 8.93 反射率百分点，覆盖 RMSE 却从 31.12 升到 40.92 个百分点；FCLS 给出全部可行系数，覆盖误差仍是 40.92。可见拟合更好不等于覆盖更准。RMS 只说明模型贴合观测，系数范围说明解能不能用，覆盖误差必须由独立参考回答</w:t>
      </w:r>
      <w:r>
        <w:t>。</w:t>
      </w:r>
    </w:p>
    <w:p w14:paraId="2C93DFD4">
      <w:pPr>
        <w:pStyle w:val="3"/>
      </w:pPr>
      <w:bookmarkStart w:id="32" w:name="_Toc243983164"/>
      <w:r>
        <w:rPr>
          <w:rFonts w:ascii="Times New Roman" w:hAnsi="Times New Roman" w:eastAsia="黑体"/>
        </w:rPr>
        <w:t>4 实景与尺度分析</w:t>
      </w:r>
      <w:bookmarkEnd w:id="32"/>
    </w:p>
    <w:p w14:paraId="3FFE9CD6">
      <w:pPr>
        <w:pStyle w:val="4"/>
        <w:rPr>
          <w:lang w:eastAsia="zh-CN"/>
        </w:rPr>
      </w:pPr>
      <w:bookmarkStart w:id="33" w:name="_Toc243983165"/>
      <w:r>
        <w:rPr>
          <w:rFonts w:ascii="Times New Roman" w:hAnsi="Times New Roman" w:eastAsia="黑体"/>
        </w:rPr>
        <w:t>4.1 实景输入与基准诊断</w:t>
      </w:r>
      <w:bookmarkEnd w:id="33"/>
    </w:p>
    <w:p w14:paraId="25D388E6">
      <w:pPr>
        <w:jc w:val="both"/>
      </w:pPr>
      <w:r>
        <w:t>各分支的样本口径集中列于表</w:t>
      </w:r>
      <w:r>
        <w:fldChar w:fldCharType="begin"/>
      </w:r>
      <w:r>
        <w:instrText xml:space="preserve"> REF tbl_18 \h </w:instrText>
      </w:r>
      <w:r>
        <w:fldChar w:fldCharType="separate"/>
      </w:r>
      <w:r>
        <w:t>7</w:t>
      </w:r>
      <w:r>
        <w:fldChar w:fldCharType="end"/>
      </w:r>
      <w:r>
        <w:t>。历史库谱ROI有63,213个有效光谱；新增影像背景实验进一步要求30 m像元的原生有效覆盖率至少95%，输入为62,908个。后续共同域按各自比较的模型建立，属于不同分支。</w:t>
      </w:r>
    </w:p>
    <w:p w14:paraId="3F379A26">
      <w:pPr>
        <w:keepNext/>
        <w:ind w:firstLine="0"/>
        <w:jc w:val="center"/>
      </w:pPr>
      <w:r>
        <w:rPr>
          <w:b/>
        </w:rPr>
        <w:t xml:space="preserve">表 </w:t>
      </w:r>
      <w:bookmarkStart w:id="34" w:name="tbl_18"/>
      <w:r>
        <w:fldChar w:fldCharType="begin"/>
      </w:r>
      <w:r>
        <w:instrText xml:space="preserve"> SEQ Table \* ARABIC </w:instrText>
      </w:r>
      <w:r>
        <w:fldChar w:fldCharType="separate"/>
      </w:r>
      <w:r>
        <w:t>7</w:t>
      </w:r>
      <w:r>
        <w:fldChar w:fldCharType="end"/>
      </w:r>
      <w:bookmarkEnd w:id="34"/>
      <w:r>
        <w:rPr>
          <w:b/>
        </w:rPr>
        <w:t xml:space="preserve"> 各实景分析分支的像元统计口径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134"/>
        <w:gridCol w:w="5669"/>
      </w:tblGrid>
      <w:tr w14:paraId="338B7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17F4B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分支</w:t>
            </w:r>
          </w:p>
        </w:tc>
        <w:tc>
          <w:tcPr>
            <w:tcW w:w="113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D31C5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5669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B1E05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筛选条件或父集合</w:t>
            </w:r>
          </w:p>
        </w:tc>
      </w:tr>
      <w:tr w14:paraId="344E4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2BC787">
            <w:pPr>
              <w:keepNext/>
              <w:spacing w:before="40" w:after="40" w:line="340" w:lineRule="exact"/>
              <w:ind w:firstLine="0"/>
              <w:jc w:val="center"/>
            </w:pPr>
            <w:r>
              <w:t>历史库谱ROI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232B3">
            <w:pPr>
              <w:keepNext/>
              <w:spacing w:before="40" w:after="40" w:line="340" w:lineRule="exact"/>
              <w:ind w:firstLine="0"/>
              <w:jc w:val="center"/>
            </w:pPr>
            <w:r>
              <w:t>63,213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FE0C1">
            <w:pPr>
              <w:keepNext/>
              <w:spacing w:before="40" w:after="40" w:line="340" w:lineRule="exact"/>
              <w:ind w:firstLine="0"/>
              <w:jc w:val="center"/>
            </w:pPr>
            <w:r>
              <w:t>有效光谱；历史图与基准统计</w:t>
            </w:r>
          </w:p>
        </w:tc>
      </w:tr>
      <w:tr w14:paraId="04303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79A09E">
            <w:pPr>
              <w:keepNext/>
              <w:spacing w:before="40" w:after="40" w:line="340" w:lineRule="exact"/>
              <w:ind w:firstLine="0"/>
              <w:jc w:val="center"/>
            </w:pPr>
            <w:r>
              <w:t>影像背景实验输入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13A298">
            <w:pPr>
              <w:keepNext/>
              <w:spacing w:before="40" w:after="40" w:line="340" w:lineRule="exact"/>
              <w:ind w:firstLine="0"/>
              <w:jc w:val="center"/>
            </w:pPr>
            <w:r>
              <w:t>62,908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168DA">
            <w:pPr>
              <w:keepNext/>
              <w:spacing w:before="40" w:after="40" w:line="340" w:lineRule="exact"/>
              <w:ind w:firstLine="0"/>
              <w:jc w:val="center"/>
            </w:pPr>
            <w:r>
              <w:t>由历史ROI增加原生有效面积≥95%</w:t>
            </w:r>
          </w:p>
        </w:tc>
      </w:tr>
      <w:tr w14:paraId="4F4A6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2BB38">
            <w:pPr>
              <w:keepNext/>
              <w:spacing w:before="40" w:after="40" w:line="340" w:lineRule="exact"/>
              <w:ind w:firstLine="0"/>
              <w:jc w:val="center"/>
            </w:pPr>
            <w:r>
              <w:t>五固定半径共同域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5399E">
            <w:pPr>
              <w:keepNext/>
              <w:spacing w:before="40" w:after="40" w:line="340" w:lineRule="exact"/>
              <w:ind w:firstLine="0"/>
              <w:jc w:val="center"/>
            </w:pPr>
            <w:r>
              <w:t>60,949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06047">
            <w:pPr>
              <w:keepNext/>
              <w:spacing w:before="40" w:after="40" w:line="340" w:lineRule="exact"/>
              <w:ind w:firstLine="0"/>
              <w:jc w:val="center"/>
            </w:pPr>
            <w:r>
              <w:t>由62,908取五模型分母均&gt;0.05</w:t>
            </w:r>
          </w:p>
        </w:tc>
      </w:tr>
      <w:tr w14:paraId="0F3D1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CD72D">
            <w:pPr>
              <w:keepNext/>
              <w:spacing w:before="40" w:after="40" w:line="340" w:lineRule="exact"/>
              <w:ind w:firstLine="0"/>
              <w:jc w:val="center"/>
            </w:pPr>
            <w:r>
              <w:t>三方法共同域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7C252">
            <w:pPr>
              <w:keepNext/>
              <w:spacing w:before="40" w:after="40" w:line="340" w:lineRule="exact"/>
              <w:ind w:firstLine="0"/>
              <w:jc w:val="center"/>
            </w:pPr>
            <w:r>
              <w:t>62,861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6B00F">
            <w:pPr>
              <w:keepNext/>
              <w:spacing w:before="40" w:after="40" w:line="340" w:lineRule="exact"/>
              <w:ind w:firstLine="0"/>
              <w:jc w:val="center"/>
            </w:pPr>
            <w:r>
              <w:t>由62,908取物理MGS、影像MGS、FCLS共同归一化</w:t>
            </w:r>
          </w:p>
        </w:tc>
      </w:tr>
      <w:tr w14:paraId="22314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1CE42">
            <w:pPr>
              <w:keepNext/>
              <w:spacing w:before="40" w:after="40" w:line="340" w:lineRule="exact"/>
              <w:ind w:firstLine="0"/>
              <w:jc w:val="center"/>
            </w:pPr>
            <w:r>
              <w:t>仅光谱退化共同域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29383">
            <w:pPr>
              <w:keepNext/>
              <w:spacing w:before="40" w:after="40" w:line="340" w:lineRule="exact"/>
              <w:ind w:firstLine="0"/>
              <w:jc w:val="center"/>
            </w:pPr>
            <w:r>
              <w:t>62,870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C20B1E">
            <w:pPr>
              <w:keepNext/>
              <w:spacing w:before="40" w:after="40" w:line="340" w:lineRule="exact"/>
              <w:ind w:firstLine="0"/>
              <w:jc w:val="center"/>
            </w:pPr>
            <w:r>
              <w:t>由历史63,213取同字典两光谱分支共同有效</w:t>
            </w:r>
          </w:p>
        </w:tc>
      </w:tr>
    </w:tbl>
    <w:p w14:paraId="56ACE59D">
      <w:pPr>
        <w:spacing w:line="360" w:lineRule="exact"/>
        <w:ind w:firstLine="0"/>
      </w:pPr>
      <w:r>
        <w:rPr>
          <w:sz w:val="22"/>
        </w:rPr>
        <w:t>注：全部为30 m像元；后三行分别使用各分支共同掩膜，不按行连续淘汰。完整字段见Notebook 03。</w:t>
      </w:r>
    </w:p>
    <w:p w14:paraId="41F189A2">
      <w:pPr>
        <w:jc w:val="both"/>
        <w:rPr>
          <w:lang w:eastAsia="zh-CN"/>
        </w:rPr>
      </w:pPr>
      <w:r>
        <w:rPr>
          <w:lang w:eastAsia="zh-CN"/>
        </w:rPr>
        <w:t>Mammoth基准ROI有63,213个有效光谱。固定200、多粒径MGS和多粒径FCLS的平均光谱RMS分别为2.882、2.751、3.012反射率百分点。MGS较低RMS伴随大量比例越界：去阴影雪比例约58.6%为负；其23,159个粒径非空结果中68.5%落库边界、95.4%带某一原始比例/阴影越界标记。因此粒径与QA必须并列，不能仅把渐变颜色当作可靠分布。</w:t>
      </w:r>
    </w:p>
    <w:p w14:paraId="6A39DE45">
      <w:pPr>
        <w:jc w:val="both"/>
        <w:rPr>
          <w:lang w:eastAsia="zh-CN"/>
        </w:rPr>
      </w:pPr>
      <w:r>
        <w:rPr>
          <w:lang w:eastAsia="zh-CN"/>
        </w:rPr>
        <w:t>图</w:t>
      </w:r>
      <w:r>
        <w:fldChar w:fldCharType="begin"/>
      </w:r>
      <w:r>
        <w:rPr>
          <w:lang w:eastAsia="zh-CN"/>
        </w:rPr>
        <w:instrText xml:space="preserve"> REF fig_5 \h </w:instrText>
      </w:r>
      <w:r>
        <w:fldChar w:fldCharType="separate"/>
      </w:r>
      <w:r>
        <w:rPr>
          <w:lang w:eastAsia="zh-CN"/>
        </w:rPr>
        <w:t>6</w:t>
      </w:r>
      <w:r>
        <w:fldChar w:fldCharType="end"/>
      </w:r>
      <w:r>
        <w:rPr>
          <w:lang w:eastAsia="zh-CN"/>
        </w:rPr>
        <w:t>展示端元原始系数，图</w:t>
      </w:r>
      <w:r>
        <w:fldChar w:fldCharType="begin"/>
      </w:r>
      <w:r>
        <w:rPr>
          <w:lang w:eastAsia="zh-CN"/>
        </w:rPr>
        <w:instrText xml:space="preserve"> REF fig_6 \h </w:instrText>
      </w:r>
      <w:r>
        <w:fldChar w:fldCharType="separate"/>
      </w:r>
      <w:r>
        <w:rPr>
          <w:lang w:eastAsia="zh-CN"/>
        </w:rPr>
        <w:t>7</w:t>
      </w:r>
      <w:r>
        <w:fldChar w:fldCharType="end"/>
      </w:r>
      <w:r>
        <w:rPr>
          <w:lang w:eastAsia="zh-CN"/>
        </w:rPr>
        <w:t>将候选粒径与质量标记并列，图</w:t>
      </w:r>
      <w:r>
        <w:fldChar w:fldCharType="begin"/>
      </w:r>
      <w:r>
        <w:rPr>
          <w:lang w:eastAsia="zh-CN"/>
        </w:rPr>
        <w:instrText xml:space="preserve"> REF fig_7 \h </w:instrText>
      </w:r>
      <w:r>
        <w:fldChar w:fldCharType="separate"/>
      </w:r>
      <w:r>
        <w:rPr>
          <w:lang w:eastAsia="zh-CN"/>
        </w:rPr>
        <w:t>8</w:t>
      </w:r>
      <w:r>
        <w:fldChar w:fldCharType="end"/>
      </w:r>
      <w:r>
        <w:rPr>
          <w:lang w:eastAsia="zh-CN"/>
        </w:rPr>
        <w:t>检查观测、重建与残差。</w:t>
      </w:r>
    </w:p>
    <w:p w14:paraId="4910F5C7">
      <w:pPr>
        <w:keepNext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46012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60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9EAC">
      <w:pPr>
        <w:keepLines/>
        <w:spacing w:after="200" w:line="360" w:lineRule="exact"/>
        <w:ind w:firstLine="0"/>
      </w:pPr>
      <w:r>
        <w:rPr>
          <w:sz w:val="22"/>
          <w:lang w:eastAsia="zh-CN"/>
        </w:rPr>
        <w:t xml:space="preserve">图 </w:t>
      </w:r>
      <w:bookmarkStart w:id="35" w:name="fig_5"/>
      <w:r>
        <w:fldChar w:fldCharType="begin"/>
      </w:r>
      <w:r>
        <w:rPr>
          <w:lang w:eastAsia="zh-CN"/>
        </w:rPr>
        <w:instrText xml:space="preserve"> SEQ Figure \* ARABIC </w:instrText>
      </w:r>
      <w:r>
        <w:fldChar w:fldCharType="separate"/>
      </w:r>
      <w:r>
        <w:rPr>
          <w:lang w:eastAsia="zh-CN"/>
        </w:rPr>
        <w:t>6</w:t>
      </w:r>
      <w:r>
        <w:rPr>
          <w:sz w:val="22"/>
        </w:rPr>
        <w:fldChar w:fldCharType="end"/>
      </w:r>
      <w:bookmarkEnd w:id="35"/>
      <w:r>
        <w:rPr>
          <w:sz w:val="22"/>
        </w:rPr>
        <w:t xml:space="preserve"> 历史库谱基准的FCLS原始系数。五类系数合计100%，统一色标，未作阴影归一化；花岗岩与土壤为原库样本的材料解释。数据来源：本文2013 AVIRIS自有解混结果，30 m网格。</w:t>
      </w:r>
    </w:p>
    <w:p w14:paraId="7B20FBFB">
      <w:pPr>
        <w:keepNext/>
        <w:pageBreakBefore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6110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11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C1AC">
      <w:pPr>
        <w:keepLines/>
        <w:spacing w:after="200"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 xml:space="preserve">图 </w:t>
      </w:r>
      <w:bookmarkStart w:id="36" w:name="fig_6"/>
      <w:r>
        <w:fldChar w:fldCharType="begin"/>
      </w:r>
      <w:r>
        <w:rPr>
          <w:lang w:eastAsia="zh-CN"/>
        </w:rPr>
        <w:instrText xml:space="preserve"> SEQ Figure \* ARABIC </w:instrText>
      </w:r>
      <w:r>
        <w:fldChar w:fldCharType="separate"/>
      </w:r>
      <w:r>
        <w:rPr>
          <w:lang w:eastAsia="zh-CN"/>
        </w:rPr>
        <w:t>7</w:t>
      </w:r>
      <w:r>
        <w:rPr>
          <w:sz w:val="22"/>
        </w:rPr>
        <w:fldChar w:fldCharType="end"/>
      </w:r>
      <w:bookmarkEnd w:id="36"/>
      <w:r>
        <w:rPr>
          <w:sz w:val="22"/>
        </w:rPr>
        <w:t xml:space="preserve"> 历史库谱分支：候选粒径与分类质量图。MGS和FCLS均为30–1100 μm库内最低RMS参数；下方图例区分库内、边界、低雪、小分母及无输入。色图显示候选光学等效半径。数据来源：本文基准AVIRIS解混；没有空间平滑。</w:t>
      </w:r>
    </w:p>
    <w:p w14:paraId="4965B621">
      <w:pPr>
        <w:keepNext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47612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6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F73D">
      <w:pPr>
        <w:keepLines/>
        <w:spacing w:after="200"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 xml:space="preserve">图 </w:t>
      </w:r>
      <w:bookmarkStart w:id="37" w:name="fig_7"/>
      <w:r>
        <w:fldChar w:fldCharType="begin"/>
      </w:r>
      <w:r>
        <w:rPr>
          <w:lang w:eastAsia="zh-CN"/>
        </w:rPr>
        <w:instrText xml:space="preserve"> SEQ Figure \* ARABIC </w:instrText>
      </w:r>
      <w:r>
        <w:fldChar w:fldCharType="separate"/>
      </w:r>
      <w:r>
        <w:rPr>
          <w:lang w:eastAsia="zh-CN"/>
        </w:rPr>
        <w:t>8</w:t>
      </w:r>
      <w:r>
        <w:rPr>
          <w:sz w:val="22"/>
        </w:rPr>
        <w:fldChar w:fldCharType="end"/>
      </w:r>
      <w:bookmarkEnd w:id="37"/>
      <w:r>
        <w:rPr>
          <w:sz w:val="22"/>
        </w:rPr>
        <w:t xml:space="preserve"> 历史库谱分支：观测、原始系数重建与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sz w:val="22"/>
        </w:rPr>
        <w:t>诊断。两例按最大雪/土壤比例选取，作为谱拟合示例；基准182波段水汽窗邻近的大残差保留。缺测不连线。数据来源：2013-05-03 AVIRIS及保存的代表像元表。</w:t>
      </w:r>
    </w:p>
    <w:p w14:paraId="1901C48A">
      <w:pPr>
        <w:jc w:val="both"/>
      </w:pPr>
      <w:r>
        <w:t>当前影像背景分支另以三模型共同可归一化的62,861个像元比较系数可行性。判定同时检查雪、三个背景及阴影的范围与闭合关系，存储系数采用10⁻⁷容差。表</w:t>
      </w:r>
      <w:r>
        <w:fldChar w:fldCharType="begin"/>
      </w:r>
      <w:r>
        <w:instrText xml:space="preserve"> REF tbl_20 \h </w:instrText>
      </w:r>
      <w:r>
        <w:fldChar w:fldCharType="separate"/>
      </w:r>
      <w:r>
        <w:t>8</w:t>
      </w:r>
      <w:r>
        <w:fldChar w:fldCharType="end"/>
      </w:r>
      <w:r>
        <w:t>报告数值比例，图</w:t>
      </w:r>
      <w:r>
        <w:fldChar w:fldCharType="begin"/>
      </w:r>
      <w:r>
        <w:instrText xml:space="preserve"> REF fig_17 \h </w:instrText>
      </w:r>
      <w:r>
        <w:fldChar w:fldCharType="separate"/>
      </w:r>
      <w:r>
        <w:t>9</w:t>
      </w:r>
      <w:r>
        <w:fldChar w:fldCharType="end"/>
      </w:r>
      <w:r>
        <w:t>把越界位置与FCLS去阴影雪比例并列。</w:t>
      </w:r>
    </w:p>
    <w:p w14:paraId="73DDB2C1">
      <w:pPr>
        <w:keepNext/>
        <w:ind w:firstLine="0"/>
        <w:jc w:val="center"/>
      </w:pPr>
      <w:r>
        <w:rPr>
          <w:b/>
        </w:rPr>
        <w:t xml:space="preserve">表 </w:t>
      </w:r>
      <w:bookmarkStart w:id="38" w:name="tbl_20"/>
      <w:r>
        <w:fldChar w:fldCharType="begin"/>
      </w:r>
      <w:r>
        <w:instrText xml:space="preserve"> SEQ Table \* ARABIC </w:instrText>
      </w:r>
      <w:r>
        <w:fldChar w:fldCharType="separate"/>
      </w:r>
      <w:r>
        <w:t>8</w:t>
      </w:r>
      <w:r>
        <w:fldChar w:fldCharType="end"/>
      </w:r>
      <w:bookmarkEnd w:id="38"/>
      <w:r>
        <w:rPr>
          <w:b/>
        </w:rPr>
        <w:t xml:space="preserve"> 当前影像背景模型的共同域系数诊断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984"/>
        <w:gridCol w:w="2381"/>
        <w:gridCol w:w="2211"/>
      </w:tblGrid>
      <w:tr w14:paraId="2E160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1F810A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模型</w:t>
            </w:r>
          </w:p>
        </w:tc>
        <w:tc>
          <w:tcPr>
            <w:tcW w:w="198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617E7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负雪系数 / %</w:t>
            </w:r>
          </w:p>
        </w:tc>
        <w:tc>
          <w:tcPr>
            <w:tcW w:w="238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FC665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全部系数可行 / %</w:t>
            </w:r>
          </w:p>
        </w:tc>
        <w:tc>
          <w:tcPr>
            <w:tcW w:w="221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AE37E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光谱RMS / pp</w:t>
            </w:r>
          </w:p>
        </w:tc>
      </w:tr>
      <w:tr w14:paraId="73CF6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A37F0">
            <w:pPr>
              <w:keepNext/>
              <w:spacing w:before="40" w:after="40" w:line="340" w:lineRule="exact"/>
              <w:ind w:firstLine="0"/>
              <w:jc w:val="center"/>
            </w:pPr>
            <w:r>
              <w:t>物理雪库MGS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0A8B2">
            <w:pPr>
              <w:keepNext/>
              <w:spacing w:before="40" w:after="40" w:line="340" w:lineRule="exact"/>
              <w:ind w:firstLine="0"/>
              <w:jc w:val="center"/>
            </w:pPr>
            <w:r>
              <w:t>55.43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4A732">
            <w:pPr>
              <w:keepNext/>
              <w:spacing w:before="40" w:after="40" w:line="340" w:lineRule="exact"/>
              <w:ind w:firstLine="0"/>
              <w:jc w:val="center"/>
            </w:pPr>
            <w:r>
              <w:t>1.17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EE1F6">
            <w:pPr>
              <w:keepNext/>
              <w:spacing w:before="40" w:after="40" w:line="340" w:lineRule="exact"/>
              <w:ind w:firstLine="0"/>
              <w:jc w:val="center"/>
            </w:pPr>
            <w:r>
              <w:t>0.870</w:t>
            </w:r>
          </w:p>
        </w:tc>
      </w:tr>
      <w:tr w14:paraId="7C578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83BE0">
            <w:pPr>
              <w:keepNext/>
              <w:spacing w:before="40" w:after="40" w:line="340" w:lineRule="exact"/>
              <w:ind w:firstLine="0"/>
              <w:jc w:val="center"/>
            </w:pPr>
            <w:r>
              <w:t>影像雪谱MGS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DE933">
            <w:pPr>
              <w:keepNext/>
              <w:spacing w:before="40" w:after="40" w:line="340" w:lineRule="exact"/>
              <w:ind w:firstLine="0"/>
              <w:jc w:val="center"/>
            </w:pPr>
            <w:r>
              <w:t>55.33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827DC">
            <w:pPr>
              <w:keepNext/>
              <w:spacing w:before="40" w:after="40" w:line="340" w:lineRule="exact"/>
              <w:ind w:firstLine="0"/>
              <w:jc w:val="center"/>
            </w:pPr>
            <w:r>
              <w:t>2.99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CE1710">
            <w:pPr>
              <w:keepNext/>
              <w:spacing w:before="40" w:after="40" w:line="340" w:lineRule="exact"/>
              <w:ind w:firstLine="0"/>
              <w:jc w:val="center"/>
            </w:pPr>
            <w:r>
              <w:t>0.518</w:t>
            </w:r>
          </w:p>
        </w:tc>
      </w:tr>
      <w:tr w14:paraId="27175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34289A">
            <w:pPr>
              <w:keepNext/>
              <w:spacing w:before="40" w:after="40" w:line="340" w:lineRule="exact"/>
              <w:ind w:firstLine="0"/>
              <w:jc w:val="center"/>
            </w:pPr>
            <w:r>
              <w:t>物理雪库FCLS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067A94">
            <w:pPr>
              <w:keepNext/>
              <w:spacing w:before="40" w:after="40" w:line="340" w:lineRule="exact"/>
              <w:ind w:firstLine="0"/>
              <w:jc w:val="center"/>
            </w:pPr>
            <w:r>
              <w:t>0.00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96969">
            <w:pPr>
              <w:keepNext/>
              <w:spacing w:before="40" w:after="40" w:line="340" w:lineRule="exact"/>
              <w:ind w:firstLine="0"/>
              <w:jc w:val="center"/>
            </w:pPr>
            <w:r>
              <w:t>100.00</w:t>
            </w:r>
          </w:p>
        </w:tc>
        <w:tc>
          <w:tcPr>
            <w:tcW w:w="221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6DE5D8">
            <w:pPr>
              <w:keepNext/>
              <w:spacing w:before="40" w:after="40" w:line="340" w:lineRule="exact"/>
              <w:ind w:firstLine="0"/>
              <w:jc w:val="center"/>
            </w:pPr>
            <w:r>
              <w:t>2.103</w:t>
            </w:r>
          </w:p>
        </w:tc>
      </w:tr>
    </w:tbl>
    <w:p w14:paraId="4663E210">
      <w:pPr>
        <w:spacing w:line="360" w:lineRule="exact"/>
        <w:ind w:firstLine="0"/>
      </w:pPr>
      <w:r>
        <w:rPr>
          <w:sz w:val="22"/>
        </w:rPr>
        <w:t>注：n=62,861；MGS保留有符号系数。可行性与覆盖精度分别检查，RMS由原始系数重建得到。</w:t>
      </w:r>
    </w:p>
    <w:p w14:paraId="00E46066">
      <w:pPr>
        <w:keepNext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39230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2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E1B3">
      <w:pPr>
        <w:keepLines/>
        <w:spacing w:after="200" w:line="360" w:lineRule="exact"/>
        <w:ind w:firstLine="0"/>
      </w:pPr>
      <w:r>
        <w:rPr>
          <w:sz w:val="22"/>
        </w:rPr>
        <w:t xml:space="preserve">图 </w:t>
      </w:r>
      <w:bookmarkStart w:id="39" w:name="fig_17"/>
      <w:r>
        <w:fldChar w:fldCharType="begin"/>
      </w:r>
      <w:r>
        <w:instrText xml:space="preserve"> SEQ Figure \* ARABIC </w:instrText>
      </w:r>
      <w:r>
        <w:fldChar w:fldCharType="separate"/>
      </w:r>
      <w:r>
        <w:t>9</w:t>
      </w:r>
      <w:r>
        <w:rPr>
          <w:sz w:val="22"/>
        </w:rPr>
        <w:fldChar w:fldCharType="end"/>
      </w:r>
      <w:bookmarkEnd w:id="39"/>
      <w:r>
        <w:rPr>
          <w:sz w:val="22"/>
        </w:rPr>
        <w:t xml:space="preserve"> 当前2013影像背景模型的系数与可行性。上排前两图为有符号MGS原始雪系数，色标两端延伸；右图为FCLS去阴影雪比例。下排按全部系数与阴影的范围分类，灰色为无有效数据。相同输入与范围，30 m，WGS84 / UTM 11N。数据来源：JPL AVIRIS，2013-05-03。</w:t>
      </w:r>
    </w:p>
    <w:p w14:paraId="0AA97629">
      <w:pPr>
        <w:jc w:val="both"/>
      </w:pPr>
      <w:r>
        <w:t>物理MGS的负雪系数主要集中在高NDVI和其他背景光谱组；高NDVI组24,045个共同像元中约91.4%为负。该分组依据影像指数，未作为独立分类真值。单条植被谱和明暗裸地谱对场景的代表性有限，正负系数可以补偿背景谱形；背景差异、照明与几何的具体贡献仍需单独观测。</w:t>
      </w:r>
    </w:p>
    <w:p w14:paraId="2226B194">
      <w:pPr>
        <w:pStyle w:val="4"/>
      </w:pPr>
      <w:bookmarkStart w:id="40" w:name="_Toc243983166"/>
      <w:r>
        <w:rPr>
          <w:rFonts w:ascii="Times New Roman" w:hAnsi="Times New Roman" w:eastAsia="黑体"/>
        </w:rPr>
        <w:t>4.2 固定粒径扫描</w:t>
      </w:r>
      <w:bookmarkEnd w:id="40"/>
    </w:p>
    <w:p w14:paraId="41773476">
      <w:pPr>
        <w:jc w:val="both"/>
      </w:pPr>
      <w:r>
        <w:t>在共同有效的2013年AVIRIS像元上，把雪半径依次固定为50、100、200、500和1000 μm。各分支使用相同182个波段、22°正演太阳天顶角、影像背景和MGS求解器，零谱阴影仍由系数闭合补出。原始雪系数、去阴影雪比例与光谱RMS分别保存，代表像元的观测、重建和残差用于解释全区统计。</w:t>
      </w:r>
    </w:p>
    <w:p w14:paraId="15246777">
      <w:pPr>
        <w:keepNext/>
        <w:ind w:firstLine="0"/>
        <w:jc w:val="center"/>
      </w:pPr>
      <w:r>
        <w:rPr>
          <w:b/>
        </w:rPr>
        <w:t xml:space="preserve">表 </w:t>
      </w:r>
      <w:bookmarkStart w:id="41" w:name="tbl_14"/>
      <w:r>
        <w:fldChar w:fldCharType="begin"/>
      </w:r>
      <w:r>
        <w:instrText xml:space="preserve"> SEQ Table \* ARABIC </w:instrText>
      </w:r>
      <w:r>
        <w:fldChar w:fldCharType="separate"/>
      </w:r>
      <w:r>
        <w:t>9</w:t>
      </w:r>
      <w:r>
        <w:fldChar w:fldCharType="end"/>
      </w:r>
      <w:bookmarkEnd w:id="41"/>
      <w:r>
        <w:rPr>
          <w:b/>
        </w:rPr>
        <w:t xml:space="preserve"> 统一影像背景下的固定粒径扫描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134"/>
        <w:gridCol w:w="2608"/>
        <w:gridCol w:w="2551"/>
        <w:gridCol w:w="1984"/>
      </w:tblGrid>
      <w:tr w14:paraId="63112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1F67B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  <w:sz w:val="21"/>
              </w:rPr>
              <w:t>半径</w:t>
            </w:r>
            <w:r>
              <w:rPr>
                <w:b/>
                <w:sz w:val="21"/>
              </w:rPr>
              <w:br w:type="textWrapping"/>
            </w:r>
            <w:r>
              <w:rPr>
                <w:b/>
                <w:sz w:val="21"/>
              </w:rPr>
              <w:t>/ μm</w:t>
            </w:r>
          </w:p>
        </w:tc>
        <w:tc>
          <w:tcPr>
            <w:tcW w:w="113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7993A4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  <w:sz w:val="21"/>
              </w:rPr>
              <w:t>原始雪</w:t>
            </w:r>
            <w:r>
              <w:rPr>
                <w:b/>
                <w:sz w:val="21"/>
              </w:rPr>
              <w:br w:type="textWrapping"/>
            </w:r>
            <w:r>
              <w:rPr>
                <w:b/>
                <w:sz w:val="21"/>
              </w:rPr>
              <w:t>/ %</w:t>
            </w:r>
          </w:p>
        </w:tc>
        <w:tc>
          <w:tcPr>
            <w:tcW w:w="260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1D4F1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  <w:sz w:val="21"/>
              </w:rPr>
              <w:t>去阴影雪比例均值</w:t>
            </w:r>
            <w:r>
              <w:rPr>
                <w:b/>
                <w:sz w:val="21"/>
              </w:rPr>
              <w:br w:type="textWrapping"/>
            </w:r>
            <w:r>
              <w:rPr>
                <w:b/>
                <w:sz w:val="21"/>
              </w:rPr>
              <w:t>[95%区间] / %</w:t>
            </w:r>
          </w:p>
        </w:tc>
        <w:tc>
          <w:tcPr>
            <w:tcW w:w="255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2FDA4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  <w:sz w:val="21"/>
              </w:rPr>
              <w:t>谱RMS均值</w:t>
            </w:r>
            <w:r>
              <w:rPr>
                <w:b/>
                <w:sz w:val="21"/>
              </w:rPr>
              <w:br w:type="textWrapping"/>
            </w:r>
            <w:r>
              <w:rPr>
                <w:b/>
                <w:sz w:val="21"/>
              </w:rPr>
              <w:t>[95%区间] / pp</w:t>
            </w:r>
          </w:p>
        </w:tc>
        <w:tc>
          <w:tcPr>
            <w:tcW w:w="198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9391F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  <w:sz w:val="21"/>
              </w:rPr>
              <w:t>分母均值</w:t>
            </w:r>
            <w:r>
              <w:rPr>
                <w:b/>
                <w:sz w:val="21"/>
              </w:rPr>
              <w:br w:type="textWrapping"/>
            </w:r>
            <w:r>
              <w:rPr>
                <w:b/>
                <w:sz w:val="21"/>
              </w:rPr>
              <w:t>[P05, P50]</w:t>
            </w:r>
          </w:p>
        </w:tc>
      </w:tr>
      <w:tr w14:paraId="6E10A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AFAAA3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2046A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0.36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FF7C6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11.07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[5.04, 17.58]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159A5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1.937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[1.777, 2.103]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9034E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0.828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[0.297, 0.818]</w:t>
            </w:r>
          </w:p>
        </w:tc>
      </w:tr>
      <w:tr w14:paraId="300F0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56734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4EF5D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0.44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F827A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7.36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[1.91, 12.95]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D44EF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1.649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[1.514, 1.790]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A4AA9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0.830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[0.435, 0.796]</w:t>
            </w:r>
          </w:p>
        </w:tc>
      </w:tr>
      <w:tr w14:paraId="6C397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469D7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D3B38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0.56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58C37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4.72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[-0.63, 10.31]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0EEA7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1.285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[1.181, 1.391]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8039E2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0.833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[0.571, 0.779]</w:t>
            </w:r>
          </w:p>
        </w:tc>
      </w:tr>
      <w:tr w14:paraId="12F8E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270B5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ACEC1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0.68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ABDD3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2.15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[-2.85, 7.51]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0F6F0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0.919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[0.853, 0.990]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DF9E7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0.838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[0.620, 0.808]</w:t>
            </w:r>
          </w:p>
        </w:tc>
      </w:tr>
      <w:tr w14:paraId="2EAE2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576E4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CEF746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0.74</w:t>
            </w:r>
          </w:p>
        </w:tc>
        <w:tc>
          <w:tcPr>
            <w:tcW w:w="2608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10861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0.87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[-3.89, 5.95]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B43CF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0.834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[0.779, 0.890]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53C7B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sz w:val="21"/>
              </w:rPr>
              <w:t>0.842</w:t>
            </w:r>
            <w:r>
              <w:rPr>
                <w:sz w:val="21"/>
              </w:rPr>
              <w:br w:type="textWrapping"/>
            </w:r>
            <w:r>
              <w:rPr>
                <w:sz w:val="21"/>
              </w:rPr>
              <w:t>[0.614, 0.830]</w:t>
            </w:r>
          </w:p>
        </w:tc>
      </w:tr>
    </w:tbl>
    <w:p w14:paraId="69B1CF31">
      <w:pPr>
        <w:spacing w:line="360" w:lineRule="exact"/>
        <w:ind w:firstLine="0"/>
      </w:pPr>
      <w:r>
        <w:rPr>
          <w:sz w:val="22"/>
        </w:rPr>
        <w:t>注：共同n=60,949，分母1−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shade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sz w:val="22"/>
        </w:rPr>
        <w:t>均&gt;0.05，达标率100%；P05与P50为分母5%分位和中位数。全部62,908个输入的分母达标率依半径为96.89%、99.32%、99.91%、99.92%、99.93%。均值区间采用30个1.5 km区块、1000次配对重采样，seed=1998。保留无约束越界值。</w:t>
      </w:r>
    </w:p>
    <w:p w14:paraId="6566751F">
      <w:pPr>
        <w:keepNext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27368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3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1CCD">
      <w:pPr>
        <w:keepLines/>
        <w:spacing w:after="200" w:line="360" w:lineRule="exact"/>
        <w:ind w:firstLine="0"/>
      </w:pPr>
      <w:r>
        <w:rPr>
          <w:sz w:val="22"/>
        </w:rPr>
        <w:t xml:space="preserve">图 </w:t>
      </w:r>
      <w:bookmarkStart w:id="42" w:name="fig_13"/>
      <w:r>
        <w:fldChar w:fldCharType="begin"/>
      </w:r>
      <w:r>
        <w:instrText xml:space="preserve"> SEQ Figure \* ARABIC </w:instrText>
      </w:r>
      <w:r>
        <w:fldChar w:fldCharType="separate"/>
      </w:r>
      <w:r>
        <w:t>10</w:t>
      </w:r>
      <w:r>
        <w:rPr>
          <w:sz w:val="22"/>
        </w:rPr>
        <w:fldChar w:fldCharType="end"/>
      </w:r>
      <w:bookmarkEnd w:id="42"/>
      <w:r>
        <w:rPr>
          <w:sz w:val="22"/>
        </w:rPr>
        <w:t xml:space="preserve"> 固定雪半径改变同一观测的系数、归一化比例与光谱RMS。左图同时显示原始雪系数和归一化比例，右图为RMS；误差棒为共同像元上均值的空间块95%区间，非单像元预测区间。数据来源：2013 AVIRIS影像背景实验，60,949个共同像元。</w:t>
      </w:r>
    </w:p>
    <w:p w14:paraId="1A65A597">
      <w:pPr>
        <w:jc w:val="both"/>
      </w:pPr>
      <w:r>
        <w:rPr>
          <w:rFonts w:hint="eastAsia"/>
        </w:rPr>
        <w:t>半径从 50 μm 增到 1000 μm，原始雪系数均值由 0.36% 升到 0.74%，去阴影雪比例均值却由 11.07% 降到 0.87%。两个均值方向相反，原因是归一化比例逐像元计算，而 57% 的像元雪系数为负；分母也随空间变化，所以不能拿两个均值相除来换算</w:t>
      </w:r>
      <w:r>
        <w:t>。分母均值为0.828–0.842，P05为0.297–0.620，未出现分母整体低于5%门槛的情形。</w:t>
      </w:r>
    </w:p>
    <w:p w14:paraId="488E3F69">
      <w:pPr>
        <w:jc w:val="both"/>
      </w:pPr>
      <w:r>
        <w:t>五种设定中1000 μm的平均光谱RMS最低，为0.834反射率百分点。与50 μm配对比较，RMS均值差为−1.104反射率百分点，95%区间[−1.213，−0.995]；去阴影雪比例均值差为−10.20个百分点，区间[−13.16，−7.66]。每次重采样使用相同区块后再相减，区间描述固定场景与端元下的空间抽样。此结果支持固定半径对本组拟合与覆盖估计的影响，覆盖准确度另由外部参考评价。</w:t>
      </w:r>
    </w:p>
    <w:p w14:paraId="142389C5">
      <w:pPr>
        <w:jc w:val="both"/>
      </w:pPr>
      <w:r>
        <w:t>代表光谱新增四条留出像元，按高NDSI、中等NDSI、高NDVI及低NDSI裸地分组的中位亮度选取，并排除所有端元周围3个像元。原来三条背景端元本身的近零残差保留为自拟合控制；留出谱的分母、雪系数、重建与残差均在Notebook 03逐项计算。</w:t>
      </w:r>
    </w:p>
    <w:p w14:paraId="32691040">
      <w:pPr>
        <w:pStyle w:val="4"/>
      </w:pPr>
      <w:bookmarkStart w:id="43" w:name="_Toc243983167"/>
      <w:r>
        <w:rPr>
          <w:rFonts w:ascii="Times New Roman" w:hAnsi="Times New Roman" w:eastAsia="黑体"/>
        </w:rPr>
        <w:t>4.3 五种影像雪谱的对照</w:t>
      </w:r>
      <w:bookmarkEnd w:id="43"/>
    </w:p>
    <w:p w14:paraId="03A13E3F">
      <w:pPr>
        <w:keepNext/>
        <w:jc w:val="both"/>
      </w:pPr>
      <w:r>
        <w:t>候选雪像元在拟合前按NDSI&gt;0.7、|NDVI|&lt;0.15、绿光反射率0.65–1.1以及近红外反射率&gt;0.11筛选。在950–1090 nm内，对端点反射率作线性插值形成连续统C(λ)，按下式计算吸收面积：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7597"/>
        <w:gridCol w:w="794"/>
      </w:tblGrid>
      <w:tr w14:paraId="52AAB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DA5F1">
            <w:pPr>
              <w:keepNext/>
              <w:spacing w:before="80" w:after="160" w:line="276" w:lineRule="auto"/>
              <w:ind w:firstLine="0"/>
            </w:pP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3EB16">
            <w:pPr>
              <w:keepNext/>
              <w:spacing w:before="80" w:after="160" w:line="276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abs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 xml:space="preserve"> = 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0.95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1.09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/>
                      </w:rPr>
                      <m:t>［1−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R(λ)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C(λ)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/>
                      </w:rPr>
                      <m:t>］dλ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nary>
              </m:oMath>
            </m:oMathPara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E9159">
            <w:pPr>
              <w:keepNext/>
              <w:spacing w:before="80" w:after="160" w:line="276" w:lineRule="auto"/>
              <w:ind w:firstLine="0"/>
              <w:jc w:val="right"/>
            </w:pPr>
            <w:r>
              <w:t>(</w:t>
            </w:r>
            <w:bookmarkStart w:id="44" w:name="eq_12"/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  <w:bookmarkEnd w:id="44"/>
            <w:r>
              <w:t>)</w:t>
            </w:r>
          </w:p>
        </w:tc>
      </w:tr>
    </w:tbl>
    <w:p w14:paraId="7AE62CD9">
      <w:pPr>
        <w:jc w:val="both"/>
      </w:pPr>
      <w:r>
        <w:t>积分中波长以μm表示，吸收面积的单位为μm。按面积5%、25%、50%、75%和95%分位附近选择五个不同像元，距离并列时按行列号排序。</w:t>
      </w:r>
    </w:p>
    <w:p w14:paraId="6B538D9F">
      <w:pPr>
        <w:jc w:val="both"/>
        <w:rPr>
          <w:rFonts w:hint="eastAsia" w:eastAsia="宋体"/>
          <w:lang w:eastAsia="zh-CN"/>
        </w:rPr>
      </w:pPr>
      <w:r>
        <w:t>每条影像雪谱分别与同一组非雪背景及零谱阴影拟合，再选择最低RMS模型；物理雪库在同样的像元与背景上作对照。影像雪谱以编号和吸收面积表示，吸收面积未转换成经过实测校准的粒径。物理库分支保留原有光学等效半径输出</w:t>
      </w:r>
      <w:r>
        <w:rPr>
          <w:vertAlign w:val="superscript"/>
        </w:rPr>
        <w:t>[</w:t>
      </w:r>
      <w:r>
        <w:fldChar w:fldCharType="begin"/>
      </w:r>
      <w:r>
        <w:instrText xml:space="preserve"> REF bib_1 \h \* MERGEFORMAT </w:instrText>
      </w:r>
      <w:r>
        <w:fldChar w:fldCharType="separate"/>
      </w:r>
      <w:r>
        <w:rPr>
          <w:vertAlign w:val="superscript"/>
        </w:rPr>
        <w:t>1</w:t>
      </w:r>
      <w:r>
        <w:fldChar w:fldCharType="end"/>
      </w:r>
      <w:r>
        <w:rPr>
          <w:vertAlign w:val="superscript"/>
        </w:rPr>
        <w:t>]</w:t>
      </w:r>
      <w:r>
        <w:rPr>
          <w:rFonts w:hint="eastAsia"/>
          <w:vertAlign w:val="baseline"/>
          <w:lang w:eastAsia="zh-CN"/>
        </w:rPr>
        <w:t>。</w:t>
      </w:r>
    </w:p>
    <w:p w14:paraId="7F6CF249">
      <w:pPr>
        <w:keepNext/>
        <w:ind w:firstLine="0"/>
        <w:jc w:val="center"/>
      </w:pPr>
      <w:r>
        <w:rPr>
          <w:b/>
        </w:rPr>
        <w:t xml:space="preserve">表 </w:t>
      </w:r>
      <w:bookmarkStart w:id="45" w:name="tbl_15"/>
      <w:r>
        <w:fldChar w:fldCharType="begin"/>
      </w:r>
      <w:r>
        <w:instrText xml:space="preserve"> SEQ Table \* ARABIC </w:instrText>
      </w:r>
      <w:r>
        <w:fldChar w:fldCharType="separate"/>
      </w:r>
      <w:r>
        <w:t>10</w:t>
      </w:r>
      <w:r>
        <w:fldChar w:fldCharType="end"/>
      </w:r>
      <w:bookmarkEnd w:id="45"/>
      <w:r>
        <w:rPr>
          <w:b/>
        </w:rPr>
        <w:t xml:space="preserve"> 相同影像背景下的候选雪谱比较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474"/>
        <w:gridCol w:w="2154"/>
        <w:gridCol w:w="2154"/>
      </w:tblGrid>
      <w:tr w14:paraId="4D707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7DF85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模型</w:t>
            </w:r>
          </w:p>
        </w:tc>
        <w:tc>
          <w:tcPr>
            <w:tcW w:w="147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6B4AE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共同归一化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n</w:t>
            </w:r>
          </w:p>
        </w:tc>
        <w:tc>
          <w:tcPr>
            <w:tcW w:w="215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E3601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谱RMS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/ pp</w:t>
            </w:r>
          </w:p>
        </w:tc>
        <w:tc>
          <w:tcPr>
            <w:tcW w:w="215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DA8016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去阴影雪比例均值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/ %</w:t>
            </w:r>
          </w:p>
        </w:tc>
      </w:tr>
      <w:tr w14:paraId="7CB1D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80DFA7">
            <w:pPr>
              <w:keepNext/>
              <w:spacing w:before="40" w:after="40" w:line="340" w:lineRule="exact"/>
              <w:ind w:firstLine="0"/>
              <w:jc w:val="center"/>
            </w:pPr>
            <w:r>
              <w:t>物理雪库 MGS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11011A">
            <w:pPr>
              <w:keepNext/>
              <w:spacing w:before="40" w:after="40" w:line="340" w:lineRule="exact"/>
              <w:ind w:firstLine="0"/>
              <w:jc w:val="center"/>
            </w:pPr>
            <w:r>
              <w:t>62,861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430F6">
            <w:pPr>
              <w:keepNext/>
              <w:spacing w:before="40" w:after="40" w:line="340" w:lineRule="exact"/>
              <w:ind w:firstLine="0"/>
              <w:jc w:val="center"/>
            </w:pPr>
            <w:r>
              <w:t>0.869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74A7F">
            <w:pPr>
              <w:keepNext/>
              <w:spacing w:before="40" w:after="40" w:line="340" w:lineRule="exact"/>
              <w:ind w:firstLine="0"/>
              <w:jc w:val="center"/>
            </w:pPr>
            <w:r>
              <w:t>2.71</w:t>
            </w:r>
          </w:p>
        </w:tc>
      </w:tr>
      <w:tr w14:paraId="47349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C4910">
            <w:pPr>
              <w:keepNext/>
              <w:spacing w:before="40" w:after="40" w:line="340" w:lineRule="exact"/>
              <w:ind w:firstLine="0"/>
              <w:jc w:val="center"/>
            </w:pPr>
            <w:r>
              <w:t>五影像雪谱 MIN RMS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BD716">
            <w:pPr>
              <w:keepNext/>
              <w:spacing w:before="40" w:after="40" w:line="340" w:lineRule="exact"/>
              <w:ind w:firstLine="0"/>
              <w:jc w:val="center"/>
            </w:pPr>
            <w:r>
              <w:t>62,861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72C87">
            <w:pPr>
              <w:keepNext/>
              <w:spacing w:before="40" w:after="40" w:line="340" w:lineRule="exact"/>
              <w:ind w:firstLine="0"/>
              <w:jc w:val="center"/>
            </w:pPr>
            <w:r>
              <w:t>0.517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40019">
            <w:pPr>
              <w:keepNext/>
              <w:spacing w:before="40" w:after="40" w:line="340" w:lineRule="exact"/>
              <w:ind w:firstLine="0"/>
              <w:jc w:val="center"/>
            </w:pPr>
            <w:r>
              <w:t>3.57</w:t>
            </w:r>
          </w:p>
        </w:tc>
      </w:tr>
      <w:tr w14:paraId="32222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E00CF">
            <w:pPr>
              <w:keepNext/>
              <w:spacing w:before="40" w:after="40" w:line="340" w:lineRule="exact"/>
              <w:ind w:firstLine="0"/>
              <w:jc w:val="center"/>
            </w:pPr>
            <w:r>
              <w:t>物理雪库 FCLS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1F298">
            <w:pPr>
              <w:keepNext/>
              <w:spacing w:before="40" w:after="40" w:line="340" w:lineRule="exact"/>
              <w:ind w:firstLine="0"/>
              <w:jc w:val="center"/>
            </w:pPr>
            <w:r>
              <w:t>62,861</w:t>
            </w:r>
          </w:p>
        </w:tc>
        <w:tc>
          <w:tcPr>
            <w:tcW w:w="215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4928E">
            <w:pPr>
              <w:keepNext/>
              <w:spacing w:before="40" w:after="40" w:line="340" w:lineRule="exact"/>
              <w:ind w:firstLine="0"/>
              <w:jc w:val="center"/>
            </w:pPr>
            <w:r>
              <w:t>2.102</w:t>
            </w:r>
          </w:p>
        </w:tc>
        <w:tc>
          <w:tcPr>
            <w:tcW w:w="215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70330">
            <w:pPr>
              <w:keepNext/>
              <w:spacing w:before="40" w:after="40" w:line="340" w:lineRule="exact"/>
              <w:ind w:firstLine="0"/>
              <w:jc w:val="center"/>
            </w:pPr>
            <w:r>
              <w:t>12.07</w:t>
            </w:r>
          </w:p>
        </w:tc>
      </w:tr>
    </w:tbl>
    <w:p w14:paraId="63F3FF3E">
      <w:pPr>
        <w:spacing w:line="360" w:lineRule="exact"/>
        <w:ind w:firstLine="0"/>
      </w:pPr>
      <w:r>
        <w:rPr>
          <w:sz w:val="22"/>
        </w:rPr>
        <w:t>注：RMS对62,908个输入统计；雪比例均值使用三方法共同归一化的62,861像元。候选编号与物理半径分开保存。</w:t>
      </w:r>
    </w:p>
    <w:p w14:paraId="2293DFB7">
      <w:pPr>
        <w:jc w:val="both"/>
      </w:pPr>
      <w:r>
        <w:t>影像雪谱与物理雪库使用同一组背景时，影像候选的光谱RMS较低。候选谱包含当地照明和材料特征，本节比较当前观测的拟合代表性与系数变化。2013影像背景模型尚无独立同期覆盖参考；后续Landsat与MODIS检验分别评价各自公开端元模型。</w:t>
      </w:r>
    </w:p>
    <w:p w14:paraId="1DFA426E">
      <w:pPr>
        <w:keepNext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47415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4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2C5C">
      <w:pPr>
        <w:keepLines/>
        <w:spacing w:after="200" w:line="360" w:lineRule="exact"/>
        <w:ind w:firstLine="0"/>
      </w:pPr>
      <w:r>
        <w:rPr>
          <w:sz w:val="22"/>
        </w:rPr>
        <w:t xml:space="preserve">图 </w:t>
      </w:r>
      <w:bookmarkStart w:id="46" w:name="fig_14"/>
      <w:r>
        <w:fldChar w:fldCharType="begin"/>
      </w:r>
      <w:r>
        <w:instrText xml:space="preserve"> SEQ Figure \* ARABIC </w:instrText>
      </w:r>
      <w:r>
        <w:fldChar w:fldCharType="separate"/>
      </w:r>
      <w:r>
        <w:t>11</w:t>
      </w:r>
      <w:r>
        <w:rPr>
          <w:sz w:val="22"/>
        </w:rPr>
        <w:fldChar w:fldCharType="end"/>
      </w:r>
      <w:bookmarkEnd w:id="46"/>
      <w:r>
        <w:rPr>
          <w:sz w:val="22"/>
        </w:rPr>
        <w:t xml:space="preserve"> 五种影像雪谱及其拟合表现。候选谱按预定吸收特征分位选取，比较中保持背景和观测集合一致。数据来源：2013 AVIRIS公开影像及本文解混。</w:t>
      </w:r>
    </w:p>
    <w:p w14:paraId="54599A51">
      <w:pPr>
        <w:pStyle w:val="4"/>
        <w:rPr>
          <w:lang w:eastAsia="zh-CN"/>
        </w:rPr>
      </w:pPr>
      <w:bookmarkStart w:id="47" w:name="_Toc243983168"/>
      <w:r>
        <w:rPr>
          <w:rFonts w:ascii="Times New Roman" w:hAnsi="Times New Roman" w:eastAsia="黑体"/>
        </w:rPr>
        <w:t>4.4 波段选择的公共留出检验</w:t>
      </w:r>
      <w:bookmarkEnd w:id="47"/>
    </w:p>
    <w:p w14:paraId="0C81E78D">
      <w:pPr>
        <w:jc w:val="both"/>
        <w:rPr>
          <w:lang w:eastAsia="zh-CN"/>
        </w:rPr>
      </w:pPr>
      <w:r>
        <w:rPr>
          <w:lang w:eastAsia="zh-CN"/>
        </w:rPr>
        <w:t xml:space="preserve">为检验上述吸收带附近残差是否影响拟合，从解混前有效像元固定随机抽1,200点，共61个空间块。保守窗口预定为0.42–1.30、1.50–1.75、2.05–2.35 </w:t>
      </w:r>
      <w:r>
        <w:t>μ</w:t>
      </w:r>
      <w:r>
        <w:rPr>
          <w:lang w:eastAsia="zh-CN"/>
        </w:rPr>
        <w:t>m，共150波段；每5个保守波段留出1个，五种模型均不拟合这相同30波段。</w:t>
      </w:r>
    </w:p>
    <w:p w14:paraId="6E9CC2B1">
      <w:pPr>
        <w:keepNext/>
        <w:ind w:firstLine="0"/>
        <w:jc w:val="center"/>
      </w:pPr>
      <w:r>
        <w:rPr>
          <w:b/>
        </w:rPr>
        <w:t xml:space="preserve">表 </w:t>
      </w:r>
      <w:bookmarkStart w:id="48" w:name="tbl_6"/>
      <w:r>
        <w:fldChar w:fldCharType="begin"/>
      </w:r>
      <w:r>
        <w:instrText xml:space="preserve"> SEQ Table \* ARABIC </w:instrText>
      </w:r>
      <w:r>
        <w:fldChar w:fldCharType="separate"/>
      </w:r>
      <w:r>
        <w:t>11</w:t>
      </w:r>
      <w:r>
        <w:fldChar w:fldCharType="end"/>
      </w:r>
      <w:bookmarkEnd w:id="48"/>
      <w:r>
        <w:rPr>
          <w:b/>
        </w:rPr>
        <w:t xml:space="preserve"> 波段与入射角敏感性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2608"/>
        <w:gridCol w:w="2608"/>
      </w:tblGrid>
      <w:tr w14:paraId="7CFC4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69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E60288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模型</w:t>
            </w:r>
          </w:p>
        </w:tc>
        <w:tc>
          <w:tcPr>
            <w:tcW w:w="260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BC332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留出RMS / pp</w:t>
            </w:r>
          </w:p>
        </w:tc>
        <w:tc>
          <w:tcPr>
            <w:tcW w:w="260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C19F2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库边界率 / %</w:t>
            </w:r>
          </w:p>
        </w:tc>
      </w:tr>
      <w:tr w14:paraId="5749A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DF661">
            <w:pPr>
              <w:keepNext/>
              <w:spacing w:before="40" w:after="40" w:line="340" w:lineRule="exact"/>
              <w:ind w:firstLine="0"/>
              <w:jc w:val="center"/>
            </w:pPr>
            <w:r>
              <w:t>基准波段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1E5A4">
            <w:pPr>
              <w:keepNext/>
              <w:spacing w:before="40" w:after="40" w:line="340" w:lineRule="exact"/>
              <w:ind w:firstLine="0"/>
              <w:jc w:val="center"/>
            </w:pPr>
            <w:r>
              <w:t>1.444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3AEE7">
            <w:pPr>
              <w:keepNext/>
              <w:spacing w:before="40" w:after="40" w:line="340" w:lineRule="exact"/>
              <w:ind w:firstLine="0"/>
              <w:jc w:val="center"/>
            </w:pPr>
            <w:r>
              <w:t>3.33</w:t>
            </w:r>
          </w:p>
        </w:tc>
      </w:tr>
      <w:tr w14:paraId="7A97B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8EDD5">
            <w:pPr>
              <w:keepNext/>
              <w:spacing w:before="40" w:after="40" w:line="340" w:lineRule="exact"/>
              <w:ind w:firstLine="0"/>
              <w:jc w:val="center"/>
            </w:pPr>
            <w:r>
              <w:t>保守波段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8D84D">
            <w:pPr>
              <w:keepNext/>
              <w:spacing w:before="40" w:after="40" w:line="340" w:lineRule="exact"/>
              <w:ind w:firstLine="0"/>
              <w:jc w:val="center"/>
            </w:pPr>
            <w:r>
              <w:t>1.272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EC63C">
            <w:pPr>
              <w:keepNext/>
              <w:spacing w:before="40" w:after="40" w:line="340" w:lineRule="exact"/>
              <w:ind w:firstLine="0"/>
              <w:jc w:val="center"/>
            </w:pPr>
            <w:r>
              <w:t>6.42</w:t>
            </w:r>
          </w:p>
        </w:tc>
      </w:tr>
      <w:tr w14:paraId="0BE55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092AD">
            <w:pPr>
              <w:keepNext/>
              <w:spacing w:before="40" w:after="40" w:line="340" w:lineRule="exact"/>
              <w:ind w:firstLine="0"/>
              <w:jc w:val="center"/>
            </w:pPr>
            <w:r>
              <w:t>保守 + WB08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7CC57">
            <w:pPr>
              <w:keepNext/>
              <w:spacing w:before="40" w:after="40" w:line="340" w:lineRule="exact"/>
              <w:ind w:firstLine="0"/>
              <w:jc w:val="center"/>
            </w:pPr>
            <w:r>
              <w:t>1.339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7091C">
            <w:pPr>
              <w:keepNext/>
              <w:spacing w:before="40" w:after="40" w:line="340" w:lineRule="exact"/>
              <w:ind w:firstLine="0"/>
              <w:jc w:val="center"/>
            </w:pPr>
            <w:r>
              <w:t>4.50</w:t>
            </w:r>
          </w:p>
        </w:tc>
      </w:tr>
      <w:tr w14:paraId="6A64C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3A346">
            <w:pPr>
              <w:keepNext/>
              <w:spacing w:before="40" w:after="40" w:line="340" w:lineRule="exact"/>
              <w:ind w:firstLine="0"/>
              <w:jc w:val="center"/>
            </w:pPr>
            <w:r>
              <w:t>保守 + 0°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BB2FC">
            <w:pPr>
              <w:keepNext/>
              <w:spacing w:before="40" w:after="40" w:line="340" w:lineRule="exact"/>
              <w:ind w:firstLine="0"/>
              <w:jc w:val="center"/>
            </w:pPr>
            <w:r>
              <w:t>1.268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E3F72">
            <w:pPr>
              <w:keepNext/>
              <w:spacing w:before="40" w:after="40" w:line="340" w:lineRule="exact"/>
              <w:ind w:firstLine="0"/>
              <w:jc w:val="center"/>
            </w:pPr>
            <w:r>
              <w:t>5.42</w:t>
            </w:r>
          </w:p>
        </w:tc>
      </w:tr>
      <w:tr w14:paraId="5DB30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3D832">
            <w:pPr>
              <w:keepNext/>
              <w:spacing w:before="40" w:after="40" w:line="340" w:lineRule="exact"/>
              <w:ind w:firstLine="0"/>
              <w:jc w:val="center"/>
            </w:pPr>
            <w:r>
              <w:t>保守 + 60°</w:t>
            </w:r>
          </w:p>
        </w:tc>
        <w:tc>
          <w:tcPr>
            <w:tcW w:w="2608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9C309">
            <w:pPr>
              <w:keepNext/>
              <w:spacing w:before="40" w:after="40" w:line="340" w:lineRule="exact"/>
              <w:ind w:firstLine="0"/>
              <w:jc w:val="center"/>
            </w:pPr>
            <w:r>
              <w:t>1.298</w:t>
            </w:r>
          </w:p>
        </w:tc>
        <w:tc>
          <w:tcPr>
            <w:tcW w:w="2608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C3E68">
            <w:pPr>
              <w:keepNext/>
              <w:spacing w:before="40" w:after="40" w:line="340" w:lineRule="exact"/>
              <w:ind w:firstLine="0"/>
              <w:jc w:val="center"/>
            </w:pPr>
            <w:r>
              <w:t>42.92</w:t>
            </w:r>
          </w:p>
        </w:tc>
      </w:tr>
    </w:tbl>
    <w:p w14:paraId="38D2C07D">
      <w:pPr>
        <w:spacing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>注：1,200点，共享30个未拟合波段；pp为反射率百分点。W84为基准冰常数，WB08为对照。</w:t>
      </w:r>
    </w:p>
    <w:p w14:paraId="082F4571">
      <w:pPr>
        <w:jc w:val="both"/>
        <w:rPr>
          <w:lang w:eastAsia="zh-CN"/>
        </w:rPr>
      </w:pPr>
      <w:r>
        <w:rPr>
          <w:lang w:eastAsia="zh-CN"/>
        </w:rPr>
        <w:t>表</w:t>
      </w:r>
      <w:r>
        <w:fldChar w:fldCharType="begin"/>
      </w:r>
      <w:r>
        <w:rPr>
          <w:lang w:eastAsia="zh-CN"/>
        </w:rPr>
        <w:instrText xml:space="preserve"> REF tbl_6 \h </w:instrText>
      </w:r>
      <w:r>
        <w:fldChar w:fldCharType="separate"/>
      </w:r>
      <w:r>
        <w:t>11</w:t>
      </w:r>
      <w:r>
        <w:fldChar w:fldCharType="end"/>
      </w:r>
      <w:r>
        <w:rPr>
          <w:lang w:eastAsia="zh-CN"/>
        </w:rPr>
        <w:t>及图</w:t>
      </w:r>
      <w:r>
        <w:fldChar w:fldCharType="begin"/>
      </w:r>
      <w:r>
        <w:rPr>
          <w:lang w:eastAsia="zh-CN"/>
        </w:rPr>
        <w:instrText xml:space="preserve"> REF fig_8 \h </w:instrText>
      </w:r>
      <w:r>
        <w:fldChar w:fldCharType="separate"/>
      </w:r>
      <w:r>
        <w:rPr>
          <w:lang w:eastAsia="zh-CN"/>
        </w:rPr>
        <w:t>12</w:t>
      </w:r>
      <w:r>
        <w:fldChar w:fldCharType="end"/>
      </w:r>
      <w:r>
        <w:rPr>
          <w:lang w:eastAsia="zh-CN"/>
        </w:rPr>
        <w:t>显示保守窗口把公共留出RMS从1.444降至1.272，空间块平均差95%区间为[−0.184，−0.143]反射率百分点；同一批点的雪比例变化RMSE为2.915覆盖百分点。60°变体库边界率达到42.92%，提示角度假设能明显改变候选粒径。</w:t>
      </w:r>
    </w:p>
    <w:p w14:paraId="1887C536">
      <w:pPr>
        <w:keepNext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54089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4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7532">
      <w:pPr>
        <w:keepLines/>
        <w:spacing w:after="200"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 xml:space="preserve">图 </w:t>
      </w:r>
      <w:bookmarkStart w:id="49" w:name="fig_8"/>
      <w:r>
        <w:fldChar w:fldCharType="begin"/>
      </w:r>
      <w:r>
        <w:rPr>
          <w:lang w:eastAsia="zh-CN"/>
        </w:rPr>
        <w:instrText xml:space="preserve"> SEQ Figure \* ARABIC </w:instrText>
      </w:r>
      <w:r>
        <w:fldChar w:fldCharType="separate"/>
      </w:r>
      <w:r>
        <w:rPr>
          <w:lang w:eastAsia="zh-CN"/>
        </w:rPr>
        <w:t>12</w:t>
      </w:r>
      <w:r>
        <w:rPr>
          <w:sz w:val="22"/>
        </w:rPr>
        <w:fldChar w:fldCharType="end"/>
      </w:r>
      <w:bookmarkEnd w:id="49"/>
      <w:r>
        <w:rPr>
          <w:sz w:val="22"/>
        </w:rPr>
        <w:t xml:space="preserve"> 历史库谱分支：预定波段的留出检验。灰区为排除窗口，缺测段断线；各变体在同一组30个未拟合波段上评分。数据来源：2013 AVIRIS的1,200预定随机像元。</w:t>
      </w:r>
    </w:p>
    <w:p w14:paraId="058DCB12">
      <w:pPr>
        <w:jc w:val="both"/>
        <w:rPr>
          <w:lang w:eastAsia="zh-CN"/>
        </w:rPr>
      </w:pPr>
      <w:r>
        <w:rPr>
          <w:lang w:eastAsia="zh-CN"/>
        </w:rPr>
        <w:t>随后完整采用150波段重算全ROI FCLS，在较严格native面积筛选下保留62,908个有效输入。雪比例与旧模型共同区域差异RMSE为2.599个百分点；输出包括各类系数、阴影、候选粒径、RMS及QA。新地图属于波段/边缘筛选敏感性结果，不因图面更清楚而获得真值地位。</w:t>
      </w:r>
    </w:p>
    <w:p w14:paraId="2BB42517">
      <w:pPr>
        <w:pStyle w:val="4"/>
        <w:rPr>
          <w:lang w:eastAsia="zh-CN"/>
        </w:rPr>
      </w:pPr>
      <w:bookmarkStart w:id="50" w:name="_Toc243983169"/>
      <w:r>
        <w:rPr>
          <w:rFonts w:ascii="Times New Roman" w:hAnsi="Times New Roman" w:eastAsia="黑体"/>
        </w:rPr>
        <w:t>4.5 尺度退化与同日MODIS比较</w:t>
      </w:r>
      <w:bookmarkEnd w:id="50"/>
    </w:p>
    <w:p w14:paraId="38FFBBFF">
      <w:pPr>
        <w:jc w:val="both"/>
        <w:rPr>
          <w:lang w:eastAsia="zh-CN"/>
        </w:rPr>
      </w:pPr>
      <w:r>
        <w:rPr>
          <w:lang w:eastAsia="zh-CN"/>
        </w:rPr>
        <w:t>分别进行仅波段卷积、仅空间聚合、卷积加聚合，三分支保持雪/植被/岩石/土壤/零阴影字典与FCLS一致。比较参照为高分模型的面积平均，仍不是地面面积真值。另比较先解混再聚合与先聚合再解混，以检验操作顺序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7597"/>
        <w:gridCol w:w="794"/>
      </w:tblGrid>
      <w:tr w14:paraId="136F6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BFAE8">
            <w:pPr>
              <w:keepNext/>
              <w:spacing w:before="80" w:after="160" w:line="276" w:lineRule="auto"/>
              <w:ind w:firstLine="0"/>
              <w:rPr>
                <w:lang w:eastAsia="zh-CN"/>
              </w:rPr>
            </w:pP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564E2">
            <w:pPr>
              <w:keepNext/>
              <w:spacing w:before="80" w:after="160" w:line="276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pc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pq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qc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pq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</w:rPr>
                  <m:t xml:space="preserve">，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w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pq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∩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|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|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BFA55">
            <w:pPr>
              <w:keepNext/>
              <w:spacing w:before="80" w:after="160" w:line="276" w:lineRule="auto"/>
              <w:ind w:firstLine="0"/>
              <w:jc w:val="right"/>
            </w:pPr>
            <w:r>
              <w:t>(</w:t>
            </w:r>
            <w:bookmarkStart w:id="51" w:name="eq_9"/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  <w:bookmarkEnd w:id="51"/>
            <w:r>
              <w:t>)</w:t>
            </w:r>
          </w:p>
        </w:tc>
      </w:tr>
    </w:tbl>
    <w:p w14:paraId="34A6A5CB">
      <w:pPr>
        <w:jc w:val="both"/>
        <w:rPr>
          <w:lang w:eastAsia="zh-CN"/>
        </w:rPr>
      </w:pPr>
      <w:r>
        <w:rPr>
          <w:lang w:eastAsia="zh-CN"/>
        </w:rPr>
        <w:t>式（</w:t>
      </w:r>
      <w:r>
        <w:fldChar w:fldCharType="begin"/>
      </w:r>
      <w:r>
        <w:rPr>
          <w:lang w:eastAsia="zh-CN"/>
        </w:rPr>
        <w:instrText xml:space="preserve"> REF eq_9 \h </w:instrText>
      </w:r>
      <w:r>
        <w:fldChar w:fldCharType="separate"/>
      </w:r>
      <w:r>
        <w:t>10</w:t>
      </w:r>
      <w:r>
        <w:fldChar w:fldCharType="end"/>
      </w:r>
      <w:r>
        <w:rPr>
          <w:lang w:eastAsia="zh-CN"/>
        </w:rPr>
        <w:t>）中，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q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p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分别为细、粗像元足迹，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pq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为其相交面积占粗像元的比率；求和仅使用有效观测，并另保存</w:t>
      </w:r>
      <w:r>
        <w:t>Σ</w:t>
      </w:r>
      <w:r>
        <w:rPr>
          <w:lang w:eastAsia="zh-CN"/>
        </w:rPr>
        <w:t>w作为有效面积支持。本文采用局部四角投影多边形相交，检查常量和非整数尺度面积守恒。</w:t>
      </w:r>
    </w:p>
    <w:p w14:paraId="78331FA7">
      <w:pPr>
        <w:keepNext/>
        <w:ind w:firstLine="0"/>
        <w:jc w:val="center"/>
        <w:rPr>
          <w:lang w:eastAsia="zh-CN"/>
        </w:rPr>
      </w:pPr>
      <w:r>
        <w:rPr>
          <w:b/>
          <w:lang w:eastAsia="zh-CN"/>
        </w:rPr>
        <w:t xml:space="preserve">表 </w:t>
      </w:r>
      <w:bookmarkStart w:id="52" w:name="tbl_7"/>
      <w:r>
        <w:fldChar w:fldCharType="begin"/>
      </w:r>
      <w:r>
        <w:rPr>
          <w:lang w:eastAsia="zh-CN"/>
        </w:rPr>
        <w:instrText xml:space="preserve"> SEQ Table \* ARABIC </w:instrText>
      </w:r>
      <w:r>
        <w:fldChar w:fldCharType="separate"/>
      </w:r>
      <w:r>
        <w:rPr>
          <w:lang w:eastAsia="zh-CN"/>
        </w:rPr>
        <w:t>12</w:t>
      </w:r>
      <w:r>
        <w:fldChar w:fldCharType="end"/>
      </w:r>
      <w:bookmarkEnd w:id="52"/>
      <w:r>
        <w:rPr>
          <w:b/>
          <w:lang w:eastAsia="zh-CN"/>
        </w:rPr>
        <w:t xml:space="preserve"> 同字典尺度与处理顺序对照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1701"/>
        <w:gridCol w:w="2948"/>
      </w:tblGrid>
      <w:tr w14:paraId="1E98C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251BD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对照</w:t>
            </w:r>
          </w:p>
        </w:tc>
        <w:tc>
          <w:tcPr>
            <w:tcW w:w="170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6941A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共同有效n</w:t>
            </w:r>
          </w:p>
        </w:tc>
        <w:tc>
          <w:tcPr>
            <w:tcW w:w="294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C9E7C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雪比例差RMSE / pp</w:t>
            </w:r>
          </w:p>
        </w:tc>
      </w:tr>
      <w:tr w14:paraId="4169F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3AC80">
            <w:pPr>
              <w:keepNext/>
              <w:spacing w:before="40" w:after="40" w:line="340" w:lineRule="exact"/>
              <w:ind w:firstLine="0"/>
              <w:jc w:val="center"/>
            </w:pPr>
            <w:r>
              <w:t>仅光谱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D8DA1">
            <w:pPr>
              <w:keepNext/>
              <w:spacing w:before="40" w:after="40" w:line="340" w:lineRule="exact"/>
              <w:ind w:firstLine="0"/>
              <w:jc w:val="center"/>
            </w:pPr>
            <w:r>
              <w:t>62,870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F3F3E">
            <w:pPr>
              <w:keepNext/>
              <w:spacing w:before="40" w:after="40" w:line="340" w:lineRule="exact"/>
              <w:ind w:firstLine="0"/>
              <w:jc w:val="center"/>
            </w:pPr>
            <w:r>
              <w:t>3.0728</w:t>
            </w:r>
          </w:p>
        </w:tc>
      </w:tr>
      <w:tr w14:paraId="1C2BB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0A272">
            <w:pPr>
              <w:keepNext/>
              <w:spacing w:before="40" w:after="40" w:line="340" w:lineRule="exact"/>
              <w:ind w:firstLine="0"/>
              <w:jc w:val="center"/>
            </w:pPr>
            <w:r>
              <w:t>仅空间聚合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4AC7C">
            <w:pPr>
              <w:keepNext/>
              <w:spacing w:before="40" w:after="40" w:line="340" w:lineRule="exact"/>
              <w:ind w:firstLine="0"/>
              <w:jc w:val="center"/>
            </w:pPr>
            <w:r>
              <w:t>219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9C5F3">
            <w:pPr>
              <w:keepNext/>
              <w:spacing w:before="40" w:after="40" w:line="340" w:lineRule="exact"/>
              <w:ind w:firstLine="0"/>
              <w:jc w:val="center"/>
            </w:pPr>
            <w:r>
              <w:t>3.9059</w:t>
            </w:r>
          </w:p>
        </w:tc>
      </w:tr>
      <w:tr w14:paraId="2C944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3AA402">
            <w:pPr>
              <w:keepNext/>
              <w:spacing w:before="40" w:after="40" w:line="340" w:lineRule="exact"/>
              <w:ind w:firstLine="0"/>
              <w:jc w:val="center"/>
            </w:pPr>
            <w:r>
              <w:t>光谱与空间共同退化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2B611">
            <w:pPr>
              <w:keepNext/>
              <w:spacing w:before="40" w:after="40" w:line="340" w:lineRule="exact"/>
              <w:ind w:firstLine="0"/>
              <w:jc w:val="center"/>
            </w:pPr>
            <w:r>
              <w:t>219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FFA61C">
            <w:pPr>
              <w:keepNext/>
              <w:spacing w:before="40" w:after="40" w:line="340" w:lineRule="exact"/>
              <w:ind w:firstLine="0"/>
              <w:jc w:val="center"/>
            </w:pPr>
            <w:r>
              <w:t>3.9500</w:t>
            </w:r>
          </w:p>
        </w:tc>
      </w:tr>
      <w:tr w14:paraId="3D55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0C5C44">
            <w:pPr>
              <w:keepNext/>
              <w:spacing w:before="40" w:after="40" w:line="340" w:lineRule="exact"/>
              <w:ind w:firstLine="0"/>
              <w:jc w:val="center"/>
            </w:pPr>
            <w:r>
              <w:t>同7波段处理顺序差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C7BF0">
            <w:pPr>
              <w:keepNext/>
              <w:spacing w:before="40" w:after="40" w:line="340" w:lineRule="exact"/>
              <w:ind w:firstLine="0"/>
              <w:jc w:val="center"/>
            </w:pPr>
            <w:r>
              <w:t>219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B7ADC">
            <w:pPr>
              <w:keepNext/>
              <w:spacing w:before="40" w:after="40" w:line="340" w:lineRule="exact"/>
              <w:ind w:firstLine="0"/>
              <w:jc w:val="center"/>
            </w:pPr>
            <w:r>
              <w:t>3.8988</w:t>
            </w:r>
          </w:p>
        </w:tc>
      </w:tr>
    </w:tbl>
    <w:p w14:paraId="01FFB2EB">
      <w:pPr>
        <w:spacing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>注：同字典与FCLS；粗像元参照有效面积≥95%。RMSE度量模型一致性。</w:t>
      </w:r>
    </w:p>
    <w:p w14:paraId="497F95BF">
      <w:pPr>
        <w:keepNext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44653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46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98F4">
      <w:pPr>
        <w:keepLines/>
        <w:spacing w:after="200"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 xml:space="preserve">图 </w:t>
      </w:r>
      <w:bookmarkStart w:id="53" w:name="fig_9"/>
      <w:r>
        <w:fldChar w:fldCharType="begin"/>
      </w:r>
      <w:r>
        <w:rPr>
          <w:lang w:eastAsia="zh-CN"/>
        </w:rPr>
        <w:instrText xml:space="preserve"> SEQ Figure \* ARABIC </w:instrText>
      </w:r>
      <w:r>
        <w:fldChar w:fldCharType="separate"/>
      </w:r>
      <w:r>
        <w:rPr>
          <w:lang w:eastAsia="zh-CN"/>
        </w:rPr>
        <w:t>13</w:t>
      </w:r>
      <w:r>
        <w:rPr>
          <w:sz w:val="22"/>
        </w:rPr>
        <w:fldChar w:fldCharType="end"/>
      </w:r>
      <w:bookmarkEnd w:id="53"/>
      <w:r>
        <w:rPr>
          <w:sz w:val="22"/>
        </w:rPr>
        <w:t xml:space="preserve"> 历史库谱分支：共同有效面积下的尺度对照。各图使用同一字典、色标和空间范围，粗网格实际463.313 m；本图已采用修正支持掩膜n=219。数据来源：2013 AVIRIS模拟MODIS，统计由保存结果复算，无新增拟合。</w:t>
      </w:r>
    </w:p>
    <w:p w14:paraId="3218ADF2">
      <w:pPr>
        <w:jc w:val="both"/>
        <w:rPr>
          <w:lang w:eastAsia="zh-CN"/>
        </w:rPr>
      </w:pPr>
      <w:r>
        <w:rPr>
          <w:lang w:eastAsia="zh-CN"/>
        </w:rPr>
        <w:t>表</w:t>
      </w:r>
      <w:r>
        <w:fldChar w:fldCharType="begin"/>
      </w:r>
      <w:r>
        <w:rPr>
          <w:lang w:eastAsia="zh-CN"/>
        </w:rPr>
        <w:instrText xml:space="preserve"> REF tbl_7 \h </w:instrText>
      </w:r>
      <w:r>
        <w:fldChar w:fldCharType="separate"/>
      </w:r>
      <w:r>
        <w:rPr>
          <w:lang w:eastAsia="zh-CN"/>
        </w:rPr>
        <w:t>12</w:t>
      </w:r>
      <w:r>
        <w:fldChar w:fldCharType="end"/>
      </w:r>
      <w:r>
        <w:rPr>
          <w:lang w:eastAsia="zh-CN"/>
        </w:rPr>
        <w:t>和图</w:t>
      </w:r>
      <w:r>
        <w:fldChar w:fldCharType="begin"/>
      </w:r>
      <w:r>
        <w:rPr>
          <w:lang w:eastAsia="zh-CN"/>
        </w:rPr>
        <w:instrText xml:space="preserve"> REF fig_9 \h </w:instrText>
      </w:r>
      <w:r>
        <w:fldChar w:fldCharType="separate"/>
      </w:r>
      <w:r>
        <w:rPr>
          <w:lang w:eastAsia="zh-CN"/>
        </w:rPr>
        <w:t>13</w:t>
      </w:r>
      <w:r>
        <w:fldChar w:fldCharType="end"/>
      </w:r>
      <w:r>
        <w:rPr>
          <w:lang w:eastAsia="zh-CN"/>
        </w:rPr>
        <w:t>比较受控尺度变化，表</w:t>
      </w:r>
      <w:r>
        <w:fldChar w:fldCharType="begin"/>
      </w:r>
      <w:r>
        <w:rPr>
          <w:lang w:eastAsia="zh-CN"/>
        </w:rPr>
        <w:instrText xml:space="preserve"> REF tbl_8 \h </w:instrText>
      </w:r>
      <w:r>
        <w:fldChar w:fldCharType="separate"/>
      </w:r>
      <w:r>
        <w:t>13</w:t>
      </w:r>
      <w:r>
        <w:fldChar w:fldCharType="end"/>
      </w:r>
      <w:r>
        <w:rPr>
          <w:lang w:eastAsia="zh-CN"/>
        </w:rPr>
        <w:t>和图</w:t>
      </w:r>
      <w:r>
        <w:fldChar w:fldCharType="begin"/>
      </w:r>
      <w:r>
        <w:rPr>
          <w:lang w:eastAsia="zh-CN"/>
        </w:rPr>
        <w:instrText xml:space="preserve"> REF fig_10 \h </w:instrText>
      </w:r>
      <w:r>
        <w:fldChar w:fldCharType="separate"/>
      </w:r>
      <w:r>
        <w:rPr>
          <w:lang w:eastAsia="zh-CN"/>
        </w:rPr>
        <w:t>14</w:t>
      </w:r>
      <w:r>
        <w:fldChar w:fldCharType="end"/>
      </w:r>
      <w:r>
        <w:rPr>
          <w:lang w:eastAsia="zh-CN"/>
        </w:rPr>
        <w:t>比较真实双源。真实MOD09GA在Mammoth严格QA下只有11个配对，其中有雪模型参照3个；南侧低雪区有74个配对、有雪参照1个。严格85点不能作为充分积雪精度证据；保留邻云的101点仅用于QA敏感性。</w:t>
      </w:r>
    </w:p>
    <w:p w14:paraId="77D5E691">
      <w:pPr>
        <w:keepNext/>
        <w:ind w:firstLine="0"/>
        <w:jc w:val="center"/>
      </w:pPr>
      <w:r>
        <w:rPr>
          <w:b/>
        </w:rPr>
        <w:t xml:space="preserve">表 </w:t>
      </w:r>
      <w:bookmarkStart w:id="54" w:name="tbl_8"/>
      <w:r>
        <w:fldChar w:fldCharType="begin"/>
      </w:r>
      <w:r>
        <w:instrText xml:space="preserve"> SEQ Table \* ARABIC </w:instrText>
      </w:r>
      <w:r>
        <w:fldChar w:fldCharType="separate"/>
      </w:r>
      <w:r>
        <w:t>13</w:t>
      </w:r>
      <w:r>
        <w:fldChar w:fldCharType="end"/>
      </w:r>
      <w:bookmarkEnd w:id="54"/>
      <w:r>
        <w:rPr>
          <w:b/>
        </w:rPr>
        <w:t xml:space="preserve"> 真实2013双源的一致性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1701"/>
        <w:gridCol w:w="1701"/>
        <w:gridCol w:w="2665"/>
      </w:tblGrid>
      <w:tr w14:paraId="18254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1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B37B8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区域</w:t>
            </w:r>
          </w:p>
        </w:tc>
        <w:tc>
          <w:tcPr>
            <w:tcW w:w="170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56F2D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配对n</w:t>
            </w:r>
          </w:p>
        </w:tc>
        <w:tc>
          <w:tcPr>
            <w:tcW w:w="170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6E94F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有雪n</w:t>
            </w:r>
          </w:p>
        </w:tc>
        <w:tc>
          <w:tcPr>
            <w:tcW w:w="2665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18558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RMSE / pp</w:t>
            </w:r>
          </w:p>
        </w:tc>
      </w:tr>
      <w:tr w14:paraId="7C03A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C5E56">
            <w:pPr>
              <w:keepNext/>
              <w:spacing w:before="40" w:after="40" w:line="340" w:lineRule="exact"/>
              <w:ind w:firstLine="0"/>
              <w:jc w:val="center"/>
            </w:pPr>
            <w:r>
              <w:t>Mammoth西侧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C028E">
            <w:pPr>
              <w:keepNext/>
              <w:spacing w:before="40" w:after="40" w:line="340" w:lineRule="exact"/>
              <w:ind w:firstLine="0"/>
              <w:jc w:val="center"/>
            </w:pPr>
            <w: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FAB7FB">
            <w:pPr>
              <w:keepNext/>
              <w:spacing w:before="40" w:after="40" w:line="340" w:lineRule="exact"/>
              <w:ind w:firstLine="0"/>
              <w:jc w:val="center"/>
            </w:pPr>
            <w:r>
              <w:t>3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11371">
            <w:pPr>
              <w:keepNext/>
              <w:spacing w:before="40" w:after="40" w:line="340" w:lineRule="exact"/>
              <w:ind w:firstLine="0"/>
              <w:jc w:val="center"/>
            </w:pPr>
            <w:r>
              <w:t>3.742</w:t>
            </w:r>
          </w:p>
        </w:tc>
      </w:tr>
      <w:tr w14:paraId="3510A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77CD2">
            <w:pPr>
              <w:keepNext/>
              <w:spacing w:before="40" w:after="40" w:line="340" w:lineRule="exact"/>
              <w:ind w:firstLine="0"/>
              <w:jc w:val="center"/>
            </w:pPr>
            <w:r>
              <w:t>南侧低雪区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C603A">
            <w:pPr>
              <w:keepNext/>
              <w:spacing w:before="40" w:after="40" w:line="340" w:lineRule="exact"/>
              <w:ind w:firstLine="0"/>
              <w:jc w:val="center"/>
            </w:pPr>
            <w:r>
              <w:t>74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E46609">
            <w:pPr>
              <w:keepNext/>
              <w:spacing w:before="40" w:after="40" w:line="340" w:lineRule="exact"/>
              <w:ind w:firstLine="0"/>
              <w:jc w:val="center"/>
            </w:pPr>
            <w:r>
              <w:t>1</w:t>
            </w:r>
          </w:p>
        </w:tc>
        <w:tc>
          <w:tcPr>
            <w:tcW w:w="2665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B66B8">
            <w:pPr>
              <w:keepNext/>
              <w:spacing w:before="40" w:after="40" w:line="340" w:lineRule="exact"/>
              <w:ind w:firstLine="0"/>
              <w:jc w:val="center"/>
            </w:pPr>
            <w:r>
              <w:t>2.501</w:t>
            </w:r>
          </w:p>
        </w:tc>
      </w:tr>
    </w:tbl>
    <w:p w14:paraId="59D6DCEA">
      <w:pPr>
        <w:spacing w:line="360" w:lineRule="exact"/>
        <w:ind w:firstLine="0"/>
        <w:rPr>
          <w:lang w:eastAsia="zh-CN"/>
        </w:rPr>
      </w:pPr>
      <w:r>
        <w:rPr>
          <w:rFonts w:hint="eastAsia"/>
          <w:sz w:val="22"/>
          <w:lang w:eastAsia="zh-CN"/>
        </w:rPr>
        <w:t>注：参照为面积平均的 AVIRIS 模型估计；两区分别统计，不合并为精度指标。真实粒径缺少空间实测，本表只比较覆盖</w:t>
      </w:r>
      <w:r>
        <w:rPr>
          <w:sz w:val="22"/>
          <w:lang w:eastAsia="zh-CN"/>
        </w:rPr>
        <w:t>。</w:t>
      </w:r>
    </w:p>
    <w:p w14:paraId="22E5F0B3">
      <w:pPr>
        <w:keepNext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31191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1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C7E2">
      <w:pPr>
        <w:keepLines/>
        <w:spacing w:after="200"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 xml:space="preserve">图 </w:t>
      </w:r>
      <w:bookmarkStart w:id="55" w:name="fig_10"/>
      <w:r>
        <w:fldChar w:fldCharType="begin"/>
      </w:r>
      <w:r>
        <w:rPr>
          <w:lang w:eastAsia="zh-CN"/>
        </w:rPr>
        <w:instrText xml:space="preserve"> SEQ Figure \* ARABIC </w:instrText>
      </w:r>
      <w:r>
        <w:fldChar w:fldCharType="separate"/>
      </w:r>
      <w:r>
        <w:rPr>
          <w:lang w:eastAsia="zh-CN"/>
        </w:rPr>
        <w:t>14</w:t>
      </w:r>
      <w:r>
        <w:rPr>
          <w:sz w:val="22"/>
        </w:rPr>
        <w:fldChar w:fldCharType="end"/>
      </w:r>
      <w:bookmarkEnd w:id="55"/>
      <w:r>
        <w:rPr>
          <w:sz w:val="22"/>
        </w:rPr>
        <w:t xml:space="preserve"> 历史库谱分支：严格QA的真实双源分层散点。两区分开显示，黑线为1∶1，低雪点占多数。数据来源：2013-05-03 AVIRIS与MOD09GA；展示传感器一致性。</w:t>
      </w:r>
    </w:p>
    <w:p w14:paraId="11B42689">
      <w:pPr>
        <w:pStyle w:val="3"/>
      </w:pPr>
      <w:bookmarkStart w:id="56" w:name="_Toc243983170"/>
      <w:r>
        <w:rPr>
          <w:rFonts w:ascii="Times New Roman" w:hAnsi="Times New Roman" w:eastAsia="黑体"/>
        </w:rPr>
        <w:t>5 验证设计与外部参考</w:t>
      </w:r>
      <w:bookmarkEnd w:id="56"/>
    </w:p>
    <w:p w14:paraId="47370BCB">
      <w:pPr>
        <w:pStyle w:val="4"/>
      </w:pPr>
      <w:bookmarkStart w:id="57" w:name="_Toc243983171"/>
      <w:r>
        <w:rPr>
          <w:rFonts w:ascii="Times New Roman" w:hAnsi="Times New Roman" w:eastAsia="黑体"/>
        </w:rPr>
        <w:t>5.1 MODIS面积支持与验证设计</w:t>
      </w:r>
      <w:bookmarkEnd w:id="57"/>
    </w:p>
    <w:p w14:paraId="25CC432A">
      <w:pPr>
        <w:jc w:val="both"/>
        <w:rPr>
          <w:rFonts w:hint="eastAsia" w:eastAsia="宋体"/>
          <w:lang w:eastAsia="zh-CN"/>
        </w:rPr>
      </w:pPr>
      <w:r>
        <w:t>MOD09GA的state_1km中，bit 12为MOD35 snow/ice flag，bit 15为内部雪掩膜。验证以唯一1 km状态单元计数，高分辨率模型按真实像元相交面积聚合到该网格。先检查共同面积支持和参照类别，再计算一致性指标</w:t>
      </w:r>
      <w:r>
        <w:rPr>
          <w:vertAlign w:val="superscript"/>
        </w:rPr>
        <w:t>[</w:t>
      </w:r>
      <w:r>
        <w:fldChar w:fldCharType="begin"/>
      </w:r>
      <w:r>
        <w:instrText xml:space="preserve"> REF bib_12 \h \* MERGEFORMAT </w:instrText>
      </w:r>
      <w:r>
        <w:fldChar w:fldCharType="separate"/>
      </w:r>
      <w:r>
        <w:rPr>
          <w:vertAlign w:val="superscript"/>
        </w:rPr>
        <w:t>12</w:t>
      </w:r>
      <w:r>
        <w:fldChar w:fldCharType="end"/>
      </w:r>
      <w:r>
        <w:rPr>
          <w:vertAlign w:val="superscript"/>
        </w:rPr>
        <w:t>]</w:t>
      </w:r>
      <w:r>
        <w:rPr>
          <w:rFonts w:hint="eastAsia"/>
          <w:vertAlign w:val="baseline"/>
          <w:lang w:eastAsia="zh-CN"/>
        </w:rPr>
        <w:t>。</w:t>
      </w:r>
    </w:p>
    <w:p w14:paraId="2839629F">
      <w:pPr>
        <w:jc w:val="both"/>
      </w:pPr>
      <w:r>
        <w:t>两区原表有420条ROI单元记录，其中14个原生边缘单元跨ROI重复。按原生网格行列去重，并在重叠处保留有效支持最大的记录后，得到406个候选单元；状态值均有效。有效面积至少95%的AVIRIS单元为100个，双源模型共同有效为17个。该去重不按雪比例或RMS择优；100和17的数量保持不变。历史85个500 m配对属于另一模型与掩膜，在尺度分析中单列。</w:t>
      </w:r>
    </w:p>
    <w:p w14:paraId="3C8948BA">
      <w:pPr>
        <w:keepNext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26377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CEAD">
      <w:pPr>
        <w:keepLines/>
        <w:spacing w:after="200" w:line="360" w:lineRule="exact"/>
        <w:ind w:firstLine="0"/>
      </w:pPr>
      <w:r>
        <w:rPr>
          <w:sz w:val="22"/>
        </w:rPr>
        <w:t xml:space="preserve">图 </w:t>
      </w:r>
      <w:bookmarkStart w:id="58" w:name="fig_15"/>
      <w:r>
        <w:fldChar w:fldCharType="begin"/>
      </w:r>
      <w:r>
        <w:instrText xml:space="preserve"> SEQ Figure \* ARABIC </w:instrText>
      </w:r>
      <w:r>
        <w:fldChar w:fldCharType="separate"/>
      </w:r>
      <w:r>
        <w:t>15</w:t>
      </w:r>
      <w:r>
        <w:rPr>
          <w:sz w:val="22"/>
        </w:rPr>
        <w:fldChar w:fldCharType="end"/>
      </w:r>
      <w:bookmarkEnd w:id="58"/>
      <w:r>
        <w:rPr>
          <w:sz w:val="22"/>
        </w:rPr>
        <w:t xml:space="preserve"> 原生1 km单元的筛选与雪标志类别。左图为406→100→17的面积支持筛选，右图为bit12/15阳性数；从420条ROI记录去重得到406个原生单元。共同域保留17个阴性单元。数据来源：2013-05-03 AVIRIS/MOD09GA派生表，面积阈值95%。</w:t>
      </w:r>
    </w:p>
    <w:p w14:paraId="1B80AB26">
      <w:pPr>
        <w:jc w:val="both"/>
      </w:pPr>
      <w:r>
        <w:t>对保留单元，以去阴影雪比例≥0.1定义模型雪存在，并用0.5、0.9作阈值敏感性。TP、FN、FP、TN分别表示相对于参照标志的交叉计数，召回率与特异度为：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7597"/>
        <w:gridCol w:w="794"/>
      </w:tblGrid>
      <w:tr w14:paraId="40A16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2A4A7">
            <w:pPr>
              <w:keepNext/>
              <w:spacing w:before="80" w:after="160" w:line="276" w:lineRule="auto"/>
              <w:ind w:firstLine="0"/>
            </w:pP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357F5">
            <w:pPr>
              <w:keepNext/>
              <w:spacing w:before="80" w:after="160" w:line="276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ascii="Cambria Math" w:hAnsi="Cambria Math"/>
                  </w:rPr>
                  <m:t xml:space="preserve">Recall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TP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TP+FN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</w:rPr>
                  <m:t xml:space="preserve">， Specificity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TN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TN+FP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oMath>
            </m:oMathPara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2422C">
            <w:pPr>
              <w:keepNext/>
              <w:spacing w:before="80" w:after="160" w:line="276" w:lineRule="auto"/>
              <w:ind w:firstLine="0"/>
              <w:jc w:val="right"/>
            </w:pPr>
            <w:r>
              <w:t>(</w:t>
            </w:r>
            <w:bookmarkStart w:id="59" w:name="eq_11"/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  <w:bookmarkEnd w:id="59"/>
            <w:r>
              <w:t>)</w:t>
            </w:r>
          </w:p>
        </w:tc>
      </w:tr>
    </w:tbl>
    <w:p w14:paraId="0B36B4E4">
      <w:pPr>
        <w:jc w:val="both"/>
      </w:pPr>
      <w:r>
        <w:t>TP与FN之和是参照有雪数，FP与TN之和是参照无雪数；分母为零时相应比率留空。图</w:t>
      </w:r>
      <w:r>
        <w:fldChar w:fldCharType="begin"/>
      </w:r>
      <w:r>
        <w:instrText xml:space="preserve"> REF fig_15 \h </w:instrText>
      </w:r>
      <w:r>
        <w:fldChar w:fldCharType="separate"/>
      </w:r>
      <w:r>
        <w:t>15</w:t>
      </w:r>
      <w:r>
        <w:fldChar w:fldCharType="end"/>
      </w:r>
      <w:r>
        <w:t>显示95%阈值下样本下降的位置，表</w:t>
      </w:r>
      <w:r>
        <w:fldChar w:fldCharType="begin"/>
      </w:r>
      <w:r>
        <w:instrText xml:space="preserve"> REF tbl_13 \h </w:instrText>
      </w:r>
      <w:r>
        <w:fldChar w:fldCharType="separate"/>
      </w:r>
      <w:r>
        <w:t>14</w:t>
      </w:r>
      <w:r>
        <w:fldChar w:fldCharType="end"/>
      </w:r>
      <w:r>
        <w:t>给出80%、90%、95%的精确保留数和阳性数。完整交叉表与合成混淆矩阵练习见Notebook 03。</w:t>
      </w:r>
    </w:p>
    <w:p w14:paraId="4CC6333E">
      <w:pPr>
        <w:keepNext/>
        <w:ind w:firstLine="0"/>
        <w:jc w:val="center"/>
      </w:pPr>
      <w:r>
        <w:rPr>
          <w:b/>
        </w:rPr>
        <w:t xml:space="preserve">表 </w:t>
      </w:r>
      <w:bookmarkStart w:id="60" w:name="tbl_13"/>
      <w:r>
        <w:fldChar w:fldCharType="begin"/>
      </w:r>
      <w:r>
        <w:instrText xml:space="preserve"> SEQ Table \* ARABIC </w:instrText>
      </w:r>
      <w:r>
        <w:fldChar w:fldCharType="separate"/>
      </w:r>
      <w:r>
        <w:t>14</w:t>
      </w:r>
      <w:r>
        <w:fldChar w:fldCharType="end"/>
      </w:r>
      <w:bookmarkEnd w:id="60"/>
      <w:r>
        <w:rPr>
          <w:b/>
        </w:rPr>
        <w:t xml:space="preserve"> 有效面积阈值对唯一1 km单元保留的影响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984"/>
        <w:gridCol w:w="1701"/>
        <w:gridCol w:w="1701"/>
        <w:gridCol w:w="2551"/>
      </w:tblGrid>
      <w:tr w14:paraId="384FC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8B600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面积阈值</w:t>
            </w:r>
          </w:p>
        </w:tc>
        <w:tc>
          <w:tcPr>
            <w:tcW w:w="198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5B0E17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AVIRIS保留n</w:t>
            </w:r>
          </w:p>
        </w:tc>
        <w:tc>
          <w:tcPr>
            <w:tcW w:w="170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87E5D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bit 15阳性</w:t>
            </w:r>
          </w:p>
        </w:tc>
        <w:tc>
          <w:tcPr>
            <w:tcW w:w="170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54B936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共同保留n</w:t>
            </w:r>
          </w:p>
        </w:tc>
        <w:tc>
          <w:tcPr>
            <w:tcW w:w="255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</w:tcPr>
          <w:p w14:paraId="1052172D">
            <w:pPr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共同bit 12 / 15阳性</w:t>
            </w:r>
          </w:p>
        </w:tc>
      </w:tr>
      <w:tr w14:paraId="318DA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7BE0A">
            <w:pPr>
              <w:keepNext/>
              <w:spacing w:before="40" w:after="40" w:line="340" w:lineRule="exact"/>
              <w:ind w:firstLine="0"/>
              <w:jc w:val="center"/>
            </w:pPr>
            <w:r>
              <w:t>80%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27A85">
            <w:pPr>
              <w:keepNext/>
              <w:spacing w:before="40" w:after="40" w:line="340" w:lineRule="exact"/>
              <w:ind w:firstLine="0"/>
              <w:jc w:val="center"/>
            </w:pPr>
            <w:r>
              <w:t>114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327F1">
            <w:pPr>
              <w:keepNext/>
              <w:spacing w:before="40" w:after="40" w:line="340" w:lineRule="exact"/>
              <w:ind w:firstLine="0"/>
              <w:jc w:val="center"/>
            </w:pPr>
            <w:r>
              <w:t>21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02A67">
            <w:pPr>
              <w:keepNext/>
              <w:spacing w:before="40" w:after="40" w:line="340" w:lineRule="exact"/>
              <w:ind w:firstLine="0"/>
              <w:jc w:val="center"/>
            </w:pPr>
            <w:r>
              <w:t>17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557BA2A">
            <w:pPr>
              <w:spacing w:before="40" w:after="40" w:line="340" w:lineRule="exact"/>
              <w:ind w:firstLine="0"/>
              <w:jc w:val="center"/>
            </w:pPr>
            <w:r>
              <w:t>0 / 0</w:t>
            </w:r>
          </w:p>
        </w:tc>
      </w:tr>
      <w:tr w14:paraId="28819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06D1F">
            <w:pPr>
              <w:keepNext/>
              <w:spacing w:before="40" w:after="40" w:line="340" w:lineRule="exact"/>
              <w:ind w:firstLine="0"/>
              <w:jc w:val="center"/>
            </w:pPr>
            <w:r>
              <w:t>90%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70CB6">
            <w:pPr>
              <w:keepNext/>
              <w:spacing w:before="40" w:after="40" w:line="340" w:lineRule="exact"/>
              <w:ind w:firstLine="0"/>
              <w:jc w:val="center"/>
            </w:pPr>
            <w:r>
              <w:t>107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AF82C6">
            <w:pPr>
              <w:keepNext/>
              <w:spacing w:before="40" w:after="40" w:line="340" w:lineRule="exact"/>
              <w:ind w:firstLine="0"/>
              <w:jc w:val="center"/>
            </w:pPr>
            <w: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38CBE8">
            <w:pPr>
              <w:keepNext/>
              <w:spacing w:before="40" w:after="40" w:line="340" w:lineRule="exact"/>
              <w:ind w:firstLine="0"/>
              <w:jc w:val="center"/>
            </w:pPr>
            <w:r>
              <w:t>17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4F3654A">
            <w:pPr>
              <w:spacing w:before="40" w:after="40" w:line="340" w:lineRule="exact"/>
              <w:ind w:firstLine="0"/>
              <w:jc w:val="center"/>
            </w:pPr>
            <w:r>
              <w:t>0 / 0</w:t>
            </w:r>
          </w:p>
        </w:tc>
      </w:tr>
      <w:tr w14:paraId="77D00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C4A34D">
            <w:pPr>
              <w:spacing w:before="40" w:after="40" w:line="340" w:lineRule="exact"/>
              <w:ind w:firstLine="0"/>
              <w:jc w:val="center"/>
            </w:pPr>
            <w:r>
              <w:t>95%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96B4F">
            <w:pPr>
              <w:spacing w:before="40" w:after="40" w:line="340" w:lineRule="exact"/>
              <w:ind w:firstLine="0"/>
              <w:jc w:val="center"/>
            </w:pPr>
            <w:r>
              <w:t>100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6813B">
            <w:pPr>
              <w:spacing w:before="40" w:after="40" w:line="340" w:lineRule="exact"/>
              <w:ind w:firstLine="0"/>
              <w:jc w:val="center"/>
            </w:pPr>
            <w: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86B81">
            <w:pPr>
              <w:spacing w:before="40" w:after="40" w:line="340" w:lineRule="exact"/>
              <w:ind w:firstLine="0"/>
              <w:jc w:val="center"/>
            </w:pPr>
            <w:r>
              <w:t>17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000000" w:sz="10" w:space="0"/>
              <w:right w:val="nil"/>
            </w:tcBorders>
          </w:tcPr>
          <w:p w14:paraId="0031211D">
            <w:pPr>
              <w:spacing w:before="40" w:after="40" w:line="340" w:lineRule="exact"/>
              <w:ind w:firstLine="0"/>
              <w:jc w:val="center"/>
            </w:pPr>
            <w:r>
              <w:t>0 / 0</w:t>
            </w:r>
          </w:p>
        </w:tc>
      </w:tr>
    </w:tbl>
    <w:p w14:paraId="01FF54E4">
      <w:pPr>
        <w:spacing w:line="360" w:lineRule="exact"/>
        <w:ind w:firstLine="0"/>
      </w:pPr>
      <w:r>
        <w:rPr>
          <w:sz w:val="22"/>
        </w:rPr>
        <w:t>注：各档从同一406个原生候选单元开始，初始bit12/15阳性为31/116；AVIRIS面积达标域的bit12阳性均为0。共同域要求两套模型有效面积同时达标。面积门槛与判定有雪的比例阈值分开。</w:t>
      </w:r>
    </w:p>
    <w:p w14:paraId="3B685305">
      <w:pPr>
        <w:jc w:val="both"/>
      </w:pPr>
      <w:r>
        <w:t>放宽面积阈值至80%后，AVIRIS支持单元增至114个，bit15阳性增至21个，最终仍为17个阴性单元。进一步分解状态QA：95%面积支持的100个单元中有20个bit15阳性；晴空、无云影和卷云、无内部云后剩10个；这10个全部带邻云标记。面积门槛因此不是阳性缺失的唯一原因。17个单元用于阴性一致性，另用具同日公开参考的场景补充雪区检验。</w:t>
      </w:r>
    </w:p>
    <w:p w14:paraId="2C45B665">
      <w:pPr>
        <w:keepNext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46412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64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076D">
      <w:pPr>
        <w:keepLines/>
        <w:spacing w:after="200" w:line="360" w:lineRule="exact"/>
        <w:ind w:firstLine="0"/>
      </w:pPr>
      <w:r>
        <w:rPr>
          <w:sz w:val="22"/>
        </w:rPr>
        <w:t xml:space="preserve">图 </w:t>
      </w:r>
      <w:bookmarkStart w:id="61" w:name="fig_18"/>
      <w:r>
        <w:fldChar w:fldCharType="begin"/>
      </w:r>
      <w:r>
        <w:instrText xml:space="preserve"> SEQ Figure \* ARABIC </w:instrText>
      </w:r>
      <w:r>
        <w:fldChar w:fldCharType="separate"/>
      </w:r>
      <w:r>
        <w:t>16</w:t>
      </w:r>
      <w:r>
        <w:rPr>
          <w:sz w:val="22"/>
        </w:rPr>
        <w:fldChar w:fldCharType="end"/>
      </w:r>
      <w:bookmarkEnd w:id="61"/>
      <w:r>
        <w:rPr>
          <w:sz w:val="22"/>
        </w:rPr>
        <w:t xml:space="preserve"> 2013年候选单元的空间支持与排除条件。四图分别为bit15雪标志、AVIRIS有效面积、MODIS输出有效面积和首个排除条件；未覆盖处单独着灰。MODIS输出支持包含QA与模型筛选，状态QA另行分解。原生正弦网格，单位km，面积阈值95%。数据来源：同日AVIRIS和MOD09GA。</w:t>
      </w:r>
    </w:p>
    <w:p w14:paraId="1CF0A60F">
      <w:pPr>
        <w:pStyle w:val="4"/>
        <w:rPr>
          <w:lang w:eastAsia="zh-CN"/>
        </w:rPr>
      </w:pPr>
      <w:bookmarkStart w:id="62" w:name="_Toc243983172"/>
      <w:r>
        <w:rPr>
          <w:rFonts w:ascii="Times New Roman" w:hAnsi="Times New Roman" w:eastAsia="黑体"/>
        </w:rPr>
        <w:t>5.2 公开实测雪谱与SSA条件级对照</w:t>
      </w:r>
      <w:bookmarkEnd w:id="62"/>
    </w:p>
    <w:p w14:paraId="571F4F89">
      <w:pPr>
        <w:jc w:val="both"/>
        <w:rPr>
          <w:lang w:eastAsia="zh-CN"/>
        </w:rPr>
      </w:pPr>
      <w:r>
        <w:rPr>
          <w:lang w:eastAsia="zh-CN"/>
        </w:rPr>
        <w:t>作者公开的实验室资料包含10种雪况、158个重复样本及7组IceCube比表面积（specific surface area，SSA），测量为55°灯照、天底方向反射因子。本文使用雪况均值，不把重复样本当独立条件；M_rimed14的均值/逐样本干湿标记冲突，排除于干雪主统计但保留光谱</w:t>
      </w:r>
      <w:r>
        <w:rPr>
          <w:vertAlign w:val="superscript"/>
          <w:lang w:eastAsia="zh-CN"/>
        </w:rPr>
        <w:t>[</w:t>
      </w:r>
      <w:r>
        <w:fldChar w:fldCharType="begin"/>
      </w:r>
      <w:r>
        <w:rPr>
          <w:lang w:eastAsia="zh-CN"/>
        </w:rPr>
        <w:instrText xml:space="preserve"> REF bib_7 \h \* MERGEFORMAT </w:instrText>
      </w:r>
      <w:r>
        <w:fldChar w:fldCharType="separate"/>
      </w:r>
      <w:r>
        <w:rPr>
          <w:vertAlign w:val="superscript"/>
          <w:lang w:eastAsia="zh-CN"/>
        </w:rPr>
        <w:t>7</w:t>
      </w:r>
      <w:r>
        <w:fldChar w:fldCharType="end"/>
      </w:r>
      <w:r>
        <w:rPr>
          <w:vertAlign w:val="superscript"/>
          <w:lang w:eastAsia="zh-CN"/>
        </w:rPr>
        <w:t>]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7597"/>
        <w:gridCol w:w="794"/>
      </w:tblGrid>
      <w:tr w14:paraId="2C9BB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B1C8D">
            <w:pPr>
              <w:keepNext/>
              <w:spacing w:before="80" w:after="160" w:line="276" w:lineRule="auto"/>
              <w:ind w:firstLine="0"/>
              <w:rPr>
                <w:lang w:eastAsia="zh-CN"/>
              </w:rPr>
            </w:pP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328A2">
            <w:pPr>
              <w:keepNext/>
              <w:spacing w:before="80" w:after="160" w:line="276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SSA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ice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·SSA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</w:rPr>
                  <m:t xml:space="preserve">，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ρ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ice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=917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kg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ABFC5">
            <w:pPr>
              <w:keepNext/>
              <w:spacing w:before="80" w:after="160" w:line="276" w:lineRule="auto"/>
              <w:ind w:firstLine="0"/>
              <w:jc w:val="right"/>
            </w:pPr>
            <w:r>
              <w:t>(</w:t>
            </w:r>
            <w:bookmarkStart w:id="63" w:name="eq_10"/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  <w:bookmarkEnd w:id="63"/>
            <w:r>
              <w:t>)</w:t>
            </w:r>
          </w:p>
        </w:tc>
      </w:tr>
    </w:tbl>
    <w:p w14:paraId="6CF4132B">
      <w:pPr>
        <w:jc w:val="both"/>
        <w:rPr>
          <w:lang w:eastAsia="zh-CN"/>
        </w:rPr>
      </w:pPr>
      <w:r>
        <w:rPr>
          <w:lang w:eastAsia="zh-CN"/>
        </w:rPr>
        <w:t>式（</w:t>
      </w:r>
      <w:r>
        <w:fldChar w:fldCharType="begin"/>
      </w:r>
      <w:r>
        <w:rPr>
          <w:lang w:eastAsia="zh-CN"/>
        </w:rPr>
        <w:instrText xml:space="preserve"> REF eq_10 \h </w:instrText>
      </w:r>
      <w:r>
        <w:fldChar w:fldCharType="separate"/>
      </w:r>
      <w:r>
        <w:t>12</w:t>
      </w:r>
      <w:r>
        <w:fldChar w:fldCharType="end"/>
      </w:r>
      <w:r>
        <w:rPr>
          <w:lang w:eastAsia="zh-CN"/>
        </w:rPr>
        <w:t>）中，SSA单位m²/kg；所得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SSA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>为m，再乘10⁶转为</w:t>
      </w:r>
      <w:r>
        <w:t>μ</w:t>
      </w:r>
      <w:r>
        <w:rPr>
          <w:lang w:eastAsia="zh-CN"/>
        </w:rPr>
        <w:t>m</w:t>
      </w:r>
      <w:r>
        <w:rPr>
          <w:vertAlign w:val="superscript"/>
          <w:lang w:eastAsia="zh-CN"/>
        </w:rPr>
        <w:t>[</w:t>
      </w:r>
      <w:r>
        <w:fldChar w:fldCharType="begin"/>
      </w:r>
      <w:r>
        <w:rPr>
          <w:lang w:eastAsia="zh-CN"/>
        </w:rPr>
        <w:instrText xml:space="preserve"> REF bib_8 \h \* MERGEFORMAT </w:instrText>
      </w:r>
      <w:r>
        <w:fldChar w:fldCharType="separate"/>
      </w:r>
      <w:r>
        <w:rPr>
          <w:vertAlign w:val="superscript"/>
          <w:lang w:eastAsia="zh-CN"/>
        </w:rPr>
        <w:t>8</w:t>
      </w:r>
      <w:r>
        <w:fldChar w:fldCharType="end"/>
      </w:r>
      <w:r>
        <w:rPr>
          <w:vertAlign w:val="superscript"/>
          <w:lang w:eastAsia="zh-CN"/>
        </w:rPr>
        <w:t>]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</w:t>
      </w:r>
      <w:r>
        <w:rPr>
          <w:lang w:eastAsia="zh-CN"/>
        </w:rPr>
        <w:t>取剖面最高记录点作为条件级近表层代理，与雪坑高度仍有差异，不是每个ASD样本准确同层真值。SSA由另一光学仪器及其模型反演，具有校准与测量不确定性。</w:t>
      </w:r>
    </w:p>
    <w:p w14:paraId="6A904D82">
      <w:pPr>
        <w:keepNext/>
        <w:ind w:firstLine="0"/>
        <w:jc w:val="center"/>
        <w:rPr>
          <w:lang w:eastAsia="zh-CN"/>
        </w:rPr>
      </w:pPr>
      <w:r>
        <w:rPr>
          <w:b/>
          <w:lang w:eastAsia="zh-CN"/>
        </w:rPr>
        <w:t xml:space="preserve">表 </w:t>
      </w:r>
      <w:bookmarkStart w:id="64" w:name="tbl_9"/>
      <w:r>
        <w:fldChar w:fldCharType="begin"/>
      </w:r>
      <w:r>
        <w:rPr>
          <w:lang w:eastAsia="zh-CN"/>
        </w:rPr>
        <w:instrText xml:space="preserve"> SEQ Table \* ARABIC </w:instrText>
      </w:r>
      <w:r>
        <w:fldChar w:fldCharType="separate"/>
      </w:r>
      <w:r>
        <w:rPr>
          <w:lang w:eastAsia="zh-CN"/>
        </w:rPr>
        <w:t>15</w:t>
      </w:r>
      <w:r>
        <w:fldChar w:fldCharType="end"/>
      </w:r>
      <w:bookmarkEnd w:id="64"/>
      <w:r>
        <w:rPr>
          <w:b/>
          <w:lang w:eastAsia="zh-CN"/>
        </w:rPr>
        <w:t xml:space="preserve"> 独立雪样与SSA代理的对照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098"/>
        <w:gridCol w:w="2211"/>
        <w:gridCol w:w="2041"/>
      </w:tblGrid>
      <w:tr w14:paraId="44548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A5BDA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209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29C0D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覆盖RMSE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/ pp</w:t>
            </w:r>
          </w:p>
        </w:tc>
        <w:tc>
          <w:tcPr>
            <w:tcW w:w="221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9811A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半径RMSE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/ μm</w:t>
            </w:r>
          </w:p>
        </w:tc>
        <w:tc>
          <w:tcPr>
            <w:tcW w:w="204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AAF52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谱RMS / pp</w:t>
            </w:r>
          </w:p>
        </w:tc>
      </w:tr>
      <w:tr w14:paraId="60C81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BF376A">
            <w:pPr>
              <w:keepNext/>
              <w:spacing w:before="40" w:after="40" w:line="340" w:lineRule="exact"/>
              <w:ind w:firstLine="0"/>
              <w:jc w:val="center"/>
            </w:pPr>
            <w:r>
              <w:t>固定200 μm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DE488">
            <w:pPr>
              <w:keepNext/>
              <w:spacing w:before="40" w:after="40" w:line="340" w:lineRule="exact"/>
              <w:ind w:firstLine="0"/>
              <w:jc w:val="center"/>
            </w:pPr>
            <w:r>
              <w:t>13.250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4F52B">
            <w:pPr>
              <w:keepNext/>
              <w:spacing w:before="40" w:after="40" w:line="340" w:lineRule="exact"/>
              <w:ind w:firstLine="0"/>
              <w:jc w:val="center"/>
            </w:pPr>
            <w:r>
              <w:t>86.58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6E6290">
            <w:pPr>
              <w:keepNext/>
              <w:spacing w:before="40" w:after="40" w:line="340" w:lineRule="exact"/>
              <w:ind w:firstLine="0"/>
              <w:jc w:val="center"/>
            </w:pPr>
            <w:r>
              <w:t>2.215</w:t>
            </w:r>
          </w:p>
        </w:tc>
      </w:tr>
      <w:tr w14:paraId="1090A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FB957">
            <w:pPr>
              <w:keepNext/>
              <w:spacing w:before="40" w:after="40" w:line="340" w:lineRule="exact"/>
              <w:ind w:firstLine="0"/>
              <w:jc w:val="center"/>
            </w:pPr>
            <w:r>
              <w:t>多粒径 MGS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63598">
            <w:pPr>
              <w:keepNext/>
              <w:spacing w:before="40" w:after="40" w:line="340" w:lineRule="exact"/>
              <w:ind w:firstLine="0"/>
              <w:jc w:val="center"/>
            </w:pPr>
            <w:r>
              <w:t>13.939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2CCC7">
            <w:pPr>
              <w:keepNext/>
              <w:spacing w:before="40" w:after="40" w:line="340" w:lineRule="exact"/>
              <w:ind w:firstLine="0"/>
              <w:jc w:val="center"/>
            </w:pPr>
            <w:r>
              <w:t>26.57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6CFD9">
            <w:pPr>
              <w:keepNext/>
              <w:spacing w:before="40" w:after="40" w:line="340" w:lineRule="exact"/>
              <w:ind w:firstLine="0"/>
              <w:jc w:val="center"/>
            </w:pPr>
            <w:r>
              <w:t>1.203</w:t>
            </w:r>
          </w:p>
        </w:tc>
      </w:tr>
      <w:tr w14:paraId="73580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1240D">
            <w:pPr>
              <w:keepNext/>
              <w:spacing w:before="40" w:after="40" w:line="340" w:lineRule="exact"/>
              <w:ind w:firstLine="0"/>
              <w:jc w:val="center"/>
            </w:pPr>
            <w:r>
              <w:t>多粒径 FCLS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0CCEE">
            <w:pPr>
              <w:keepNext/>
              <w:spacing w:before="40" w:after="40" w:line="340" w:lineRule="exact"/>
              <w:ind w:firstLine="0"/>
              <w:jc w:val="center"/>
            </w:pPr>
            <w:r>
              <w:t>4.119</w:t>
            </w:r>
          </w:p>
        </w:tc>
        <w:tc>
          <w:tcPr>
            <w:tcW w:w="221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2A7DF">
            <w:pPr>
              <w:keepNext/>
              <w:spacing w:before="40" w:after="40" w:line="340" w:lineRule="exact"/>
              <w:ind w:firstLine="0"/>
              <w:jc w:val="center"/>
            </w:pPr>
            <w:r>
              <w:t>27.30</w:t>
            </w:r>
          </w:p>
        </w:tc>
        <w:tc>
          <w:tcPr>
            <w:tcW w:w="204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4ECE96">
            <w:pPr>
              <w:keepNext/>
              <w:spacing w:before="40" w:after="40" w:line="340" w:lineRule="exact"/>
              <w:ind w:firstLine="0"/>
              <w:jc w:val="center"/>
            </w:pPr>
            <w:r>
              <w:t>1.695</w:t>
            </w:r>
          </w:p>
        </w:tc>
      </w:tr>
    </w:tbl>
    <w:p w14:paraId="13692996">
      <w:pPr>
        <w:spacing w:line="360" w:lineRule="exact"/>
        <w:ind w:firstLine="0"/>
        <w:rPr>
          <w:lang w:eastAsia="zh-CN"/>
        </w:rPr>
      </w:pPr>
      <w:r>
        <w:rPr>
          <w:sz w:val="22"/>
        </w:rPr>
        <w:t>注：覆盖6条件为D_sun13、D_shadow13、D_decomposed14、D_crust14、D_dendrites15、D_small15；半径采用其中D_sun13、D_shadow13、D_decomposed14、D_dendrites15的条件级SSA代理。光谱10条件再加W_pure13、W_litter13、M_rimed14、W_pure14。日期及SSA见教学表lab_conditions.csv；n按条件计。</w:t>
      </w:r>
    </w:p>
    <w:p w14:paraId="446D20E8">
      <w:pPr>
        <w:jc w:val="both"/>
        <w:rPr>
          <w:lang w:eastAsia="zh-CN"/>
        </w:rPr>
      </w:pPr>
      <w:r>
        <w:rPr>
          <w:lang w:eastAsia="zh-CN"/>
        </w:rPr>
        <w:t>表</w:t>
      </w:r>
      <w:r>
        <w:fldChar w:fldCharType="begin"/>
      </w:r>
      <w:r>
        <w:rPr>
          <w:lang w:eastAsia="zh-CN"/>
        </w:rPr>
        <w:instrText xml:space="preserve"> REF tbl_9 \h </w:instrText>
      </w:r>
      <w:r>
        <w:fldChar w:fldCharType="separate"/>
      </w:r>
      <w:r>
        <w:rPr>
          <w:lang w:eastAsia="zh-CN"/>
        </w:rPr>
        <w:t>15</w:t>
      </w:r>
      <w:r>
        <w:fldChar w:fldCharType="end"/>
      </w:r>
      <w:r>
        <w:rPr>
          <w:lang w:eastAsia="zh-CN"/>
        </w:rPr>
        <w:t>比较解混指标，图</w:t>
      </w:r>
      <w:r>
        <w:fldChar w:fldCharType="begin"/>
      </w:r>
      <w:r>
        <w:rPr>
          <w:lang w:eastAsia="zh-CN"/>
        </w:rPr>
        <w:instrText xml:space="preserve"> REF fig_11 \h </w:instrText>
      </w:r>
      <w:r>
        <w:fldChar w:fldCharType="separate"/>
      </w:r>
      <w:r>
        <w:rPr>
          <w:lang w:eastAsia="zh-CN"/>
        </w:rPr>
        <w:t>17</w:t>
      </w:r>
      <w:r>
        <w:fldChar w:fldCharType="end"/>
      </w:r>
      <w:r>
        <w:rPr>
          <w:lang w:eastAsia="zh-CN"/>
        </w:rPr>
        <w:t xml:space="preserve">展示覆盖与SSA谱形匹配。在真实全雪目标上，多粒径MGS降低光谱RMS却仍可能给出负背景，FCLS覆盖RMSE约4.119个百分点；四组干雪的半径代理差异约27.30 </w:t>
      </w:r>
      <w:r>
        <w:t>μ</w:t>
      </w:r>
      <w:r>
        <w:rPr>
          <w:lang w:eastAsia="zh-CN"/>
        </w:rPr>
        <w:t>m。另一野外数据有87目标（82雪/阴影雪、5非雪），在预定0.5阈值下存在判断全部一致，但非雪样本较少</w:t>
      </w:r>
      <w:r>
        <w:rPr>
          <w:vertAlign w:val="superscript"/>
          <w:lang w:eastAsia="zh-CN"/>
        </w:rPr>
        <w:t>[</w:t>
      </w:r>
      <w:r>
        <w:fldChar w:fldCharType="begin"/>
      </w:r>
      <w:r>
        <w:rPr>
          <w:lang w:eastAsia="zh-CN"/>
        </w:rPr>
        <w:instrText xml:space="preserve"> REF bib_9 \h \* MERGEFORMAT </w:instrText>
      </w:r>
      <w:r>
        <w:fldChar w:fldCharType="separate"/>
      </w:r>
      <w:r>
        <w:rPr>
          <w:vertAlign w:val="superscript"/>
          <w:lang w:eastAsia="zh-CN"/>
        </w:rPr>
        <w:t>9</w:t>
      </w:r>
      <w:r>
        <w:fldChar w:fldCharType="end"/>
      </w:r>
      <w:r>
        <w:rPr>
          <w:vertAlign w:val="superscript"/>
          <w:lang w:eastAsia="zh-CN"/>
        </w:rPr>
        <w:t>]</w:t>
      </w:r>
      <w:r>
        <w:rPr>
          <w:rFonts w:hint="eastAsia"/>
          <w:vertAlign w:val="baseline"/>
          <w:lang w:eastAsia="zh-CN"/>
        </w:rPr>
        <w:t>。</w:t>
      </w:r>
    </w:p>
    <w:p w14:paraId="29942DB6">
      <w:pPr>
        <w:keepNext/>
        <w:pageBreakBefore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64827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48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7942">
      <w:pPr>
        <w:keepLines/>
        <w:spacing w:after="200"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 xml:space="preserve">图 </w:t>
      </w:r>
      <w:bookmarkStart w:id="65" w:name="fig_11"/>
      <w:r>
        <w:fldChar w:fldCharType="begin"/>
      </w:r>
      <w:r>
        <w:rPr>
          <w:lang w:eastAsia="zh-CN"/>
        </w:rPr>
        <w:instrText xml:space="preserve"> SEQ Figure \* ARABIC </w:instrText>
      </w:r>
      <w:r>
        <w:fldChar w:fldCharType="separate"/>
      </w:r>
      <w:r>
        <w:rPr>
          <w:lang w:eastAsia="zh-CN"/>
        </w:rPr>
        <w:t>17</w:t>
      </w:r>
      <w:r>
        <w:rPr>
          <w:sz w:val="22"/>
        </w:rPr>
        <w:fldChar w:fldCharType="end"/>
      </w:r>
      <w:bookmarkEnd w:id="65"/>
      <w:r>
        <w:rPr>
          <w:sz w:val="22"/>
          <w:lang w:eastAsia="zh-CN"/>
        </w:rPr>
        <w:t xml:space="preserve"> 独立雪况的覆盖与SSA代理。半径图采用0.8–1.3 </w:t>
      </w:r>
      <w:r>
        <w:rPr>
          <w:sz w:val="22"/>
        </w:rPr>
        <w:t>μ</w:t>
      </w:r>
      <w:r>
        <w:rPr>
          <w:sz w:val="22"/>
          <w:lang w:eastAsia="zh-CN"/>
        </w:rPr>
        <w:t>m纯雪谱形及自由灰度增益匹配，与表</w:t>
      </w:r>
      <w:r>
        <w:fldChar w:fldCharType="begin"/>
      </w:r>
      <w:r>
        <w:rPr>
          <w:lang w:eastAsia="zh-CN"/>
        </w:rPr>
        <w:instrText xml:space="preserve"> REF tbl_9 \h </w:instrText>
      </w:r>
      <w:r>
        <w:fldChar w:fldCharType="separate"/>
      </w:r>
      <w:r>
        <w:rPr>
          <w:lang w:eastAsia="zh-CN"/>
        </w:rPr>
        <w:t>15</w:t>
      </w:r>
      <w:r>
        <w:fldChar w:fldCharType="end"/>
      </w:r>
      <w:r>
        <w:rPr>
          <w:sz w:val="22"/>
          <w:lang w:eastAsia="zh-CN"/>
        </w:rPr>
        <w:t>的解混方法不同；增益不解释为覆盖。数据来源：公开实验室测量</w:t>
      </w:r>
      <w:r>
        <w:rPr>
          <w:sz w:val="22"/>
          <w:vertAlign w:val="superscript"/>
          <w:lang w:eastAsia="zh-CN"/>
        </w:rPr>
        <w:t>[</w:t>
      </w:r>
      <w:r>
        <w:fldChar w:fldCharType="begin"/>
      </w:r>
      <w:r>
        <w:rPr>
          <w:lang w:eastAsia="zh-CN"/>
        </w:rPr>
        <w:instrText xml:space="preserve"> REF bib_7 \h \* MERGEFORMAT </w:instrText>
      </w:r>
      <w:r>
        <w:fldChar w:fldCharType="separate"/>
      </w:r>
      <w:r>
        <w:rPr>
          <w:vertAlign w:val="superscript"/>
          <w:lang w:eastAsia="zh-CN"/>
        </w:rPr>
        <w:t>7</w:t>
      </w:r>
      <w:r>
        <w:fldChar w:fldCharType="end"/>
      </w:r>
      <w:r>
        <w:rPr>
          <w:sz w:val="22"/>
          <w:vertAlign w:val="superscript"/>
          <w:lang w:eastAsia="zh-CN"/>
        </w:rPr>
        <w:t>]</w:t>
      </w:r>
    </w:p>
    <w:p w14:paraId="0AFAA029">
      <w:pPr>
        <w:pStyle w:val="4"/>
        <w:rPr>
          <w:lang w:eastAsia="zh-CN"/>
        </w:rPr>
      </w:pPr>
      <w:bookmarkStart w:id="66" w:name="_Toc243983173"/>
      <w:r>
        <w:rPr>
          <w:rFonts w:ascii="Times New Roman" w:hAnsi="Times New Roman" w:eastAsia="黑体"/>
        </w:rPr>
        <w:t>5.3 外部实测端元的控制混合</w:t>
      </w:r>
      <w:bookmarkEnd w:id="66"/>
    </w:p>
    <w:p w14:paraId="4BDF0DCD">
      <w:pPr>
        <w:jc w:val="both"/>
        <w:rPr>
          <w:lang w:eastAsia="zh-CN"/>
        </w:rPr>
      </w:pPr>
      <w:r>
        <w:rPr>
          <w:lang w:eastAsia="zh-CN"/>
        </w:rPr>
        <w:t>用4种有SSA代理的干雪谱和5条非雪实测谱生成440个已知系数案例：11个雪比例×2种零谱灰阴影。拟合背景仍为冻结松针/花岗岩/土壤，没有把实测真值背景放入拟合库。两种测量几何和物理条件不同，混合系数是控制假设，因此本试验检验模型外失配，不能冒充观测到的混合地面真值。</w:t>
      </w:r>
    </w:p>
    <w:p w14:paraId="47214132">
      <w:pPr>
        <w:keepNext/>
        <w:ind w:firstLine="0"/>
        <w:jc w:val="center"/>
        <w:rPr>
          <w:lang w:eastAsia="zh-CN"/>
        </w:rPr>
      </w:pPr>
      <w:r>
        <w:rPr>
          <w:b/>
          <w:lang w:eastAsia="zh-CN"/>
        </w:rPr>
        <w:t xml:space="preserve">表 </w:t>
      </w:r>
      <w:bookmarkStart w:id="67" w:name="tbl_10"/>
      <w:r>
        <w:fldChar w:fldCharType="begin"/>
      </w:r>
      <w:r>
        <w:rPr>
          <w:lang w:eastAsia="zh-CN"/>
        </w:rPr>
        <w:instrText xml:space="preserve"> SEQ Table \* ARABIC </w:instrText>
      </w:r>
      <w:r>
        <w:fldChar w:fldCharType="separate"/>
      </w:r>
      <w:r>
        <w:rPr>
          <w:lang w:eastAsia="zh-CN"/>
        </w:rPr>
        <w:t>16</w:t>
      </w:r>
      <w:r>
        <w:fldChar w:fldCharType="end"/>
      </w:r>
      <w:bookmarkEnd w:id="67"/>
      <w:r>
        <w:rPr>
          <w:b/>
          <w:lang w:eastAsia="zh-CN"/>
        </w:rPr>
        <w:t xml:space="preserve"> 实测端元混合的零噪声结果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984"/>
        <w:gridCol w:w="2211"/>
        <w:gridCol w:w="1984"/>
      </w:tblGrid>
      <w:tr w14:paraId="7CF02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05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EFF31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198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20E772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偏差 / pp</w:t>
            </w:r>
          </w:p>
        </w:tc>
        <w:tc>
          <w:tcPr>
            <w:tcW w:w="221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BE8CA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覆盖RMSE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/ pp</w:t>
            </w:r>
          </w:p>
        </w:tc>
        <w:tc>
          <w:tcPr>
            <w:tcW w:w="198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FE6833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零雪误检</w:t>
            </w:r>
          </w:p>
        </w:tc>
      </w:tr>
      <w:tr w14:paraId="65CCC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30E35">
            <w:pPr>
              <w:keepNext/>
              <w:spacing w:before="40" w:after="40" w:line="340" w:lineRule="exact"/>
              <w:ind w:firstLine="0"/>
              <w:jc w:val="center"/>
            </w:pPr>
            <w:r>
              <w:t>固定200 μm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4DA80">
            <w:pPr>
              <w:keepNext/>
              <w:spacing w:before="40" w:after="40" w:line="340" w:lineRule="exact"/>
              <w:ind w:firstLine="0"/>
              <w:jc w:val="center"/>
            </w:pPr>
            <w:r>
              <w:t>+12.592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F32C5">
            <w:pPr>
              <w:keepNext/>
              <w:spacing w:before="40" w:after="40" w:line="340" w:lineRule="exact"/>
              <w:ind w:firstLine="0"/>
              <w:jc w:val="center"/>
            </w:pPr>
            <w:r>
              <w:t>19.625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B9A57">
            <w:pPr>
              <w:keepNext/>
              <w:spacing w:before="40" w:after="40" w:line="340" w:lineRule="exact"/>
              <w:ind w:firstLine="0"/>
              <w:jc w:val="center"/>
            </w:pPr>
            <w:r>
              <w:t>40/40</w:t>
            </w:r>
          </w:p>
        </w:tc>
      </w:tr>
      <w:tr w14:paraId="719E6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36B2D1">
            <w:pPr>
              <w:keepNext/>
              <w:spacing w:before="40" w:after="40" w:line="340" w:lineRule="exact"/>
              <w:ind w:firstLine="0"/>
              <w:jc w:val="center"/>
            </w:pPr>
            <w:r>
              <w:t>多粒径 MGS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6F875">
            <w:pPr>
              <w:keepNext/>
              <w:spacing w:before="40" w:after="40" w:line="340" w:lineRule="exact"/>
              <w:ind w:firstLine="0"/>
              <w:jc w:val="center"/>
            </w:pPr>
            <w:r>
              <w:t>+11.500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67626">
            <w:pPr>
              <w:keepNext/>
              <w:spacing w:before="40" w:after="40" w:line="340" w:lineRule="exact"/>
              <w:ind w:firstLine="0"/>
              <w:jc w:val="center"/>
            </w:pPr>
            <w:r>
              <w:t>18.896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8F5AE3">
            <w:pPr>
              <w:keepNext/>
              <w:spacing w:before="40" w:after="40" w:line="340" w:lineRule="exact"/>
              <w:ind w:firstLine="0"/>
              <w:jc w:val="center"/>
            </w:pPr>
            <w:r>
              <w:t>40/40</w:t>
            </w:r>
          </w:p>
        </w:tc>
      </w:tr>
      <w:tr w14:paraId="266B8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58D3F6">
            <w:pPr>
              <w:keepNext/>
              <w:spacing w:before="40" w:after="40" w:line="340" w:lineRule="exact"/>
              <w:ind w:firstLine="0"/>
              <w:jc w:val="center"/>
            </w:pPr>
            <w:r>
              <w:t>多粒径 FCLS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C87BE1">
            <w:pPr>
              <w:keepNext/>
              <w:spacing w:before="40" w:after="40" w:line="340" w:lineRule="exact"/>
              <w:ind w:firstLine="0"/>
              <w:jc w:val="center"/>
            </w:pPr>
            <w:r>
              <w:t>+8.023</w:t>
            </w:r>
          </w:p>
        </w:tc>
        <w:tc>
          <w:tcPr>
            <w:tcW w:w="221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535B6">
            <w:pPr>
              <w:keepNext/>
              <w:spacing w:before="40" w:after="40" w:line="340" w:lineRule="exact"/>
              <w:ind w:firstLine="0"/>
              <w:jc w:val="center"/>
            </w:pPr>
            <w:r>
              <w:t>12.707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A7230">
            <w:pPr>
              <w:keepNext/>
              <w:spacing w:before="40" w:after="40" w:line="340" w:lineRule="exact"/>
              <w:ind w:firstLine="0"/>
              <w:jc w:val="center"/>
            </w:pPr>
            <w:r>
              <w:t>8/40</w:t>
            </w:r>
          </w:p>
        </w:tc>
      </w:tr>
    </w:tbl>
    <w:p w14:paraId="06C0910A">
      <w:pPr>
        <w:spacing w:line="360" w:lineRule="exact"/>
        <w:ind w:firstLine="0"/>
        <w:rPr>
          <w:lang w:eastAsia="zh-CN"/>
        </w:rPr>
      </w:pPr>
      <w:r>
        <w:rPr>
          <w:sz w:val="22"/>
        </w:rPr>
        <w:t>注：4个SSA干雪条件为D_sun13、D_shadow13、D_decomposed14、D_dendrites15；5个非雪目标为20100414_1、20100414_16、20100414_17、20110505_5、20110505_11。4×5×11雪比例×2阴影=440个控制组合，其中400正雪、40零雪；20个雪况×背景组合等权。误检阈值为雪比例≥0.1。</w:t>
      </w:r>
    </w:p>
    <w:p w14:paraId="2488E0C9">
      <w:pPr>
        <w:jc w:val="both"/>
        <w:rPr>
          <w:lang w:eastAsia="zh-CN"/>
        </w:rPr>
      </w:pPr>
      <w:r>
        <w:rPr>
          <w:lang w:eastAsia="zh-CN"/>
        </w:rPr>
        <w:t>表</w:t>
      </w:r>
      <w:r>
        <w:fldChar w:fldCharType="begin"/>
      </w:r>
      <w:r>
        <w:rPr>
          <w:lang w:eastAsia="zh-CN"/>
        </w:rPr>
        <w:instrText xml:space="preserve"> REF tbl_10 \h </w:instrText>
      </w:r>
      <w:r>
        <w:fldChar w:fldCharType="separate"/>
      </w:r>
      <w:r>
        <w:rPr>
          <w:lang w:eastAsia="zh-CN"/>
        </w:rPr>
        <w:t>16</w:t>
      </w:r>
      <w:r>
        <w:fldChar w:fldCharType="end"/>
      </w:r>
      <w:r>
        <w:rPr>
          <w:lang w:eastAsia="zh-CN"/>
        </w:rPr>
        <w:t>中，多粒径MGS仍有18.896个百分点覆盖RMSE，FCLS降至12.707；零雪40例分别有40、40、8例被估计为雪比例≥0.1。非雪谱失配可以被模型补偿为雪，匹配库的近零误差因此不能证明跨观测条件的覆盖准确性。</w:t>
      </w:r>
    </w:p>
    <w:p w14:paraId="322442AE">
      <w:pPr>
        <w:pStyle w:val="4"/>
        <w:rPr>
          <w:lang w:eastAsia="zh-CN"/>
        </w:rPr>
      </w:pPr>
      <w:bookmarkStart w:id="68" w:name="_Toc243983174"/>
      <w:r>
        <w:rPr>
          <w:rFonts w:ascii="Times New Roman" w:hAnsi="Times New Roman" w:eastAsia="黑体"/>
        </w:rPr>
        <w:t>5.4 WorldView独立可见雪覆盖检验</w:t>
      </w:r>
      <w:bookmarkEnd w:id="68"/>
    </w:p>
    <w:p w14:paraId="341EE7E0">
      <w:pPr>
        <w:jc w:val="both"/>
        <w:rPr>
          <w:lang w:eastAsia="zh-CN"/>
        </w:rPr>
      </w:pPr>
      <w:r>
        <w:t>历史库谱分支使用作者WorldView可见雪覆盖参考及匹配Landsat C2 L2</w:t>
      </w:r>
      <w:r>
        <w:rPr>
          <w:vertAlign w:val="superscript"/>
        </w:rPr>
        <w:t>[</w:t>
      </w:r>
      <w:r>
        <w:fldChar w:fldCharType="begin"/>
      </w:r>
      <w:r>
        <w:instrText xml:space="preserve"> REF bib_10 \h \* MERGEFORMAT </w:instrText>
      </w:r>
      <w:r>
        <w:fldChar w:fldCharType="separate"/>
      </w:r>
      <w:r>
        <w:rPr>
          <w:vertAlign w:val="superscript"/>
        </w:rPr>
        <w:t>10</w:t>
      </w:r>
      <w:r>
        <w:fldChar w:fldCharType="end"/>
      </w:r>
      <w:r>
        <w:rPr>
          <w:vertAlign w:val="superscript"/>
        </w:rPr>
        <w:t>]</w:t>
      </w:r>
      <w:r>
        <w:t xml:space="preserve"> 。2016年2月13日为同日配对，2017年5月21日参考对应5月22日Landsat，两者分别评价。六波段B2–7及四波段B3/B5/B6/B7均预定；字典为雪、松针、花岗岩和零阴影，未按验证标签调库。每场固定随机抽12,000个共同QA及参考支持合格像元，再用四方法共同归一化有效子集公平比较。</w:t>
      </w:r>
    </w:p>
    <w:p w14:paraId="20B24DF9">
      <w:pPr>
        <w:jc w:val="both"/>
        <w:rPr>
          <w:lang w:eastAsia="zh-CN"/>
        </w:rPr>
      </w:pPr>
      <w:r>
        <w:t>Landsat地表反射率使用DN×0.0000275−0.2，QA剔除云/云影/卷云等但保留snow bit5；QA_RADSAT要求0。</w:t>
      </w:r>
      <w:r>
        <w:rPr>
          <w:lang w:eastAsia="zh-CN"/>
        </w:rPr>
        <w:t>负反射率和超过1的值保留，SR_QA_AEROSOL只分组诊断。参考Int16实际缺测−32768虽未写入nodata属性，读取时明确mask后除1000。两场实际源网格与参考分别在UTM10N、11N精确匹配，观测角按太阳高度元数据生成精确正演缓存</w:t>
      </w:r>
      <w:r>
        <w:rPr>
          <w:vertAlign w:val="superscript"/>
          <w:lang w:eastAsia="zh-CN"/>
        </w:rPr>
        <w:t>[</w:t>
      </w:r>
      <w:r>
        <w:fldChar w:fldCharType="begin"/>
      </w:r>
      <w:r>
        <w:rPr>
          <w:lang w:eastAsia="zh-CN"/>
        </w:rPr>
        <w:instrText xml:space="preserve"> REF bib_11 \h \* MERGEFORMAT </w:instrText>
      </w:r>
      <w:r>
        <w:fldChar w:fldCharType="separate"/>
      </w:r>
      <w:r>
        <w:rPr>
          <w:vertAlign w:val="superscript"/>
          <w:lang w:eastAsia="zh-CN"/>
        </w:rPr>
        <w:t>11</w:t>
      </w:r>
      <w:r>
        <w:fldChar w:fldCharType="end"/>
      </w:r>
      <w:r>
        <w:rPr>
          <w:vertAlign w:val="superscript"/>
          <w:lang w:eastAsia="zh-CN"/>
        </w:rPr>
        <w:t>]</w:t>
      </w:r>
      <w:r>
        <w:rPr>
          <w:rFonts w:hint="eastAsia"/>
          <w:vertAlign w:val="baseline"/>
          <w:lang w:eastAsia="zh-CN"/>
        </w:rPr>
        <w:t>。</w:t>
      </w:r>
    </w:p>
    <w:p w14:paraId="73661BE0">
      <w:pPr>
        <w:keepNext/>
        <w:ind w:firstLine="0"/>
        <w:jc w:val="center"/>
      </w:pPr>
      <w:r>
        <w:rPr>
          <w:b/>
        </w:rPr>
        <w:t xml:space="preserve">表 </w:t>
      </w:r>
      <w:bookmarkStart w:id="69" w:name="tbl_11"/>
      <w:r>
        <w:fldChar w:fldCharType="begin"/>
      </w:r>
      <w:r>
        <w:instrText xml:space="preserve"> SEQ Table \* ARABIC </w:instrText>
      </w:r>
      <w:r>
        <w:fldChar w:fldCharType="separate"/>
      </w:r>
      <w:r>
        <w:t>17</w:t>
      </w:r>
      <w:r>
        <w:fldChar w:fldCharType="end"/>
      </w:r>
      <w:bookmarkEnd w:id="69"/>
      <w:r>
        <w:rPr>
          <w:b/>
        </w:rPr>
        <w:t xml:space="preserve"> 独立参考的六波段覆盖检验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304"/>
        <w:gridCol w:w="1928"/>
        <w:gridCol w:w="2041"/>
        <w:gridCol w:w="1928"/>
      </w:tblGrid>
      <w:tr w14:paraId="4190C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85916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w="130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E6C73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192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327E2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固定RMSE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/ pp</w:t>
            </w:r>
          </w:p>
        </w:tc>
        <w:tc>
          <w:tcPr>
            <w:tcW w:w="204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DD41A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多粒径RMSE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/ pp</w:t>
            </w:r>
          </w:p>
        </w:tc>
        <w:tc>
          <w:tcPr>
            <w:tcW w:w="192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EE2D5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差值 / pp</w:t>
            </w:r>
          </w:p>
        </w:tc>
      </w:tr>
      <w:tr w14:paraId="20836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BEA29">
            <w:pPr>
              <w:keepNext/>
              <w:spacing w:before="40" w:after="40" w:line="340" w:lineRule="exact"/>
              <w:ind w:firstLine="0"/>
              <w:jc w:val="center"/>
            </w:pPr>
            <w:r>
              <w:t>2016同日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31065">
            <w:pPr>
              <w:keepNext/>
              <w:spacing w:before="40" w:after="40" w:line="340" w:lineRule="exact"/>
              <w:ind w:firstLine="0"/>
              <w:jc w:val="center"/>
            </w:pPr>
            <w:r>
              <w:t>10,763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8C2F2">
            <w:pPr>
              <w:keepNext/>
              <w:spacing w:before="40" w:after="40" w:line="340" w:lineRule="exact"/>
              <w:ind w:firstLine="0"/>
              <w:jc w:val="center"/>
            </w:pPr>
            <w:r>
              <w:t>17.492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B5FA2">
            <w:pPr>
              <w:keepNext/>
              <w:spacing w:before="40" w:after="40" w:line="340" w:lineRule="exact"/>
              <w:ind w:firstLine="0"/>
              <w:jc w:val="center"/>
            </w:pPr>
            <w:r>
              <w:t>17.615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099A6">
            <w:pPr>
              <w:keepNext/>
              <w:spacing w:before="40" w:after="40" w:line="340" w:lineRule="exact"/>
              <w:ind w:firstLine="0"/>
              <w:jc w:val="center"/>
            </w:pPr>
            <w:r>
              <w:t>+0.124</w:t>
            </w:r>
          </w:p>
        </w:tc>
      </w:tr>
      <w:tr w14:paraId="435B1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2527F">
            <w:pPr>
              <w:keepNext/>
              <w:spacing w:before="40" w:after="40" w:line="340" w:lineRule="exact"/>
              <w:ind w:firstLine="0"/>
              <w:jc w:val="center"/>
            </w:pPr>
            <w:r>
              <w:t>2017相隔1 d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3BAE3">
            <w:pPr>
              <w:keepNext/>
              <w:spacing w:before="40" w:after="40" w:line="340" w:lineRule="exact"/>
              <w:ind w:firstLine="0"/>
              <w:jc w:val="center"/>
            </w:pPr>
            <w:r>
              <w:t>11,910</w:t>
            </w:r>
          </w:p>
        </w:tc>
        <w:tc>
          <w:tcPr>
            <w:tcW w:w="1928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56DE7">
            <w:pPr>
              <w:keepNext/>
              <w:spacing w:before="40" w:after="40" w:line="340" w:lineRule="exact"/>
              <w:ind w:firstLine="0"/>
              <w:jc w:val="center"/>
            </w:pPr>
            <w:r>
              <w:t>5.373</w:t>
            </w:r>
          </w:p>
        </w:tc>
        <w:tc>
          <w:tcPr>
            <w:tcW w:w="204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63625">
            <w:pPr>
              <w:keepNext/>
              <w:spacing w:before="40" w:after="40" w:line="340" w:lineRule="exact"/>
              <w:ind w:firstLine="0"/>
              <w:jc w:val="center"/>
            </w:pPr>
            <w:r>
              <w:t>5.467</w:t>
            </w:r>
          </w:p>
        </w:tc>
        <w:tc>
          <w:tcPr>
            <w:tcW w:w="1928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813C4">
            <w:pPr>
              <w:keepNext/>
              <w:spacing w:before="40" w:after="40" w:line="340" w:lineRule="exact"/>
              <w:ind w:firstLine="0"/>
              <w:jc w:val="center"/>
            </w:pPr>
            <w:r>
              <w:t>+0.093</w:t>
            </w:r>
          </w:p>
        </w:tc>
      </w:tr>
    </w:tbl>
    <w:p w14:paraId="1876485B">
      <w:pPr>
        <w:spacing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>注：差值=多粒径−固定；1.5 km空间区块，1000次配对重采样。2016差值95%区间[+0.080,+0.166] pp，2017为[+0.057,+0.125] pp。</w:t>
      </w:r>
    </w:p>
    <w:p w14:paraId="0CC2789E">
      <w:pPr>
        <w:jc w:val="both"/>
        <w:rPr>
          <w:lang w:eastAsia="zh-CN"/>
        </w:rPr>
      </w:pPr>
      <w:r>
        <w:rPr>
          <w:lang w:eastAsia="zh-CN"/>
        </w:rPr>
        <w:t>表</w:t>
      </w:r>
      <w:r>
        <w:fldChar w:fldCharType="begin"/>
      </w:r>
      <w:r>
        <w:rPr>
          <w:lang w:eastAsia="zh-CN"/>
        </w:rPr>
        <w:instrText xml:space="preserve"> REF tbl_11 \h </w:instrText>
      </w:r>
      <w:r>
        <w:fldChar w:fldCharType="separate"/>
      </w:r>
      <w:r>
        <w:t>17</w:t>
      </w:r>
      <w:r>
        <w:fldChar w:fldCharType="end"/>
      </w:r>
      <w:r>
        <w:rPr>
          <w:lang w:eastAsia="zh-CN"/>
        </w:rPr>
        <w:t>比较总体误差，表</w:t>
      </w:r>
      <w:r>
        <w:fldChar w:fldCharType="begin"/>
      </w:r>
      <w:r>
        <w:rPr>
          <w:lang w:eastAsia="zh-CN"/>
        </w:rPr>
        <w:instrText xml:space="preserve"> REF tbl_12 \h </w:instrText>
      </w:r>
      <w:r>
        <w:fldChar w:fldCharType="separate"/>
      </w:r>
      <w:r>
        <w:rPr>
          <w:lang w:eastAsia="zh-CN"/>
        </w:rPr>
        <w:t>18</w:t>
      </w:r>
      <w:r>
        <w:fldChar w:fldCharType="end"/>
      </w:r>
      <w:r>
        <w:rPr>
          <w:lang w:eastAsia="zh-CN"/>
        </w:rPr>
        <w:t>保留雪覆盖分层，图</w:t>
      </w:r>
      <w:r>
        <w:fldChar w:fldCharType="begin"/>
      </w:r>
      <w:r>
        <w:rPr>
          <w:lang w:eastAsia="zh-CN"/>
        </w:rPr>
        <w:instrText xml:space="preserve"> REF fig_12 \h </w:instrText>
      </w:r>
      <w:r>
        <w:fldChar w:fldCharType="separate"/>
      </w:r>
      <w:r>
        <w:rPr>
          <w:lang w:eastAsia="zh-CN"/>
        </w:rPr>
        <w:t>18</w:t>
      </w:r>
      <w:r>
        <w:fldChar w:fldCharType="end"/>
      </w:r>
      <w:r>
        <w:rPr>
          <w:lang w:eastAsia="zh-CN"/>
        </w:rPr>
        <w:t>展示2016年的逐点偏差。2016与2017共同有效分别10,763、11,910点，排除1237与90个无有效归一化结果，未替换或填零。两景六波段多粒径的覆盖误差略增；四波段差值区间包含0，没有稳定优势。</w:t>
      </w:r>
    </w:p>
    <w:p w14:paraId="1B9A09A9">
      <w:pPr>
        <w:keepNext/>
        <w:ind w:firstLine="0"/>
        <w:jc w:val="center"/>
        <w:rPr>
          <w:lang w:eastAsia="zh-CN"/>
        </w:rPr>
      </w:pPr>
      <w:r>
        <w:rPr>
          <w:b/>
          <w:lang w:eastAsia="zh-CN"/>
        </w:rPr>
        <w:t xml:space="preserve">表 </w:t>
      </w:r>
      <w:bookmarkStart w:id="70" w:name="tbl_12"/>
      <w:r>
        <w:fldChar w:fldCharType="begin"/>
      </w:r>
      <w:r>
        <w:rPr>
          <w:lang w:eastAsia="zh-CN"/>
        </w:rPr>
        <w:instrText xml:space="preserve"> SEQ Table \* ARABIC </w:instrText>
      </w:r>
      <w:r>
        <w:fldChar w:fldCharType="separate"/>
      </w:r>
      <w:r>
        <w:rPr>
          <w:lang w:eastAsia="zh-CN"/>
        </w:rPr>
        <w:t>18</w:t>
      </w:r>
      <w:r>
        <w:fldChar w:fldCharType="end"/>
      </w:r>
      <w:bookmarkEnd w:id="70"/>
      <w:r>
        <w:rPr>
          <w:b/>
          <w:lang w:eastAsia="zh-CN"/>
        </w:rPr>
        <w:t xml:space="preserve"> 多粒径六波段的分层结果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061"/>
        <w:gridCol w:w="1701"/>
        <w:gridCol w:w="3005"/>
      </w:tblGrid>
      <w:tr w14:paraId="4DACD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15E13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年份</w:t>
            </w:r>
          </w:p>
        </w:tc>
        <w:tc>
          <w:tcPr>
            <w:tcW w:w="306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2FC42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参考层</w:t>
            </w:r>
          </w:p>
        </w:tc>
        <w:tc>
          <w:tcPr>
            <w:tcW w:w="170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044579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3005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9F018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RMSE / pp</w:t>
            </w:r>
          </w:p>
        </w:tc>
      </w:tr>
      <w:tr w14:paraId="36323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E6C8FE">
            <w:pPr>
              <w:keepNext/>
              <w:spacing w:before="40" w:after="40" w:line="340" w:lineRule="exact"/>
              <w:ind w:firstLine="0"/>
              <w:jc w:val="center"/>
            </w:pPr>
            <w:r>
              <w:t>2016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9BDCC">
            <w:pPr>
              <w:keepNext/>
              <w:spacing w:before="40" w:after="40" w:line="340" w:lineRule="exact"/>
              <w:ind w:firstLine="0"/>
              <w:jc w:val="center"/>
            </w:pPr>
            <w:r>
              <w:t>整体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308F5">
            <w:pPr>
              <w:keepNext/>
              <w:spacing w:before="40" w:after="40" w:line="340" w:lineRule="exact"/>
              <w:ind w:firstLine="0"/>
              <w:jc w:val="center"/>
            </w:pPr>
            <w:r>
              <w:t>10,763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B94A5">
            <w:pPr>
              <w:keepNext/>
              <w:spacing w:before="40" w:after="40" w:line="340" w:lineRule="exact"/>
              <w:ind w:firstLine="0"/>
              <w:jc w:val="center"/>
            </w:pPr>
            <w:r>
              <w:t>17.615</w:t>
            </w:r>
          </w:p>
        </w:tc>
      </w:tr>
      <w:tr w14:paraId="1BCBC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15BE7">
            <w:pPr>
              <w:keepNext/>
              <w:spacing w:before="40" w:after="40" w:line="340" w:lineRule="exact"/>
              <w:ind w:firstLine="0"/>
              <w:jc w:val="center"/>
            </w:pPr>
            <w:r>
              <w:t>2016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4F930C">
            <w:pPr>
              <w:keepNext/>
              <w:spacing w:before="40" w:after="40" w:line="340" w:lineRule="exact"/>
              <w:ind w:firstLine="0"/>
              <w:jc w:val="center"/>
            </w:pPr>
            <w:r>
              <w:t>混合雪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C8FCF1">
            <w:pPr>
              <w:keepNext/>
              <w:spacing w:before="40" w:after="40" w:line="340" w:lineRule="exact"/>
              <w:ind w:firstLine="0"/>
              <w:jc w:val="center"/>
            </w:pPr>
            <w:r>
              <w:t>3893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C6B43">
            <w:pPr>
              <w:keepNext/>
              <w:spacing w:before="40" w:after="40" w:line="340" w:lineRule="exact"/>
              <w:ind w:firstLine="0"/>
              <w:jc w:val="center"/>
            </w:pPr>
            <w:r>
              <w:t>26.247</w:t>
            </w:r>
          </w:p>
        </w:tc>
      </w:tr>
      <w:tr w14:paraId="35443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35998">
            <w:pPr>
              <w:keepNext/>
              <w:spacing w:before="40" w:after="40" w:line="340" w:lineRule="exact"/>
              <w:ind w:firstLine="0"/>
              <w:jc w:val="center"/>
            </w:pPr>
            <w:r>
              <w:t>2017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510B44">
            <w:pPr>
              <w:keepNext/>
              <w:spacing w:before="40" w:after="40" w:line="340" w:lineRule="exact"/>
              <w:ind w:firstLine="0"/>
              <w:jc w:val="center"/>
            </w:pPr>
            <w:r>
              <w:t>整体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29EAAD">
            <w:pPr>
              <w:keepNext/>
              <w:spacing w:before="40" w:after="40" w:line="340" w:lineRule="exact"/>
              <w:ind w:firstLine="0"/>
              <w:jc w:val="center"/>
            </w:pPr>
            <w:r>
              <w:t>11,910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CA074">
            <w:pPr>
              <w:keepNext/>
              <w:spacing w:before="40" w:after="40" w:line="340" w:lineRule="exact"/>
              <w:ind w:firstLine="0"/>
              <w:jc w:val="center"/>
            </w:pPr>
            <w:r>
              <w:t>5.467</w:t>
            </w:r>
          </w:p>
        </w:tc>
      </w:tr>
      <w:tr w14:paraId="769A8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3EFC7">
            <w:pPr>
              <w:keepNext/>
              <w:spacing w:before="40" w:after="40" w:line="340" w:lineRule="exact"/>
              <w:ind w:firstLine="0"/>
              <w:jc w:val="center"/>
            </w:pPr>
            <w:r>
              <w:t>2017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26A26">
            <w:pPr>
              <w:keepNext/>
              <w:spacing w:before="40" w:after="40" w:line="340" w:lineRule="exact"/>
              <w:ind w:firstLine="0"/>
              <w:jc w:val="center"/>
            </w:pPr>
            <w:r>
              <w:t>混合雪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F313C">
            <w:pPr>
              <w:keepNext/>
              <w:spacing w:before="40" w:after="40" w:line="340" w:lineRule="exact"/>
              <w:ind w:firstLine="0"/>
              <w:jc w:val="center"/>
            </w:pPr>
            <w:r>
              <w:t>407</w:t>
            </w:r>
          </w:p>
        </w:tc>
        <w:tc>
          <w:tcPr>
            <w:tcW w:w="3005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0A72F">
            <w:pPr>
              <w:keepNext/>
              <w:spacing w:before="40" w:after="40" w:line="340" w:lineRule="exact"/>
              <w:ind w:firstLine="0"/>
              <w:jc w:val="center"/>
            </w:pPr>
            <w:r>
              <w:t>23.264</w:t>
            </w:r>
          </w:p>
        </w:tc>
      </w:tr>
    </w:tbl>
    <w:p w14:paraId="22593824">
      <w:pPr>
        <w:spacing w:line="360" w:lineRule="exact"/>
        <w:ind w:firstLine="0"/>
        <w:rPr>
          <w:lang w:eastAsia="zh-CN"/>
        </w:rPr>
      </w:pPr>
      <w:r>
        <w:rPr>
          <w:sz w:val="22"/>
        </w:rPr>
        <w:t>注：混合雪参考比例为0.1–0.9；完整无雪、混合雪和近纯雪分层保存在Notebook 03。</w:t>
      </w:r>
    </w:p>
    <w:p w14:paraId="53CB71C0">
      <w:pPr>
        <w:jc w:val="both"/>
      </w:pPr>
      <w:r>
        <w:t>2017年总体约5.5个百分点RMSE受11,461个无雪样本占多数影响，407个混合雪样本仍为23.264个百分点。两景、两种波段、四个分层的16组共同域比较中，多粒径RMSE较低5组、较高11组。补充按1.5 km空间区块进行1,000次配对重采样，完整区间见Notebook 03和数据表。该结果评价历史库谱FCLS在Landsat上的转移性能。</w:t>
      </w:r>
    </w:p>
    <w:p w14:paraId="3ED7C730">
      <w:pPr>
        <w:keepNext/>
        <w:pageBreakBefore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59829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98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609D">
      <w:pPr>
        <w:keepLines/>
        <w:spacing w:after="200" w:line="360" w:lineRule="exact"/>
        <w:ind w:firstLine="0"/>
        <w:rPr>
          <w:lang w:eastAsia="zh-CN"/>
        </w:rPr>
      </w:pPr>
      <w:r>
        <w:rPr>
          <w:sz w:val="22"/>
          <w:lang w:eastAsia="zh-CN"/>
        </w:rPr>
        <w:t xml:space="preserve">图 </w:t>
      </w:r>
      <w:bookmarkStart w:id="71" w:name="fig_12"/>
      <w:r>
        <w:fldChar w:fldCharType="begin"/>
      </w:r>
      <w:r>
        <w:rPr>
          <w:lang w:eastAsia="zh-CN"/>
        </w:rPr>
        <w:instrText xml:space="preserve"> SEQ Figure \* ARABIC </w:instrText>
      </w:r>
      <w:r>
        <w:fldChar w:fldCharType="separate"/>
      </w:r>
      <w:r>
        <w:rPr>
          <w:lang w:eastAsia="zh-CN"/>
        </w:rPr>
        <w:t>18</w:t>
      </w:r>
      <w:r>
        <w:rPr>
          <w:sz w:val="22"/>
        </w:rPr>
        <w:fldChar w:fldCharType="end"/>
      </w:r>
      <w:bookmarkEnd w:id="71"/>
      <w:r>
        <w:rPr>
          <w:sz w:val="22"/>
          <w:lang w:eastAsia="zh-CN"/>
        </w:rPr>
        <w:t xml:space="preserve"> 2016同日WorldView参考的分层散点。图为各方法有效样本，表为共同子集；黑线1∶1，偏差保留。数据来源：WorldView参考与2016-02-13 Landsat L2</w:t>
      </w:r>
      <w:r>
        <w:rPr>
          <w:sz w:val="22"/>
          <w:vertAlign w:val="superscript"/>
          <w:lang w:eastAsia="zh-CN"/>
        </w:rPr>
        <w:t>[</w:t>
      </w:r>
      <w:r>
        <w:fldChar w:fldCharType="begin"/>
      </w:r>
      <w:r>
        <w:rPr>
          <w:lang w:eastAsia="zh-CN"/>
        </w:rPr>
        <w:instrText xml:space="preserve"> REF bib_10 \h \* MERGEFORMAT </w:instrText>
      </w:r>
      <w:r>
        <w:fldChar w:fldCharType="separate"/>
      </w:r>
      <w:r>
        <w:rPr>
          <w:sz w:val="22"/>
          <w:vertAlign w:val="superscript"/>
          <w:lang w:eastAsia="zh-CN"/>
        </w:rPr>
        <w:t>10</w:t>
      </w:r>
      <w:r>
        <w:fldChar w:fldCharType="end"/>
      </w:r>
      <w:r>
        <w:rPr>
          <w:sz w:val="22"/>
          <w:vertAlign w:val="superscript"/>
          <w:lang w:eastAsia="zh-CN"/>
        </w:rPr>
        <w:t>,</w:t>
      </w:r>
      <w:r>
        <w:fldChar w:fldCharType="begin"/>
      </w:r>
      <w:r>
        <w:rPr>
          <w:lang w:eastAsia="zh-CN"/>
        </w:rPr>
        <w:instrText xml:space="preserve"> REF bib_11 \h \* MERGEFORMAT </w:instrText>
      </w:r>
      <w:r>
        <w:fldChar w:fldCharType="separate"/>
      </w:r>
      <w:r>
        <w:rPr>
          <w:sz w:val="22"/>
          <w:vertAlign w:val="superscript"/>
          <w:lang w:eastAsia="zh-CN"/>
        </w:rPr>
        <w:t>11</w:t>
      </w:r>
      <w:r>
        <w:fldChar w:fldCharType="end"/>
      </w:r>
      <w:r>
        <w:rPr>
          <w:sz w:val="22"/>
          <w:vertAlign w:val="superscript"/>
          <w:lang w:eastAsia="zh-CN"/>
        </w:rPr>
        <w:t>]</w:t>
      </w:r>
    </w:p>
    <w:p w14:paraId="0AE4619F">
      <w:pPr>
        <w:pStyle w:val="4"/>
      </w:pPr>
      <w:bookmarkStart w:id="72" w:name="_Toc243983175"/>
      <w:r>
        <w:rPr>
          <w:rFonts w:ascii="Times New Roman" w:hAnsi="Times New Roman" w:eastAsia="黑体"/>
        </w:rPr>
        <w:t>5.5 公开端元的覆盖转移检验</w:t>
      </w:r>
      <w:bookmarkEnd w:id="72"/>
    </w:p>
    <w:p w14:paraId="7681CA87">
      <w:pPr>
        <w:jc w:val="both"/>
        <w:rPr>
          <w:rFonts w:hint="eastAsia" w:eastAsia="宋体"/>
          <w:lang w:eastAsia="zh-CN"/>
        </w:rPr>
      </w:pPr>
      <w:r>
        <w:t>为在可公开重算的字典上比较约束，使用USGS松针、石英和角度匹配SNICAR雪库，重新解混两景各12,000条Landsat观测。参考标签只在解混后评价。六/四波段、固定/多粒径、MGS/FCLS形成八方法，以共同可归一化集合公平比较。表</w:t>
      </w:r>
      <w:r>
        <w:fldChar w:fldCharType="begin"/>
      </w:r>
      <w:r>
        <w:instrText xml:space="preserve"> REF tbl_21 \h </w:instrText>
      </w:r>
      <w:r>
        <w:fldChar w:fldCharType="separate"/>
      </w:r>
      <w:r>
        <w:t>19</w:t>
      </w:r>
      <w:r>
        <w:fldChar w:fldCharType="end"/>
      </w:r>
      <w:r>
        <w:t>列六波段混合雪层，完整分层及配对区间在Notebook 03</w:t>
      </w:r>
      <w:r>
        <w:rPr>
          <w:vertAlign w:val="superscript"/>
        </w:rPr>
        <w:t>[</w:t>
      </w:r>
      <w:r>
        <w:fldChar w:fldCharType="begin"/>
      </w:r>
      <w:r>
        <w:instrText xml:space="preserve"> REF bib_10 \h \* MERGEFORMAT </w:instrText>
      </w:r>
      <w:r>
        <w:fldChar w:fldCharType="separate"/>
      </w:r>
      <w:r>
        <w:rPr>
          <w:vertAlign w:val="superscript"/>
        </w:rPr>
        <w:t>10</w:t>
      </w:r>
      <w:r>
        <w:fldChar w:fldCharType="end"/>
      </w:r>
      <w:r>
        <w:rPr>
          <w:vertAlign w:val="superscript"/>
        </w:rPr>
        <w:t>,</w:t>
      </w:r>
      <w:r>
        <w:fldChar w:fldCharType="begin"/>
      </w:r>
      <w:r>
        <w:instrText xml:space="preserve"> REF bib_13 \h \* MERGEFORMAT </w:instrText>
      </w:r>
      <w:r>
        <w:fldChar w:fldCharType="separate"/>
      </w:r>
      <w:r>
        <w:rPr>
          <w:vertAlign w:val="superscript"/>
        </w:rPr>
        <w:t>13</w:t>
      </w:r>
      <w:r>
        <w:fldChar w:fldCharType="end"/>
      </w:r>
      <w:r>
        <w:rPr>
          <w:vertAlign w:val="superscript"/>
        </w:rPr>
        <w:t>]</w:t>
      </w:r>
      <w:r>
        <w:rPr>
          <w:rFonts w:hint="eastAsia"/>
          <w:vertAlign w:val="baseline"/>
          <w:lang w:eastAsia="zh-CN"/>
        </w:rPr>
        <w:t>。</w:t>
      </w:r>
    </w:p>
    <w:p w14:paraId="6C439EF7">
      <w:pPr>
        <w:keepNext/>
        <w:ind w:firstLine="0"/>
        <w:jc w:val="center"/>
      </w:pPr>
      <w:r>
        <w:rPr>
          <w:b/>
        </w:rPr>
        <w:t xml:space="preserve">表 </w:t>
      </w:r>
      <w:bookmarkStart w:id="73" w:name="tbl_21"/>
      <w:r>
        <w:fldChar w:fldCharType="begin"/>
      </w:r>
      <w:r>
        <w:instrText xml:space="preserve"> SEQ Table \* ARABIC </w:instrText>
      </w:r>
      <w:r>
        <w:fldChar w:fldCharType="separate"/>
      </w:r>
      <w:r>
        <w:t>19</w:t>
      </w:r>
      <w:r>
        <w:fldChar w:fldCharType="end"/>
      </w:r>
      <w:bookmarkEnd w:id="73"/>
      <w:r>
        <w:rPr>
          <w:b/>
        </w:rPr>
        <w:t xml:space="preserve"> 公开端元六波段的共同混合雪覆盖误差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020"/>
        <w:gridCol w:w="964"/>
        <w:gridCol w:w="1814"/>
        <w:gridCol w:w="1701"/>
        <w:gridCol w:w="2154"/>
      </w:tblGrid>
      <w:tr w14:paraId="2FAB5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3668BB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Landsat日期</w:t>
            </w:r>
          </w:p>
        </w:tc>
        <w:tc>
          <w:tcPr>
            <w:tcW w:w="1020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CC9A4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求解器</w:t>
            </w:r>
          </w:p>
        </w:tc>
        <w:tc>
          <w:tcPr>
            <w:tcW w:w="96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06E38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181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14BC8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固定200 μm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RMSE / pp</w:t>
            </w:r>
          </w:p>
        </w:tc>
        <w:tc>
          <w:tcPr>
            <w:tcW w:w="170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53829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多粒径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RMSE / pp</w:t>
            </w:r>
          </w:p>
        </w:tc>
        <w:tc>
          <w:tcPr>
            <w:tcW w:w="215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84427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差值 [95%区间]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/ pp</w:t>
            </w:r>
          </w:p>
        </w:tc>
      </w:tr>
      <w:tr w14:paraId="7B555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6DD99">
            <w:pPr>
              <w:keepNext/>
              <w:spacing w:before="40" w:after="40" w:line="340" w:lineRule="exact"/>
              <w:ind w:firstLine="0"/>
              <w:jc w:val="center"/>
            </w:pPr>
            <w:r>
              <w:t>2016-02-13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01AFD">
            <w:pPr>
              <w:keepNext/>
              <w:spacing w:before="40" w:after="40" w:line="340" w:lineRule="exact"/>
              <w:ind w:firstLine="0"/>
              <w:jc w:val="center"/>
            </w:pPr>
            <w:r>
              <w:t>MGS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81EAC">
            <w:pPr>
              <w:keepNext/>
              <w:spacing w:before="40" w:after="40" w:line="340" w:lineRule="exact"/>
              <w:ind w:firstLine="0"/>
              <w:jc w:val="center"/>
            </w:pPr>
            <w:r>
              <w:t>3,888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D8042">
            <w:pPr>
              <w:keepNext/>
              <w:spacing w:before="40" w:after="40" w:line="340" w:lineRule="exact"/>
              <w:ind w:firstLine="0"/>
              <w:jc w:val="center"/>
            </w:pPr>
            <w:r>
              <w:t>28.70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E1A4D">
            <w:pPr>
              <w:keepNext/>
              <w:spacing w:before="40" w:after="40" w:line="340" w:lineRule="exact"/>
              <w:ind w:firstLine="0"/>
              <w:jc w:val="center"/>
            </w:pPr>
            <w:r>
              <w:t>30.42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B3C9E6">
            <w:pPr>
              <w:keepNext/>
              <w:spacing w:before="40" w:after="40" w:line="340" w:lineRule="exact"/>
              <w:ind w:firstLine="0"/>
              <w:jc w:val="center"/>
            </w:pPr>
            <w:r>
              <w:t>+1.72</w:t>
            </w:r>
            <w:r>
              <w:br w:type="textWrapping"/>
            </w:r>
            <w:r>
              <w:t>[+1.46, +1.98]</w:t>
            </w:r>
          </w:p>
        </w:tc>
      </w:tr>
      <w:tr w14:paraId="2A661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F74C3">
            <w:pPr>
              <w:keepNext/>
              <w:spacing w:before="40" w:after="40" w:line="340" w:lineRule="exact"/>
              <w:ind w:firstLine="0"/>
              <w:jc w:val="center"/>
            </w:pPr>
            <w:r>
              <w:t>2016-02-13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FF06BA">
            <w:pPr>
              <w:keepNext/>
              <w:spacing w:before="40" w:after="40" w:line="340" w:lineRule="exact"/>
              <w:ind w:firstLine="0"/>
              <w:jc w:val="center"/>
            </w:pPr>
            <w:r>
              <w:t>FCLS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B1D5A7">
            <w:pPr>
              <w:keepNext/>
              <w:spacing w:before="40" w:after="40" w:line="340" w:lineRule="exact"/>
              <w:ind w:firstLine="0"/>
              <w:jc w:val="center"/>
            </w:pPr>
            <w:r>
              <w:t>3,888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E3777">
            <w:pPr>
              <w:keepNext/>
              <w:spacing w:before="40" w:after="40" w:line="340" w:lineRule="exact"/>
              <w:ind w:firstLine="0"/>
              <w:jc w:val="center"/>
            </w:pPr>
            <w:r>
              <w:t>25.61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2BB3A">
            <w:pPr>
              <w:keepNext/>
              <w:spacing w:before="40" w:after="40" w:line="340" w:lineRule="exact"/>
              <w:ind w:firstLine="0"/>
              <w:jc w:val="center"/>
            </w:pPr>
            <w:r>
              <w:t>25.59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58898">
            <w:pPr>
              <w:keepNext/>
              <w:spacing w:before="40" w:after="40" w:line="340" w:lineRule="exact"/>
              <w:ind w:firstLine="0"/>
              <w:jc w:val="center"/>
            </w:pPr>
            <w:r>
              <w:t>-0.01</w:t>
            </w:r>
            <w:r>
              <w:br w:type="textWrapping"/>
            </w:r>
            <w:r>
              <w:t>[-0.05, +0.03]</w:t>
            </w:r>
          </w:p>
        </w:tc>
      </w:tr>
      <w:tr w14:paraId="63D9A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B53C42">
            <w:pPr>
              <w:keepNext/>
              <w:spacing w:before="40" w:after="40" w:line="340" w:lineRule="exact"/>
              <w:ind w:firstLine="0"/>
              <w:jc w:val="center"/>
            </w:pPr>
            <w:r>
              <w:t>2017-05-22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576C9">
            <w:pPr>
              <w:keepNext/>
              <w:spacing w:before="40" w:after="40" w:line="340" w:lineRule="exact"/>
              <w:ind w:firstLine="0"/>
              <w:jc w:val="center"/>
            </w:pPr>
            <w:r>
              <w:t>MGS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AC973">
            <w:pPr>
              <w:keepNext/>
              <w:spacing w:before="40" w:after="40" w:line="340" w:lineRule="exact"/>
              <w:ind w:firstLine="0"/>
              <w:jc w:val="center"/>
            </w:pPr>
            <w:r>
              <w:t>407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EFEBF">
            <w:pPr>
              <w:keepNext/>
              <w:spacing w:before="40" w:after="40" w:line="340" w:lineRule="exact"/>
              <w:ind w:firstLine="0"/>
              <w:jc w:val="center"/>
            </w:pPr>
            <w:r>
              <w:t>25.31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FA12F">
            <w:pPr>
              <w:keepNext/>
              <w:spacing w:before="40" w:after="40" w:line="340" w:lineRule="exact"/>
              <w:ind w:firstLine="0"/>
              <w:jc w:val="center"/>
            </w:pPr>
            <w:r>
              <w:t>31.97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7399B">
            <w:pPr>
              <w:keepNext/>
              <w:spacing w:before="40" w:after="40" w:line="340" w:lineRule="exact"/>
              <w:ind w:firstLine="0"/>
              <w:jc w:val="center"/>
            </w:pPr>
            <w:r>
              <w:t>+6.66</w:t>
            </w:r>
            <w:r>
              <w:br w:type="textWrapping"/>
            </w:r>
            <w:r>
              <w:t>[+5.71, +7.39]</w:t>
            </w:r>
          </w:p>
        </w:tc>
      </w:tr>
      <w:tr w14:paraId="5EA12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5A66D">
            <w:pPr>
              <w:keepNext/>
              <w:spacing w:before="40" w:after="40" w:line="340" w:lineRule="exact"/>
              <w:ind w:firstLine="0"/>
              <w:jc w:val="center"/>
            </w:pPr>
            <w:r>
              <w:t>2017-05-22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E6816">
            <w:pPr>
              <w:keepNext/>
              <w:spacing w:before="40" w:after="40" w:line="340" w:lineRule="exact"/>
              <w:ind w:firstLine="0"/>
              <w:jc w:val="center"/>
            </w:pPr>
            <w:r>
              <w:t>FCLS</w:t>
            </w:r>
          </w:p>
        </w:tc>
        <w:tc>
          <w:tcPr>
            <w:tcW w:w="96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BC837">
            <w:pPr>
              <w:keepNext/>
              <w:spacing w:before="40" w:after="40" w:line="340" w:lineRule="exact"/>
              <w:ind w:firstLine="0"/>
              <w:jc w:val="center"/>
            </w:pPr>
            <w:r>
              <w:t>407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CD6FA">
            <w:pPr>
              <w:keepNext/>
              <w:spacing w:before="40" w:after="40" w:line="340" w:lineRule="exact"/>
              <w:ind w:firstLine="0"/>
              <w:jc w:val="center"/>
            </w:pPr>
            <w:r>
              <w:t>23.17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FF077">
            <w:pPr>
              <w:keepNext/>
              <w:spacing w:before="40" w:after="40" w:line="340" w:lineRule="exact"/>
              <w:ind w:firstLine="0"/>
              <w:jc w:val="center"/>
            </w:pPr>
            <w:r>
              <w:t>23.68</w:t>
            </w:r>
          </w:p>
        </w:tc>
        <w:tc>
          <w:tcPr>
            <w:tcW w:w="215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8CF2F">
            <w:pPr>
              <w:keepNext/>
              <w:spacing w:before="40" w:after="40" w:line="340" w:lineRule="exact"/>
              <w:ind w:firstLine="0"/>
              <w:jc w:val="center"/>
            </w:pPr>
            <w:r>
              <w:t>+0.51</w:t>
            </w:r>
            <w:r>
              <w:br w:type="textWrapping"/>
            </w:r>
            <w:r>
              <w:t>[+0.37, +0.63]</w:t>
            </w:r>
          </w:p>
        </w:tc>
      </w:tr>
    </w:tbl>
    <w:p w14:paraId="66BA4B2F">
      <w:pPr>
        <w:spacing w:line="360" w:lineRule="exact"/>
        <w:ind w:firstLine="0"/>
      </w:pPr>
      <w:r>
        <w:rPr>
          <w:sz w:val="22"/>
        </w:rPr>
        <w:t>注：差值=多粒径−固定，1.5 km区块、1,000次配对重采样。2017年参考为前一日。该公开松针/石英分支与历史花岗岩背景分支分别评价。</w:t>
      </w:r>
    </w:p>
    <w:p w14:paraId="13E33BF8">
      <w:pPr>
        <w:jc w:val="both"/>
      </w:pPr>
      <w:r>
        <w:t>FCLS在两景混合雪中给出全部可行系数，并使覆盖RMSE低于对应MGS；光谱RMS相应增加。多粒径收益仍随波段和场景变化。该独立参考结果与未入库背景的控制试验相呼应：选择最低光谱RMS是模型选择准则，覆盖性能由参考数据决定。</w:t>
      </w:r>
    </w:p>
    <w:p w14:paraId="0F80502B">
      <w:pPr>
        <w:pStyle w:val="4"/>
      </w:pPr>
      <w:bookmarkStart w:id="74" w:name="_Toc243983176"/>
      <w:r>
        <w:rPr>
          <w:rFonts w:ascii="Times New Roman" w:hAnsi="Times New Roman" w:eastAsia="黑体"/>
        </w:rPr>
        <w:t>5.6 同日MODIS的独立覆盖与雪标志检验</w:t>
      </w:r>
      <w:bookmarkEnd w:id="74"/>
    </w:p>
    <w:p w14:paraId="48904881">
      <w:pPr>
        <w:jc w:val="both"/>
        <w:rPr>
          <w:rFonts w:hint="eastAsia" w:eastAsia="宋体"/>
          <w:lang w:eastAsia="zh-CN"/>
        </w:rPr>
      </w:pPr>
      <w:r>
        <w:t>使用新下载的2016-02-13和2017-05-21 MOD09GA C6.1，核对HDF原生产品标识、比例因子及哈希；将公开WorldView派生30 m覆盖按真实足迹相交面积聚合到MODIS网格，参考有效面积门槛95%。雪谱采用WW80及Warren 1984选项，背景为USGS松针和石英。太阳角取参考支持域中位值53.23°和23.01°；原生角度变化与几何近似记录在来源清单</w:t>
      </w:r>
      <w:r>
        <w:rPr>
          <w:vertAlign w:val="superscript"/>
        </w:rPr>
        <w:t>[</w:t>
      </w:r>
      <w:r>
        <w:fldChar w:fldCharType="begin"/>
      </w:r>
      <w:r>
        <w:instrText xml:space="preserve"> REF bib_2 \h \* MERGEFORMAT </w:instrText>
      </w:r>
      <w:r>
        <w:fldChar w:fldCharType="separate"/>
      </w:r>
      <w:r>
        <w:rPr>
          <w:vertAlign w:val="superscript"/>
        </w:rPr>
        <w:t>2</w:t>
      </w:r>
      <w:r>
        <w:fldChar w:fldCharType="end"/>
      </w:r>
      <w:r>
        <w:rPr>
          <w:vertAlign w:val="superscript"/>
        </w:rPr>
        <w:t>,</w:t>
      </w:r>
      <w:r>
        <w:fldChar w:fldCharType="begin"/>
      </w:r>
      <w:r>
        <w:instrText xml:space="preserve"> REF bib_10 \h \* MERGEFORMAT </w:instrText>
      </w:r>
      <w:r>
        <w:fldChar w:fldCharType="separate"/>
      </w:r>
      <w:r>
        <w:rPr>
          <w:vertAlign w:val="superscript"/>
        </w:rPr>
        <w:t>10</w:t>
      </w:r>
      <w:r>
        <w:fldChar w:fldCharType="end"/>
      </w:r>
      <w:r>
        <w:rPr>
          <w:vertAlign w:val="superscript"/>
        </w:rPr>
        <w:t>,</w:t>
      </w:r>
      <w:r>
        <w:fldChar w:fldCharType="begin"/>
      </w:r>
      <w:r>
        <w:instrText xml:space="preserve"> REF bib_12 \h \* MERGEFORMAT </w:instrText>
      </w:r>
      <w:r>
        <w:fldChar w:fldCharType="separate"/>
      </w:r>
      <w:r>
        <w:rPr>
          <w:vertAlign w:val="superscript"/>
        </w:rPr>
        <w:t>12</w:t>
      </w:r>
      <w:r>
        <w:fldChar w:fldCharType="end"/>
      </w:r>
      <w:r>
        <w:rPr>
          <w:vertAlign w:val="superscript"/>
        </w:rPr>
        <w:t>,</w:t>
      </w:r>
      <w:r>
        <w:fldChar w:fldCharType="begin"/>
      </w:r>
      <w:r>
        <w:instrText xml:space="preserve"> REF bib_13 \h \* MERGEFORMAT </w:instrText>
      </w:r>
      <w:r>
        <w:fldChar w:fldCharType="separate"/>
      </w:r>
      <w:r>
        <w:rPr>
          <w:vertAlign w:val="superscript"/>
        </w:rPr>
        <w:t>13</w:t>
      </w:r>
      <w:r>
        <w:fldChar w:fldCharType="end"/>
      </w:r>
      <w:r>
        <w:rPr>
          <w:vertAlign w:val="superscript"/>
        </w:rPr>
        <w:t>]</w:t>
      </w:r>
      <w:r>
        <w:rPr>
          <w:rFonts w:hint="eastAsia"/>
          <w:vertAlign w:val="baseline"/>
          <w:lang w:eastAsia="zh-CN"/>
        </w:rPr>
        <w:t>。</w:t>
      </w:r>
    </w:p>
    <w:p w14:paraId="623A5042">
      <w:pPr>
        <w:keepNext/>
        <w:ind w:firstLine="0"/>
        <w:jc w:val="center"/>
      </w:pPr>
      <w:r>
        <w:rPr>
          <w:b/>
        </w:rPr>
        <w:t xml:space="preserve">表 </w:t>
      </w:r>
      <w:bookmarkStart w:id="75" w:name="tbl_22"/>
      <w:r>
        <w:fldChar w:fldCharType="begin"/>
      </w:r>
      <w:r>
        <w:instrText xml:space="preserve"> SEQ Table \* ARABIC </w:instrText>
      </w:r>
      <w:r>
        <w:fldChar w:fldCharType="separate"/>
      </w:r>
      <w:r>
        <w:t>20</w:t>
      </w:r>
      <w:r>
        <w:fldChar w:fldCharType="end"/>
      </w:r>
      <w:bookmarkEnd w:id="75"/>
      <w:r>
        <w:rPr>
          <w:b/>
        </w:rPr>
        <w:t xml:space="preserve"> 同日MODIS的面积与QA支持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134"/>
        <w:gridCol w:w="1587"/>
        <w:gridCol w:w="1587"/>
        <w:gridCol w:w="1587"/>
        <w:gridCol w:w="1644"/>
      </w:tblGrid>
      <w:tr w14:paraId="66D79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5D42F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113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9F19B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QA配置</w:t>
            </w:r>
          </w:p>
        </w:tc>
        <w:tc>
          <w:tcPr>
            <w:tcW w:w="158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69BC1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参考支持n</w:t>
            </w:r>
          </w:p>
        </w:tc>
        <w:tc>
          <w:tcPr>
            <w:tcW w:w="158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209CA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经QA后n</w:t>
            </w:r>
          </w:p>
        </w:tc>
        <w:tc>
          <w:tcPr>
            <w:tcW w:w="158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4E5995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共同域n</w:t>
            </w:r>
          </w:p>
        </w:tc>
        <w:tc>
          <w:tcPr>
            <w:tcW w:w="164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F82BE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参考有雪n</w:t>
            </w:r>
          </w:p>
        </w:tc>
      </w:tr>
      <w:tr w14:paraId="03CF8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A83BEB">
            <w:pPr>
              <w:keepNext/>
              <w:spacing w:before="40" w:after="40" w:line="340" w:lineRule="exact"/>
              <w:ind w:firstLine="0"/>
              <w:jc w:val="center"/>
            </w:pPr>
            <w:r>
              <w:t>2016-02-13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F99D7">
            <w:pPr>
              <w:keepNext/>
              <w:spacing w:before="40" w:after="40" w:line="340" w:lineRule="exact"/>
              <w:ind w:firstLine="0"/>
              <w:jc w:val="center"/>
            </w:pPr>
            <w:r>
              <w:t>七波段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8D7D22">
            <w:pPr>
              <w:keepNext/>
              <w:spacing w:before="40" w:after="40" w:line="340" w:lineRule="exact"/>
              <w:ind w:firstLine="0"/>
              <w:jc w:val="center"/>
            </w:pPr>
            <w:r>
              <w:t>7,016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66BC0">
            <w:pPr>
              <w:keepNext/>
              <w:spacing w:before="40" w:after="40" w:line="340" w:lineRule="exact"/>
              <w:ind w:firstLine="0"/>
              <w:jc w:val="center"/>
            </w:pPr>
            <w:r>
              <w:t>1,471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07BE4">
            <w:pPr>
              <w:keepNext/>
              <w:spacing w:before="40" w:after="40" w:line="340" w:lineRule="exact"/>
              <w:ind w:firstLine="0"/>
              <w:jc w:val="center"/>
            </w:pPr>
            <w:r>
              <w:t>1,416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7DBD2F">
            <w:pPr>
              <w:keepNext/>
              <w:spacing w:before="40" w:after="40" w:line="340" w:lineRule="exact"/>
              <w:ind w:firstLine="0"/>
              <w:jc w:val="center"/>
            </w:pPr>
            <w:r>
              <w:t>463</w:t>
            </w:r>
          </w:p>
        </w:tc>
      </w:tr>
      <w:tr w14:paraId="733A0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F6540">
            <w:pPr>
              <w:keepNext/>
              <w:spacing w:before="40" w:after="40" w:line="340" w:lineRule="exact"/>
              <w:ind w:firstLine="0"/>
              <w:jc w:val="center"/>
            </w:pPr>
            <w:r>
              <w:t>2016-02-13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C1FB2">
            <w:pPr>
              <w:keepNext/>
              <w:spacing w:before="40" w:after="40" w:line="340" w:lineRule="exact"/>
              <w:ind w:firstLine="0"/>
              <w:jc w:val="center"/>
            </w:pPr>
            <w:r>
              <w:t>五波段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8A22B">
            <w:pPr>
              <w:keepNext/>
              <w:spacing w:before="40" w:after="40" w:line="340" w:lineRule="exact"/>
              <w:ind w:firstLine="0"/>
              <w:jc w:val="center"/>
            </w:pPr>
            <w:r>
              <w:t>7,016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20F6E">
            <w:pPr>
              <w:keepNext/>
              <w:spacing w:before="40" w:after="40" w:line="340" w:lineRule="exact"/>
              <w:ind w:firstLine="0"/>
              <w:jc w:val="center"/>
            </w:pPr>
            <w:r>
              <w:t>1,550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36D790">
            <w:pPr>
              <w:keepNext/>
              <w:spacing w:before="40" w:after="40" w:line="340" w:lineRule="exact"/>
              <w:ind w:firstLine="0"/>
              <w:jc w:val="center"/>
            </w:pPr>
            <w:r>
              <w:t>1,494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878AB">
            <w:pPr>
              <w:keepNext/>
              <w:spacing w:before="40" w:after="40" w:line="340" w:lineRule="exact"/>
              <w:ind w:firstLine="0"/>
              <w:jc w:val="center"/>
            </w:pPr>
            <w:r>
              <w:t>474</w:t>
            </w:r>
          </w:p>
        </w:tc>
      </w:tr>
      <w:tr w14:paraId="4A377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0078D">
            <w:pPr>
              <w:keepNext/>
              <w:spacing w:before="40" w:after="40" w:line="340" w:lineRule="exact"/>
              <w:ind w:firstLine="0"/>
              <w:jc w:val="center"/>
            </w:pPr>
            <w:r>
              <w:t>2017-05-21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E74D5">
            <w:pPr>
              <w:keepNext/>
              <w:spacing w:before="40" w:after="40" w:line="340" w:lineRule="exact"/>
              <w:ind w:firstLine="0"/>
              <w:jc w:val="center"/>
            </w:pPr>
            <w:r>
              <w:t>七波段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4C33B">
            <w:pPr>
              <w:keepNext/>
              <w:spacing w:before="40" w:after="40" w:line="340" w:lineRule="exact"/>
              <w:ind w:firstLine="0"/>
              <w:jc w:val="center"/>
            </w:pPr>
            <w:r>
              <w:t>3,051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27C95">
            <w:pPr>
              <w:keepNext/>
              <w:spacing w:before="40" w:after="40" w:line="340" w:lineRule="exact"/>
              <w:ind w:firstLine="0"/>
              <w:jc w:val="center"/>
            </w:pPr>
            <w:r>
              <w:t>1,825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424B47">
            <w:pPr>
              <w:keepNext/>
              <w:spacing w:before="40" w:after="40" w:line="340" w:lineRule="exact"/>
              <w:ind w:firstLine="0"/>
              <w:jc w:val="center"/>
            </w:pPr>
            <w:r>
              <w:t>1,817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EB30B">
            <w:pPr>
              <w:keepNext/>
              <w:spacing w:before="40" w:after="40" w:line="340" w:lineRule="exact"/>
              <w:ind w:firstLine="0"/>
              <w:jc w:val="center"/>
            </w:pPr>
            <w:r>
              <w:t>22</w:t>
            </w:r>
          </w:p>
        </w:tc>
      </w:tr>
      <w:tr w14:paraId="46973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35010">
            <w:pPr>
              <w:keepNext/>
              <w:spacing w:before="40" w:after="40" w:line="340" w:lineRule="exact"/>
              <w:ind w:firstLine="0"/>
              <w:jc w:val="center"/>
            </w:pPr>
            <w:r>
              <w:t>2017-05-21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360CF">
            <w:pPr>
              <w:keepNext/>
              <w:spacing w:before="40" w:after="40" w:line="340" w:lineRule="exact"/>
              <w:ind w:firstLine="0"/>
              <w:jc w:val="center"/>
            </w:pPr>
            <w:r>
              <w:t>五波段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5CDB9">
            <w:pPr>
              <w:keepNext/>
              <w:spacing w:before="40" w:after="40" w:line="340" w:lineRule="exact"/>
              <w:ind w:firstLine="0"/>
              <w:jc w:val="center"/>
            </w:pPr>
            <w:r>
              <w:t>3,051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21AF5">
            <w:pPr>
              <w:keepNext/>
              <w:spacing w:before="40" w:after="40" w:line="340" w:lineRule="exact"/>
              <w:ind w:firstLine="0"/>
              <w:jc w:val="center"/>
            </w:pPr>
            <w:r>
              <w:t>1,914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1004B">
            <w:pPr>
              <w:keepNext/>
              <w:spacing w:before="40" w:after="40" w:line="340" w:lineRule="exact"/>
              <w:ind w:firstLine="0"/>
              <w:jc w:val="center"/>
            </w:pPr>
            <w:r>
              <w:t>1,906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52E8A">
            <w:pPr>
              <w:keepNext/>
              <w:spacing w:before="40" w:after="40" w:line="340" w:lineRule="exact"/>
              <w:ind w:firstLine="0"/>
              <w:jc w:val="center"/>
            </w:pPr>
            <w:r>
              <w:t>22</w:t>
            </w:r>
          </w:p>
        </w:tc>
      </w:tr>
    </w:tbl>
    <w:p w14:paraId="312062ED">
      <w:pPr>
        <w:spacing w:line="360" w:lineRule="exact"/>
        <w:ind w:firstLine="0"/>
      </w:pPr>
      <w:r>
        <w:rPr>
          <w:sz w:val="22"/>
        </w:rPr>
        <w:t>注：参考有雪为比例≥0.1，单位为原生500 m单元。七波段采用原有严格QA；五波段保留1/2/4/6/7最高波段质量、MODLAND 0或1，并同样要求晴空且无邻云。方法间只比较各配置的共同域。</w:t>
      </w:r>
    </w:p>
    <w:p w14:paraId="427FEE7F">
      <w:pPr>
        <w:jc w:val="both"/>
      </w:pPr>
      <w:r>
        <w:rPr>
          <w:rFonts w:hint="eastAsia"/>
        </w:rPr>
        <w:t>2016 年严格七波段共同域共 1,416 个单元：953 个无雪（&lt;0.1）、453 个混合雪（0.1–0.9）、10 个近纯雪（≥0.9）。若把雪层按 0.5 再切，则为 953 个无雪、344 个 0.1–0.5、119 个 ≥0.5；这 119 个包含那 10 个近纯雪。2017 年共同域 1,817 个单元里只有 22 个混合雪，没有近纯雪。两个日期样本量差得太多，不合并成总体精度</w:t>
      </w:r>
      <w:r>
        <w:t>。</w:t>
      </w:r>
    </w:p>
    <w:p w14:paraId="40ED5428">
      <w:pPr>
        <w:keepNext/>
        <w:ind w:firstLine="0"/>
        <w:jc w:val="center"/>
      </w:pPr>
      <w:r>
        <w:rPr>
          <w:b/>
        </w:rPr>
        <w:t xml:space="preserve">表 </w:t>
      </w:r>
      <w:bookmarkStart w:id="76" w:name="tbl_23"/>
      <w:r>
        <w:fldChar w:fldCharType="begin"/>
      </w:r>
      <w:r>
        <w:instrText xml:space="preserve"> SEQ Table \* ARABIC </w:instrText>
      </w:r>
      <w:r>
        <w:fldChar w:fldCharType="separate"/>
      </w:r>
      <w:r>
        <w:t>21</w:t>
      </w:r>
      <w:r>
        <w:fldChar w:fldCharType="end"/>
      </w:r>
      <w:bookmarkEnd w:id="76"/>
      <w:r>
        <w:rPr>
          <w:b/>
        </w:rPr>
        <w:t xml:space="preserve"> 严格七波段FCLS的独立覆盖误差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020"/>
        <w:gridCol w:w="964"/>
        <w:gridCol w:w="1814"/>
        <w:gridCol w:w="1701"/>
        <w:gridCol w:w="2154"/>
      </w:tblGrid>
      <w:tr w14:paraId="0BB0C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24A16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1020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119BE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覆盖层</w:t>
            </w:r>
          </w:p>
        </w:tc>
        <w:tc>
          <w:tcPr>
            <w:tcW w:w="96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5494B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181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B98FB9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固定200 μm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RMSE / pp</w:t>
            </w:r>
          </w:p>
        </w:tc>
        <w:tc>
          <w:tcPr>
            <w:tcW w:w="170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B7F00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多粒径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RMSE / pp</w:t>
            </w:r>
          </w:p>
        </w:tc>
        <w:tc>
          <w:tcPr>
            <w:tcW w:w="215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41830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差值 [95%区间]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/ pp</w:t>
            </w:r>
          </w:p>
        </w:tc>
      </w:tr>
      <w:tr w14:paraId="48574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BEC6C7">
            <w:pPr>
              <w:keepNext/>
              <w:spacing w:before="40" w:after="40" w:line="340" w:lineRule="exact"/>
              <w:ind w:firstLine="0"/>
              <w:jc w:val="center"/>
            </w:pPr>
            <w:r>
              <w:t>2016-02-13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C7DD0">
            <w:pPr>
              <w:keepNext/>
              <w:spacing w:before="40" w:after="40" w:line="340" w:lineRule="exact"/>
              <w:ind w:firstLine="0"/>
              <w:jc w:val="center"/>
            </w:pPr>
            <w:r>
              <w:t>总体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34CEA">
            <w:pPr>
              <w:keepNext/>
              <w:spacing w:before="40" w:after="40" w:line="340" w:lineRule="exact"/>
              <w:ind w:firstLine="0"/>
              <w:jc w:val="center"/>
            </w:pPr>
            <w:r>
              <w:t>1,416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A50E7">
            <w:pPr>
              <w:keepNext/>
              <w:spacing w:before="40" w:after="40" w:line="340" w:lineRule="exact"/>
              <w:ind w:firstLine="0"/>
              <w:jc w:val="center"/>
            </w:pPr>
            <w:r>
              <w:t>14.18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E619F">
            <w:pPr>
              <w:keepNext/>
              <w:spacing w:before="40" w:after="40" w:line="340" w:lineRule="exact"/>
              <w:ind w:firstLine="0"/>
              <w:jc w:val="center"/>
            </w:pPr>
            <w:r>
              <w:t>14.66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3E7FB">
            <w:pPr>
              <w:keepNext/>
              <w:spacing w:before="40" w:after="40" w:line="340" w:lineRule="exact"/>
              <w:ind w:firstLine="0"/>
              <w:jc w:val="center"/>
            </w:pPr>
            <w:r>
              <w:t>+0.48</w:t>
            </w:r>
            <w:r>
              <w:br w:type="textWrapping"/>
            </w:r>
            <w:r>
              <w:t>[+0.30, +0.69]</w:t>
            </w:r>
          </w:p>
        </w:tc>
      </w:tr>
      <w:tr w14:paraId="1B79D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0F79D">
            <w:pPr>
              <w:keepNext/>
              <w:spacing w:before="40" w:after="40" w:line="340" w:lineRule="exact"/>
              <w:ind w:firstLine="0"/>
              <w:jc w:val="center"/>
            </w:pPr>
            <w:r>
              <w:t>2016-02-13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82983">
            <w:pPr>
              <w:keepNext/>
              <w:spacing w:before="40" w:after="40" w:line="340" w:lineRule="exact"/>
              <w:ind w:firstLine="0"/>
              <w:jc w:val="center"/>
            </w:pPr>
            <w:r>
              <w:t>混合雪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D5A82">
            <w:pPr>
              <w:keepNext/>
              <w:spacing w:before="40" w:after="40" w:line="340" w:lineRule="exact"/>
              <w:ind w:firstLine="0"/>
              <w:jc w:val="center"/>
            </w:pPr>
            <w:r>
              <w:t>453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617DA">
            <w:pPr>
              <w:keepNext/>
              <w:spacing w:before="40" w:after="40" w:line="340" w:lineRule="exact"/>
              <w:ind w:firstLine="0"/>
              <w:jc w:val="center"/>
            </w:pPr>
            <w:r>
              <w:t>24.09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DCBE2">
            <w:pPr>
              <w:keepNext/>
              <w:spacing w:before="40" w:after="40" w:line="340" w:lineRule="exact"/>
              <w:ind w:firstLine="0"/>
              <w:jc w:val="center"/>
            </w:pPr>
            <w:r>
              <w:t>24.72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34DBC">
            <w:pPr>
              <w:keepNext/>
              <w:spacing w:before="40" w:after="40" w:line="340" w:lineRule="exact"/>
              <w:ind w:firstLine="0"/>
              <w:jc w:val="center"/>
            </w:pPr>
            <w:r>
              <w:t>+0.63</w:t>
            </w:r>
            <w:r>
              <w:br w:type="textWrapping"/>
            </w:r>
            <w:r>
              <w:t>[+0.41, +0.87]</w:t>
            </w:r>
          </w:p>
        </w:tc>
      </w:tr>
      <w:tr w14:paraId="01373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45D3C">
            <w:pPr>
              <w:keepNext/>
              <w:spacing w:before="40" w:after="40" w:line="340" w:lineRule="exact"/>
              <w:ind w:firstLine="0"/>
              <w:jc w:val="center"/>
            </w:pPr>
            <w:r>
              <w:t>2017-05-21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986CA">
            <w:pPr>
              <w:keepNext/>
              <w:spacing w:before="40" w:after="40" w:line="340" w:lineRule="exact"/>
              <w:ind w:firstLine="0"/>
              <w:jc w:val="center"/>
            </w:pPr>
            <w:r>
              <w:t>总体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84AB81">
            <w:pPr>
              <w:keepNext/>
              <w:spacing w:before="40" w:after="40" w:line="340" w:lineRule="exact"/>
              <w:ind w:firstLine="0"/>
              <w:jc w:val="center"/>
            </w:pPr>
            <w:r>
              <w:t>1,817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44F94">
            <w:pPr>
              <w:keepNext/>
              <w:spacing w:before="40" w:after="40" w:line="340" w:lineRule="exact"/>
              <w:ind w:firstLine="0"/>
              <w:jc w:val="center"/>
            </w:pPr>
            <w:r>
              <w:t>3.98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DA0D5">
            <w:pPr>
              <w:keepNext/>
              <w:spacing w:before="40" w:after="40" w:line="340" w:lineRule="exact"/>
              <w:ind w:firstLine="0"/>
              <w:jc w:val="center"/>
            </w:pPr>
            <w:r>
              <w:t>3.33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FCA77">
            <w:pPr>
              <w:keepNext/>
              <w:spacing w:before="40" w:after="40" w:line="340" w:lineRule="exact"/>
              <w:ind w:firstLine="0"/>
              <w:jc w:val="center"/>
            </w:pPr>
            <w:r>
              <w:t>-0.66</w:t>
            </w:r>
            <w:r>
              <w:br w:type="textWrapping"/>
            </w:r>
            <w:r>
              <w:t>[-0.98, -0.24]</w:t>
            </w:r>
          </w:p>
        </w:tc>
      </w:tr>
      <w:tr w14:paraId="2816A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032E0">
            <w:pPr>
              <w:keepNext/>
              <w:spacing w:before="40" w:after="40" w:line="340" w:lineRule="exact"/>
              <w:ind w:firstLine="0"/>
              <w:jc w:val="center"/>
            </w:pPr>
            <w:r>
              <w:t>2017-05-21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C9D4F">
            <w:pPr>
              <w:keepNext/>
              <w:spacing w:before="40" w:after="40" w:line="340" w:lineRule="exact"/>
              <w:ind w:firstLine="0"/>
              <w:jc w:val="center"/>
            </w:pPr>
            <w:r>
              <w:t>混合雪</w:t>
            </w:r>
          </w:p>
        </w:tc>
        <w:tc>
          <w:tcPr>
            <w:tcW w:w="96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BAE27">
            <w:pPr>
              <w:keepNext/>
              <w:spacing w:before="40" w:after="40" w:line="340" w:lineRule="exact"/>
              <w:ind w:firstLine="0"/>
              <w:jc w:val="center"/>
            </w:pPr>
            <w:r>
              <w:t>22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4C877">
            <w:pPr>
              <w:keepNext/>
              <w:spacing w:before="40" w:after="40" w:line="340" w:lineRule="exact"/>
              <w:ind w:firstLine="0"/>
              <w:jc w:val="center"/>
            </w:pPr>
            <w:r>
              <w:t>34.63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B3CD8">
            <w:pPr>
              <w:keepNext/>
              <w:spacing w:before="40" w:after="40" w:line="340" w:lineRule="exact"/>
              <w:ind w:firstLine="0"/>
              <w:jc w:val="center"/>
            </w:pPr>
            <w:r>
              <w:t>28.33</w:t>
            </w:r>
          </w:p>
        </w:tc>
        <w:tc>
          <w:tcPr>
            <w:tcW w:w="215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A17F9">
            <w:pPr>
              <w:keepNext/>
              <w:spacing w:before="40" w:after="40" w:line="340" w:lineRule="exact"/>
              <w:ind w:firstLine="0"/>
              <w:jc w:val="center"/>
            </w:pPr>
            <w:r>
              <w:t>-6.31</w:t>
            </w:r>
            <w:r>
              <w:br w:type="textWrapping"/>
            </w:r>
            <w:r>
              <w:t>[-7.24, -4.86]</w:t>
            </w:r>
          </w:p>
        </w:tc>
      </w:tr>
    </w:tbl>
    <w:p w14:paraId="0893666B">
      <w:pPr>
        <w:spacing w:line="360" w:lineRule="exact"/>
        <w:ind w:firstLine="0"/>
      </w:pPr>
      <w:r>
        <w:rPr>
          <w:sz w:val="22"/>
        </w:rPr>
        <w:t>注：同一共同域；差值=多粒径−固定。按原始参考投影中的1.5 km区块配对重采样1,000次。2017混合雪n=22，区间反映本次有限样本。</w:t>
      </w:r>
    </w:p>
    <w:p w14:paraId="19CCD12B">
      <w:pPr>
        <w:keepNext/>
        <w:spacing w:before="160" w:after="80" w:line="240" w:lineRule="auto"/>
        <w:ind w:firstLine="0"/>
        <w:jc w:val="center"/>
      </w:pPr>
      <w:r>
        <w:drawing>
          <wp:inline distT="0" distB="0" distL="0" distR="0">
            <wp:extent cx="5831840" cy="4089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9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1E3C">
      <w:pPr>
        <w:keepLines/>
        <w:spacing w:after="200" w:line="360" w:lineRule="exact"/>
        <w:ind w:firstLine="0"/>
      </w:pPr>
      <w:r>
        <w:rPr>
          <w:sz w:val="22"/>
        </w:rPr>
        <w:t xml:space="preserve">图 </w:t>
      </w:r>
      <w:bookmarkStart w:id="77" w:name="fig_19"/>
      <w:r>
        <w:fldChar w:fldCharType="begin"/>
      </w:r>
      <w:r>
        <w:instrText xml:space="preserve"> SEQ Figure \* ARABIC </w:instrText>
      </w:r>
      <w:r>
        <w:fldChar w:fldCharType="separate"/>
      </w:r>
      <w:r>
        <w:t>19</w:t>
      </w:r>
      <w:r>
        <w:rPr>
          <w:sz w:val="22"/>
        </w:rPr>
        <w:fldChar w:fldCharType="end"/>
      </w:r>
      <w:bookmarkEnd w:id="77"/>
      <w:r>
        <w:rPr>
          <w:sz w:val="22"/>
        </w:rPr>
        <w:t xml:space="preserve"> 同日MODIS公开端元分支的覆盖误差。两列为日期，两行为总体与混合雪层，四种方法使用各自日期内的同一严格七波段共同域；纵轴统一为覆盖RMSE百分点。FCLS与MGS的差别、总体与分层的差别同时展示。数据来源：NASA MOD09GA与Stillinger、Bair公开派生覆盖参考。</w:t>
      </w:r>
    </w:p>
    <w:p w14:paraId="3171C5CE">
      <w:pPr>
        <w:jc w:val="both"/>
      </w:pPr>
      <w:r>
        <w:t>在2016年混合雪层中，多粒径FCLS的覆盖RMSE由固定200 μm的24.09增至24.72个百分点；2017年则由34.63降至28.33个百分点，但只有22个样本。新数据补回了可评价的雪区，结果仍呈场景依赖。2016年和2017年因共同归一化条件排除的55和8个单元均为无雪，筛选造成的类别变化也一并保留。</w:t>
      </w:r>
    </w:p>
    <w:p w14:paraId="74BE39CA">
      <w:pPr>
        <w:keepNext/>
        <w:ind w:firstLine="0"/>
        <w:jc w:val="center"/>
      </w:pPr>
      <w:r>
        <w:rPr>
          <w:b/>
        </w:rPr>
        <w:t xml:space="preserve">表 </w:t>
      </w:r>
      <w:bookmarkStart w:id="78" w:name="tbl_24"/>
      <w:r>
        <w:fldChar w:fldCharType="begin"/>
      </w:r>
      <w:r>
        <w:instrText xml:space="preserve"> SEQ Table \* ARABIC </w:instrText>
      </w:r>
      <w:r>
        <w:fldChar w:fldCharType="separate"/>
      </w:r>
      <w:r>
        <w:t>22</w:t>
      </w:r>
      <w:r>
        <w:fldChar w:fldCharType="end"/>
      </w:r>
      <w:bookmarkEnd w:id="78"/>
      <w:r>
        <w:rPr>
          <w:b/>
        </w:rPr>
        <w:t xml:space="preserve"> 原生1 km状态雪标志与同日独立覆盖参照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"/>
        <w:gridCol w:w="1531"/>
        <w:gridCol w:w="2268"/>
        <w:gridCol w:w="1587"/>
        <w:gridCol w:w="1644"/>
      </w:tblGrid>
      <w:tr w14:paraId="580AE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BBDEF0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73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646E0A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状态位</w:t>
            </w:r>
          </w:p>
        </w:tc>
        <w:tc>
          <w:tcPr>
            <w:tcW w:w="1531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E28BB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n（参照阳性）</w:t>
            </w:r>
          </w:p>
        </w:tc>
        <w:tc>
          <w:tcPr>
            <w:tcW w:w="2268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D897F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TP/FN/FP/TN</w:t>
            </w:r>
          </w:p>
        </w:tc>
        <w:tc>
          <w:tcPr>
            <w:tcW w:w="158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08568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召回率</w:t>
            </w:r>
          </w:p>
        </w:tc>
        <w:tc>
          <w:tcPr>
            <w:tcW w:w="1644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AD06D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特异度</w:t>
            </w:r>
          </w:p>
        </w:tc>
      </w:tr>
      <w:tr w14:paraId="2B2D8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C573B8">
            <w:pPr>
              <w:keepNext/>
              <w:spacing w:before="40" w:after="40" w:line="340" w:lineRule="exact"/>
              <w:ind w:firstLine="0"/>
              <w:jc w:val="center"/>
            </w:pPr>
            <w:r>
              <w:t>2016-02-13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5315B">
            <w:pPr>
              <w:keepNext/>
              <w:spacing w:before="40" w:after="40" w:line="340" w:lineRule="exact"/>
              <w:ind w:firstLine="0"/>
              <w:jc w:val="center"/>
            </w:pPr>
            <w:r>
              <w:t>12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37641">
            <w:pPr>
              <w:keepNext/>
              <w:spacing w:before="40" w:after="40" w:line="340" w:lineRule="exact"/>
              <w:ind w:firstLine="0"/>
              <w:jc w:val="center"/>
            </w:pPr>
            <w:r>
              <w:t>408 (123)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8C81BE">
            <w:pPr>
              <w:keepNext/>
              <w:spacing w:before="40" w:after="40" w:line="340" w:lineRule="exact"/>
              <w:ind w:firstLine="0"/>
              <w:jc w:val="center"/>
            </w:pPr>
            <w:r>
              <w:t>67/56/0/285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5A1F9B">
            <w:pPr>
              <w:keepNext/>
              <w:spacing w:before="40" w:after="40" w:line="340" w:lineRule="exact"/>
              <w:ind w:firstLine="0"/>
              <w:jc w:val="center"/>
            </w:pPr>
            <w:r>
              <w:t>0.545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B3F05">
            <w:pPr>
              <w:keepNext/>
              <w:spacing w:before="40" w:after="40" w:line="340" w:lineRule="exact"/>
              <w:ind w:firstLine="0"/>
              <w:jc w:val="center"/>
            </w:pPr>
            <w:r>
              <w:t>1.000</w:t>
            </w:r>
          </w:p>
        </w:tc>
      </w:tr>
      <w:tr w14:paraId="44F29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BD6EB">
            <w:pPr>
              <w:keepNext/>
              <w:spacing w:before="40" w:after="40" w:line="340" w:lineRule="exact"/>
              <w:ind w:firstLine="0"/>
              <w:jc w:val="center"/>
            </w:pPr>
            <w:r>
              <w:t>2016-02-13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00BE0E">
            <w:pPr>
              <w:keepNext/>
              <w:spacing w:before="40" w:after="40" w:line="340" w:lineRule="exact"/>
              <w:ind w:firstLine="0"/>
              <w:jc w:val="center"/>
            </w:pPr>
            <w:r>
              <w:t>15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7D9E7">
            <w:pPr>
              <w:keepNext/>
              <w:spacing w:before="40" w:after="40" w:line="340" w:lineRule="exact"/>
              <w:ind w:firstLine="0"/>
              <w:jc w:val="center"/>
            </w:pPr>
            <w:r>
              <w:t>408 (123)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F6350">
            <w:pPr>
              <w:keepNext/>
              <w:spacing w:before="40" w:after="40" w:line="340" w:lineRule="exact"/>
              <w:ind w:firstLine="0"/>
              <w:jc w:val="center"/>
            </w:pPr>
            <w:r>
              <w:t>74/49/1/284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51D039">
            <w:pPr>
              <w:keepNext/>
              <w:spacing w:before="40" w:after="40" w:line="340" w:lineRule="exact"/>
              <w:ind w:firstLine="0"/>
              <w:jc w:val="center"/>
            </w:pPr>
            <w:r>
              <w:t>0.602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E0496">
            <w:pPr>
              <w:keepNext/>
              <w:spacing w:before="40" w:after="40" w:line="340" w:lineRule="exact"/>
              <w:ind w:firstLine="0"/>
              <w:jc w:val="center"/>
            </w:pPr>
            <w:r>
              <w:t>0.996</w:t>
            </w:r>
          </w:p>
        </w:tc>
      </w:tr>
      <w:tr w14:paraId="461EA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56F66">
            <w:pPr>
              <w:keepNext/>
              <w:spacing w:before="40" w:after="40" w:line="340" w:lineRule="exact"/>
              <w:ind w:firstLine="0"/>
              <w:jc w:val="center"/>
            </w:pPr>
            <w:r>
              <w:t>2017-05-21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F6DB9">
            <w:pPr>
              <w:keepNext/>
              <w:spacing w:before="40" w:after="40" w:line="340" w:lineRule="exact"/>
              <w:ind w:firstLine="0"/>
              <w:jc w:val="center"/>
            </w:pPr>
            <w:r>
              <w:t>12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151F6">
            <w:pPr>
              <w:keepNext/>
              <w:spacing w:before="40" w:after="40" w:line="340" w:lineRule="exact"/>
              <w:ind w:firstLine="0"/>
              <w:jc w:val="center"/>
            </w:pPr>
            <w:r>
              <w:t>449 (5)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A21897">
            <w:pPr>
              <w:keepNext/>
              <w:spacing w:before="40" w:after="40" w:line="340" w:lineRule="exact"/>
              <w:ind w:firstLine="0"/>
              <w:jc w:val="center"/>
            </w:pPr>
            <w:r>
              <w:t>3/2/0/444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964AF8">
            <w:pPr>
              <w:keepNext/>
              <w:spacing w:before="40" w:after="40" w:line="340" w:lineRule="exact"/>
              <w:ind w:firstLine="0"/>
              <w:jc w:val="center"/>
            </w:pPr>
            <w:r>
              <w:t>0.600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C6FE83">
            <w:pPr>
              <w:keepNext/>
              <w:spacing w:before="40" w:after="40" w:line="340" w:lineRule="exact"/>
              <w:ind w:firstLine="0"/>
              <w:jc w:val="center"/>
            </w:pPr>
            <w:r>
              <w:t>1.000</w:t>
            </w:r>
          </w:p>
        </w:tc>
      </w:tr>
      <w:tr w14:paraId="6D502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C1489">
            <w:pPr>
              <w:keepNext/>
              <w:spacing w:before="40" w:after="40" w:line="340" w:lineRule="exact"/>
              <w:ind w:firstLine="0"/>
              <w:jc w:val="center"/>
            </w:pPr>
            <w:r>
              <w:t>2017-05-21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C9DAA">
            <w:pPr>
              <w:keepNext/>
              <w:spacing w:before="40" w:after="40" w:line="340" w:lineRule="exact"/>
              <w:ind w:firstLine="0"/>
              <w:jc w:val="center"/>
            </w:pPr>
            <w:r>
              <w:t>15</w:t>
            </w:r>
          </w:p>
        </w:tc>
        <w:tc>
          <w:tcPr>
            <w:tcW w:w="1531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9710E">
            <w:pPr>
              <w:keepNext/>
              <w:spacing w:before="40" w:after="40" w:line="340" w:lineRule="exact"/>
              <w:ind w:firstLine="0"/>
              <w:jc w:val="center"/>
            </w:pPr>
            <w:r>
              <w:t>449 (5)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2E7F3">
            <w:pPr>
              <w:keepNext/>
              <w:spacing w:before="40" w:after="40" w:line="340" w:lineRule="exact"/>
              <w:ind w:firstLine="0"/>
              <w:jc w:val="center"/>
            </w:pPr>
            <w:r>
              <w:t>5/0/0/444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92228">
            <w:pPr>
              <w:keepNext/>
              <w:spacing w:before="40" w:after="40" w:line="340" w:lineRule="exact"/>
              <w:ind w:firstLine="0"/>
              <w:jc w:val="center"/>
            </w:pPr>
            <w:r>
              <w:t>1.000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E019F1">
            <w:pPr>
              <w:keepNext/>
              <w:spacing w:before="40" w:after="40" w:line="340" w:lineRule="exact"/>
              <w:ind w:firstLine="0"/>
              <w:jc w:val="center"/>
            </w:pPr>
            <w:r>
              <w:t>1.000</w:t>
            </w:r>
          </w:p>
        </w:tc>
      </w:tr>
    </w:tbl>
    <w:p w14:paraId="3642641C">
      <w:pPr>
        <w:spacing w:line="360" w:lineRule="exact"/>
        <w:ind w:firstLine="0"/>
      </w:pPr>
      <w:r>
        <w:rPr>
          <w:sz w:val="22"/>
        </w:rPr>
        <w:t>注：参照覆盖≥0.1为有雪；只筛参考面积及晴空、无邻云状态，不附加七波段反射率要求。0.5/0.9阈值结果见Notebook。2017仅5个参照阳性，点估计不作总体雪检测结论。</w:t>
      </w:r>
    </w:p>
    <w:p w14:paraId="2C074D6E">
      <w:pPr>
        <w:jc w:val="both"/>
      </w:pPr>
      <w:r>
        <w:t>雪标志对照与反射率解混使用不同比较单位。2016年的408个原生1 km单元包含123个参照阳性，bit15召回率约0.602、特异度约0.996；2017年449个单元仅5个阳性。该结果独立评价产品标志，未与2013年17个阴性单元拼接。</w:t>
      </w:r>
    </w:p>
    <w:p w14:paraId="2F3244D6">
      <w:pPr>
        <w:pStyle w:val="3"/>
        <w:rPr>
          <w:lang w:eastAsia="zh-CN"/>
        </w:rPr>
      </w:pPr>
      <w:bookmarkStart w:id="79" w:name="_Toc243983177"/>
      <w:r>
        <w:rPr>
          <w:rFonts w:ascii="Times New Roman" w:hAnsi="Times New Roman" w:eastAsia="黑体"/>
        </w:rPr>
        <w:t>6 讨论与结论</w:t>
      </w:r>
      <w:bookmarkEnd w:id="79"/>
    </w:p>
    <w:p w14:paraId="36879159">
      <w:pPr>
        <w:pStyle w:val="4"/>
      </w:pPr>
      <w:bookmarkStart w:id="80" w:name="_Toc243983178"/>
      <w:r>
        <w:rPr>
          <w:rFonts w:ascii="Times New Roman" w:hAnsi="Times New Roman" w:eastAsia="黑体"/>
        </w:rPr>
        <w:t>6.1 误差来源与适用范围</w:t>
      </w:r>
      <w:bookmarkEnd w:id="80"/>
    </w:p>
    <w:p w14:paraId="09DFC160">
      <w:pPr>
        <w:jc w:val="both"/>
        <w:rPr>
          <w:lang w:eastAsia="zh-CN"/>
        </w:rPr>
      </w:pPr>
      <w:r>
        <w:t>光谱RMS、系数可行性、模型一致性与独立覆盖误差分别对应不同评价对象。模型内匹配库恢复真值；未入库背景产生的低残差补偿在控制试验中可直接核对。实景MGS的负号还可由背景正交补投影解释，而不同物理原因的贡献需要额外观测。</w:t>
      </w:r>
    </w:p>
    <w:p w14:paraId="680A42A2">
      <w:pPr>
        <w:jc w:val="both"/>
        <w:rPr>
          <w:lang w:eastAsia="zh-CN"/>
        </w:rPr>
      </w:pPr>
      <w:r>
        <w:t>现代光学属性、响应近似、背景样本和观测几何与1994年原文输入存在差别。WW80与SNICAR提供方向–半球反照率，传感器观测为方向反射量；松针与单块裸地材料只是端元近似。2016年MODIS参考支持域太阳角约52.61°–60.54°，本试验采用中位角。背景完整性、角度与地形、配准及参考可见面积定义是后续可分别检验的误差因素。</w:t>
      </w:r>
    </w:p>
    <w:p w14:paraId="6CAB3AFB">
      <w:pPr>
        <w:jc w:val="both"/>
        <w:rPr>
          <w:lang w:eastAsia="zh-CN"/>
        </w:rPr>
      </w:pPr>
      <w:r>
        <w:rPr>
          <w:lang w:eastAsia="zh-CN"/>
        </w:rPr>
        <w:t>空间聚合会混合不同背景和不同雪粒径，粗像元最低RMS半径不是细像元半径的简单平均。雪面积加权参照只保留充分有效雪支持：Mammoth由183个旧粒径参照收敛为87个，低雪区由92降为36个；空值保留，不通过插值填补。粒径库边界意味着最优候选被范围限制，需要结合质量图阅读。</w:t>
      </w:r>
    </w:p>
    <w:p w14:paraId="0002B23D">
      <w:pPr>
        <w:jc w:val="both"/>
        <w:rPr>
          <w:lang w:eastAsia="zh-CN"/>
        </w:rPr>
      </w:pPr>
      <w:r>
        <w:rPr>
          <w:lang w:eastAsia="zh-CN"/>
        </w:rPr>
        <w:t>独立SSA仅四个干雪条件，采用剖面最高记录点且另有仪器校准/深度不确定性；野外非雪样本只有五条，2017参考与影像相隔一天。WorldView参考含可见覆盖分类及配准误差。后续优先按独立空间区块比较本地背景与库端元，再单独检验地形/BRDF与配准预算；绝对空间粒径评价需要时空配对的AVIRIS-NG和SSA成套测量。</w:t>
      </w:r>
    </w:p>
    <w:p w14:paraId="027C75CD">
      <w:pPr>
        <w:pStyle w:val="4"/>
        <w:rPr>
          <w:lang w:eastAsia="zh-CN"/>
        </w:rPr>
      </w:pPr>
      <w:bookmarkStart w:id="81" w:name="_Toc243983179"/>
      <w:r>
        <w:rPr>
          <w:rFonts w:ascii="Times New Roman" w:hAnsi="Times New Roman" w:eastAsia="黑体"/>
        </w:rPr>
        <w:t>6.2 主要结论</w:t>
      </w:r>
      <w:bookmarkEnd w:id="81"/>
    </w:p>
    <w:p w14:paraId="7BBFF051">
      <w:pPr>
        <w:jc w:val="both"/>
        <w:rPr>
          <w:lang w:eastAsia="zh-CN"/>
        </w:rPr>
      </w:pPr>
      <w:r>
        <w:rPr>
          <w:rFonts w:hint="eastAsia"/>
        </w:rPr>
        <w:t>本文复现了 Painter（1998）的物理正演与 Fig. 3 控制实验，并把同一套解混流程用于 2013 年 AVIRIS 和 2016/2017 年 MODIS。最清楚的结果是：固定雪端元会把粒径谱形差异推进系数——在 2013 年影像背景模型的共同域，55.4% 的像元雪系数为负，只有 1.2% 的像元全部系数落在可行范围内</w:t>
      </w:r>
      <w:r>
        <w:t>。</w:t>
      </w:r>
    </w:p>
    <w:p w14:paraId="0D735FF8">
      <w:pPr>
        <w:jc w:val="both"/>
        <w:rPr>
          <w:lang w:eastAsia="zh-CN"/>
        </w:rPr>
      </w:pPr>
      <w:r>
        <w:t>公开端元与同日MODIS的独立覆盖检验进一步表明，多粒径的拟合收益依赖场景和背景，覆盖误差未稳定改善。2016年新MODIS验证在严格条件下保留463个有雪500 m单元，以及包含123个阳性参考的408个1 km单元，补充了原验证的目标类别。</w:t>
      </w:r>
      <w:r>
        <w:rPr>
          <w:rFonts w:hint="eastAsia"/>
        </w:rPr>
        <w:t>仓库按 L1（教学样本）、L2（完整公开输入）、L3（归档输入）三级组织，每一级都给出输入、脚本和结果，可逐级复核</w:t>
      </w:r>
      <w:r>
        <w:t>。</w:t>
      </w:r>
    </w:p>
    <w:p w14:paraId="1E356704">
      <w:pPr>
        <w:pStyle w:val="3"/>
      </w:pPr>
      <w:bookmarkStart w:id="82" w:name="_Toc243983180"/>
      <w:r>
        <w:rPr>
          <w:rFonts w:ascii="Times New Roman" w:hAnsi="Times New Roman" w:eastAsia="黑体"/>
        </w:rPr>
        <w:t>参考文献</w:t>
      </w:r>
      <w:bookmarkEnd w:id="82"/>
    </w:p>
    <w:p w14:paraId="01BDC798">
      <w:pPr>
        <w:keepLines/>
        <w:spacing w:after="100" w:line="300" w:lineRule="exact"/>
        <w:ind w:left="360" w:hanging="360"/>
      </w:pPr>
      <w:r>
        <w:rPr>
          <w:sz w:val="22"/>
        </w:rPr>
        <w:t>[</w:t>
      </w:r>
      <w:bookmarkStart w:id="83" w:name="bib_1"/>
      <w:r>
        <w:fldChar w:fldCharType="begin"/>
      </w:r>
      <w:r>
        <w:instrText xml:space="preserve"> SEQ Bibliography \* ARABIC </w:instrText>
      </w:r>
      <w:r>
        <w:fldChar w:fldCharType="separate"/>
      </w:r>
      <w:r>
        <w:t>1</w:t>
      </w:r>
      <w:r>
        <w:rPr>
          <w:sz w:val="22"/>
        </w:rPr>
        <w:fldChar w:fldCharType="end"/>
      </w:r>
      <w:bookmarkEnd w:id="83"/>
      <w:r>
        <w:rPr>
          <w:sz w:val="22"/>
        </w:rPr>
        <w:t>] Painter T H, Roberts D A, Green R O, Dozier J. The effect of grain size on spectral mixture analysis of snow-covered area from AVIRIS data. Remote Sensing of Environment, 1998, 65(3): 320–332. DOI: 10.1016/S0034-4257(98)00041-8.</w:t>
      </w:r>
    </w:p>
    <w:p w14:paraId="689EBC1A">
      <w:pPr>
        <w:keepLines/>
        <w:spacing w:after="100" w:line="300" w:lineRule="exact"/>
        <w:ind w:left="360" w:hanging="360"/>
      </w:pPr>
      <w:r>
        <w:rPr>
          <w:sz w:val="22"/>
        </w:rPr>
        <w:t>[</w:t>
      </w:r>
      <w:bookmarkStart w:id="84" w:name="bib_2"/>
      <w:r>
        <w:fldChar w:fldCharType="begin"/>
      </w:r>
      <w:r>
        <w:instrText xml:space="preserve"> SEQ Bibliography \* ARABIC </w:instrText>
      </w:r>
      <w:r>
        <w:fldChar w:fldCharType="separate"/>
      </w:r>
      <w:r>
        <w:t>2</w:t>
      </w:r>
      <w:r>
        <w:rPr>
          <w:sz w:val="22"/>
        </w:rPr>
        <w:fldChar w:fldCharType="end"/>
      </w:r>
      <w:bookmarkEnd w:id="84"/>
      <w:r>
        <w:rPr>
          <w:sz w:val="22"/>
        </w:rPr>
        <w:t>] Wiscombe W J, Warren S G. A model for the spectral albedo of snow. I: Pure snow. Journal of the Atmospheric Sciences, 1980, 37: 2712–2733. DOI: 10.1175/1520-0469(1980)037&lt;2712:AMFTSA&gt;2.0.CO;2.</w:t>
      </w:r>
    </w:p>
    <w:p w14:paraId="2CA31FE5">
      <w:pPr>
        <w:keepLines/>
        <w:spacing w:after="100" w:line="300" w:lineRule="exact"/>
        <w:ind w:left="360" w:hanging="360"/>
      </w:pPr>
      <w:r>
        <w:rPr>
          <w:sz w:val="22"/>
        </w:rPr>
        <w:t>[</w:t>
      </w:r>
      <w:bookmarkStart w:id="85" w:name="bib_3"/>
      <w:r>
        <w:fldChar w:fldCharType="begin"/>
      </w:r>
      <w:r>
        <w:instrText xml:space="preserve"> SEQ Bibliography \* ARABIC </w:instrText>
      </w:r>
      <w:r>
        <w:fldChar w:fldCharType="separate"/>
      </w:r>
      <w:r>
        <w:t>3</w:t>
      </w:r>
      <w:r>
        <w:rPr>
          <w:sz w:val="22"/>
        </w:rPr>
        <w:fldChar w:fldCharType="end"/>
      </w:r>
      <w:bookmarkEnd w:id="85"/>
      <w:r>
        <w:rPr>
          <w:sz w:val="22"/>
        </w:rPr>
        <w:t>] Flanner M G, Arnheim J B, Cook J M, et al. SNICAR-ADv3: a community tool for modeling spectral snow albedo. Geoscientific Model Development, 2021, 14: 7673–7704. DOI: 10.5194/gmd-14-7673-2021.</w:t>
      </w:r>
    </w:p>
    <w:p w14:paraId="090B54A2">
      <w:pPr>
        <w:keepLines/>
        <w:spacing w:after="100" w:line="300" w:lineRule="exact"/>
        <w:ind w:left="360" w:hanging="360"/>
      </w:pPr>
      <w:r>
        <w:rPr>
          <w:sz w:val="22"/>
        </w:rPr>
        <w:t>[</w:t>
      </w:r>
      <w:bookmarkStart w:id="86" w:name="bib_4"/>
      <w:r>
        <w:fldChar w:fldCharType="begin"/>
      </w:r>
      <w:r>
        <w:instrText xml:space="preserve"> SEQ Bibliography \* ARABIC </w:instrText>
      </w:r>
      <w:r>
        <w:fldChar w:fldCharType="separate"/>
      </w:r>
      <w:r>
        <w:t>4</w:t>
      </w:r>
      <w:r>
        <w:rPr>
          <w:sz w:val="22"/>
        </w:rPr>
        <w:fldChar w:fldCharType="end"/>
      </w:r>
      <w:bookmarkEnd w:id="86"/>
      <w:r>
        <w:rPr>
          <w:sz w:val="22"/>
        </w:rPr>
        <w:t>] Heinz D C, Chang C I. Fully constrained least squares linear spectral mixture analysis method for material quantification in hyperspectral imagery. IEEE Transactions on Geoscience and Remote Sensing, 2001, 39(3): 529–545. DOI: 10.1109/36.911111.</w:t>
      </w:r>
    </w:p>
    <w:p w14:paraId="12BA866C">
      <w:pPr>
        <w:keepLines/>
        <w:spacing w:after="100" w:line="300" w:lineRule="exact"/>
        <w:ind w:left="360" w:hanging="360"/>
      </w:pPr>
      <w:r>
        <w:rPr>
          <w:sz w:val="22"/>
        </w:rPr>
        <w:t>[</w:t>
      </w:r>
      <w:bookmarkStart w:id="87" w:name="bib_5"/>
      <w:r>
        <w:fldChar w:fldCharType="begin"/>
      </w:r>
      <w:r>
        <w:instrText xml:space="preserve"> SEQ Bibliography \* ARABIC </w:instrText>
      </w:r>
      <w:r>
        <w:fldChar w:fldCharType="separate"/>
      </w:r>
      <w:r>
        <w:t>5</w:t>
      </w:r>
      <w:r>
        <w:rPr>
          <w:sz w:val="22"/>
        </w:rPr>
        <w:fldChar w:fldCharType="end"/>
      </w:r>
      <w:bookmarkEnd w:id="87"/>
      <w:r>
        <w:rPr>
          <w:sz w:val="22"/>
        </w:rPr>
        <w:t>] Painter T H, Dozier J, Roberts D A, Davis R E, Green R O. Retrieval of subpixel snow-covered area and grain size from imaging spectrometer data. Remote Sensing of Environment, 2003, 85(1): 64–77. DOI: 10.1016/S0034-4257(02)00187-6.</w:t>
      </w:r>
    </w:p>
    <w:p w14:paraId="18C3A039">
      <w:pPr>
        <w:keepLines/>
        <w:spacing w:after="100" w:line="300" w:lineRule="exact"/>
        <w:ind w:left="360" w:hanging="360"/>
      </w:pPr>
      <w:r>
        <w:rPr>
          <w:sz w:val="22"/>
        </w:rPr>
        <w:t>[</w:t>
      </w:r>
      <w:bookmarkStart w:id="88" w:name="bib_6"/>
      <w:r>
        <w:fldChar w:fldCharType="begin"/>
      </w:r>
      <w:r>
        <w:instrText xml:space="preserve"> SEQ Bibliography \* ARABIC </w:instrText>
      </w:r>
      <w:r>
        <w:fldChar w:fldCharType="separate"/>
      </w:r>
      <w:r>
        <w:t>6</w:t>
      </w:r>
      <w:r>
        <w:rPr>
          <w:sz w:val="22"/>
        </w:rPr>
        <w:fldChar w:fldCharType="end"/>
      </w:r>
      <w:bookmarkEnd w:id="88"/>
      <w:r>
        <w:rPr>
          <w:sz w:val="22"/>
        </w:rPr>
        <w:t>] Painter T H, Rittger K, McKenzie C, et al. Retrieval of subpixel snow covered area, grain size, and albedo from MODIS. Remote Sensing of Environment, 2009, 113(4): 868–879. DOI: 10.1016/j.rse.2009.01.001.</w:t>
      </w:r>
    </w:p>
    <w:p w14:paraId="23E66D05">
      <w:pPr>
        <w:keepLines/>
        <w:spacing w:after="100" w:line="300" w:lineRule="exact"/>
        <w:ind w:left="360" w:hanging="360"/>
      </w:pPr>
      <w:r>
        <w:rPr>
          <w:sz w:val="22"/>
        </w:rPr>
        <w:t>[</w:t>
      </w:r>
      <w:bookmarkStart w:id="89" w:name="bib_7"/>
      <w:r>
        <w:fldChar w:fldCharType="begin"/>
      </w:r>
      <w:r>
        <w:instrText xml:space="preserve"> SEQ Bibliography \* ARABIC </w:instrText>
      </w:r>
      <w:r>
        <w:fldChar w:fldCharType="separate"/>
      </w:r>
      <w:r>
        <w:t>7</w:t>
      </w:r>
      <w:r>
        <w:rPr>
          <w:sz w:val="22"/>
        </w:rPr>
        <w:fldChar w:fldCharType="end"/>
      </w:r>
      <w:bookmarkEnd w:id="89"/>
      <w:r>
        <w:rPr>
          <w:sz w:val="22"/>
        </w:rPr>
        <w:t>] Hannula H R, Heinilä K. Laboratory spectral reflectance measurements of pine/spruce twigs and snow. Zenodo dataset, record 3580078. DOI: 10.5281/zenodo.3580078.</w:t>
      </w:r>
    </w:p>
    <w:p w14:paraId="59F12923">
      <w:pPr>
        <w:keepLines/>
        <w:spacing w:after="100" w:line="300" w:lineRule="exact"/>
        <w:ind w:left="360" w:hanging="360"/>
      </w:pPr>
      <w:r>
        <w:rPr>
          <w:sz w:val="22"/>
        </w:rPr>
        <w:t>[</w:t>
      </w:r>
      <w:bookmarkStart w:id="90" w:name="bib_8"/>
      <w:r>
        <w:fldChar w:fldCharType="begin"/>
      </w:r>
      <w:r>
        <w:instrText xml:space="preserve"> SEQ Bibliography \* ARABIC </w:instrText>
      </w:r>
      <w:r>
        <w:fldChar w:fldCharType="separate"/>
      </w:r>
      <w:r>
        <w:t>8</w:t>
      </w:r>
      <w:r>
        <w:rPr>
          <w:sz w:val="22"/>
        </w:rPr>
        <w:fldChar w:fldCharType="end"/>
      </w:r>
      <w:bookmarkEnd w:id="90"/>
      <w:r>
        <w:rPr>
          <w:sz w:val="22"/>
        </w:rPr>
        <w:t>] Warren S G. Optical properties of ice and snow. Philosophical Transactions of the Royal Society A, 2019, 377(2146): 20180161. DOI: 10.1098/rsta.2018.0161.</w:t>
      </w:r>
    </w:p>
    <w:p w14:paraId="13C41921">
      <w:pPr>
        <w:keepLines/>
        <w:spacing w:after="100" w:line="300" w:lineRule="exact"/>
        <w:ind w:left="360" w:hanging="360"/>
      </w:pPr>
      <w:r>
        <w:rPr>
          <w:sz w:val="22"/>
        </w:rPr>
        <w:t>[</w:t>
      </w:r>
      <w:bookmarkStart w:id="91" w:name="bib_9"/>
      <w:r>
        <w:fldChar w:fldCharType="begin"/>
      </w:r>
      <w:r>
        <w:instrText xml:space="preserve"> SEQ Bibliography \* ARABIC </w:instrText>
      </w:r>
      <w:r>
        <w:fldChar w:fldCharType="separate"/>
      </w:r>
      <w:r>
        <w:t>9</w:t>
      </w:r>
      <w:r>
        <w:rPr>
          <w:sz w:val="22"/>
        </w:rPr>
        <w:fldChar w:fldCharType="end"/>
      </w:r>
      <w:bookmarkEnd w:id="91"/>
      <w:r>
        <w:rPr>
          <w:sz w:val="22"/>
        </w:rPr>
        <w:t>] Heinilä K, Böttcher K, Mattila O P. Spectrometer measurements of snow and bare ground targets and simultaneous measurements of snow conditions. Zenodo dataset, record 3580825. DOI: 10.5281/zenodo.3580825.</w:t>
      </w:r>
    </w:p>
    <w:p w14:paraId="6504D2AA">
      <w:pPr>
        <w:keepLines/>
        <w:spacing w:after="100" w:line="300" w:lineRule="exact"/>
        <w:ind w:left="360" w:hanging="360"/>
      </w:pPr>
      <w:r>
        <w:rPr>
          <w:sz w:val="22"/>
        </w:rPr>
        <w:t>[</w:t>
      </w:r>
      <w:bookmarkStart w:id="92" w:name="bib_10"/>
      <w:r>
        <w:fldChar w:fldCharType="begin"/>
      </w:r>
      <w:r>
        <w:instrText xml:space="preserve"> SEQ Bibliography \* ARABIC </w:instrText>
      </w:r>
      <w:r>
        <w:fldChar w:fldCharType="separate"/>
      </w:r>
      <w:r>
        <w:t>10</w:t>
      </w:r>
      <w:r>
        <w:rPr>
          <w:sz w:val="22"/>
        </w:rPr>
        <w:fldChar w:fldCharType="end"/>
      </w:r>
      <w:bookmarkEnd w:id="92"/>
      <w:r>
        <w:rPr>
          <w:sz w:val="22"/>
        </w:rPr>
        <w:t>] Stillinger, Timbo; Bair, Ned. Viewable snow covered area validation masks over rugged and forested terrain. Zenodo dataset, record 4031446. DOI: 10.5281/zenodo.4031446.</w:t>
      </w:r>
    </w:p>
    <w:p w14:paraId="0512AF22">
      <w:pPr>
        <w:keepLines/>
        <w:spacing w:after="100" w:line="300" w:lineRule="exact"/>
        <w:ind w:left="360" w:hanging="360"/>
      </w:pPr>
      <w:r>
        <w:rPr>
          <w:sz w:val="22"/>
        </w:rPr>
        <w:t>[</w:t>
      </w:r>
      <w:bookmarkStart w:id="93" w:name="bib_11"/>
      <w:r>
        <w:fldChar w:fldCharType="begin"/>
      </w:r>
      <w:r>
        <w:instrText xml:space="preserve"> SEQ Bibliography \* ARABIC </w:instrText>
      </w:r>
      <w:r>
        <w:fldChar w:fldCharType="separate"/>
      </w:r>
      <w:r>
        <w:t>11</w:t>
      </w:r>
      <w:r>
        <w:rPr>
          <w:sz w:val="22"/>
        </w:rPr>
        <w:fldChar w:fldCharType="end"/>
      </w:r>
      <w:bookmarkEnd w:id="93"/>
      <w:r>
        <w:rPr>
          <w:sz w:val="22"/>
        </w:rPr>
        <w:t>] USGS. Landsat Collection 2 Level-2 scale factors and quality assessment bands. https://www.usgs.gov/faqs/how-do-i-use-a-scale-factor-landsat-level-2-science-products; https://www.usgs.gov/landsat-missions/landsat-collection-2-quality-assessment-bands. Accessed 2026-10-02.</w:t>
      </w:r>
    </w:p>
    <w:p w14:paraId="38D569FE">
      <w:pPr>
        <w:spacing w:line="360" w:lineRule="exact"/>
        <w:ind w:firstLine="0"/>
      </w:pPr>
      <w:r>
        <w:rPr>
          <w:sz w:val="21"/>
        </w:rPr>
        <w:t>[</w:t>
      </w:r>
      <w:bookmarkStart w:id="94" w:name="bib_12"/>
      <w:r>
        <w:fldChar w:fldCharType="begin"/>
      </w:r>
      <w:r>
        <w:instrText xml:space="preserve"> SEQ Bibliography \* ARABIC </w:instrText>
      </w:r>
      <w:r>
        <w:fldChar w:fldCharType="separate"/>
      </w:r>
      <w:r>
        <w:t>12</w:t>
      </w:r>
      <w:r>
        <w:rPr>
          <w:sz w:val="21"/>
        </w:rPr>
        <w:fldChar w:fldCharType="end"/>
      </w:r>
      <w:bookmarkEnd w:id="94"/>
      <w:r>
        <w:rPr>
          <w:sz w:val="21"/>
        </w:rPr>
        <w:t>] NASA LP DAAC. MOD09 Surface Reflectance User Guide, Collection 6.1. https://www.earthdata.nasa.gov/s3fs-public/2025-04/MOD09_User_Guide_V61.pdf. Accessed 2026-10-24.</w:t>
      </w:r>
    </w:p>
    <w:p w14:paraId="6E50096A">
      <w:pPr>
        <w:spacing w:line="360" w:lineRule="exact"/>
        <w:ind w:firstLine="0"/>
      </w:pPr>
      <w:r>
        <w:t>[</w:t>
      </w:r>
      <w:bookmarkStart w:id="95" w:name="bib_13"/>
      <w:r>
        <w:t>13</w:t>
      </w:r>
      <w:bookmarkEnd w:id="95"/>
      <w:r>
        <w:t>] Clark R N, Swayze G A, Wise R K, et al. USGS Digital Spectral Library splib05a, Version 1.0. U.S. Geological Survey Open-File Report 2003-395, 2003. DOI: 10.3133/ofr03395.</w:t>
      </w:r>
    </w:p>
    <w:p w14:paraId="0F86270A">
      <w:pPr>
        <w:pStyle w:val="3"/>
      </w:pPr>
      <w:bookmarkStart w:id="96" w:name="_Toc243983181"/>
      <w:r>
        <w:rPr>
          <w:rFonts w:ascii="Times New Roman" w:hAnsi="Times New Roman" w:eastAsia="黑体"/>
        </w:rPr>
        <w:t>附录 方法贡献与复现索引</w:t>
      </w:r>
      <w:bookmarkEnd w:id="96"/>
    </w:p>
    <w:p w14:paraId="2894641B">
      <w:pPr>
        <w:jc w:val="both"/>
      </w:pPr>
      <w:r>
        <w:t>三份Notebook连接雪光学、Fig. 3与验证设计：从手算和数组轴开始，重解混已知及失配观测，再重算共同域、系数可行性、QA和独立覆盖结果。L1为随仓库样本的教学重算；L2已从完整公开AVIRIS输入重选端元、重建三模型，并从同日MOD09GA与公开派生参考完成独立验证；L3的全部历史实验仍需额外归档输入。源码无输出，执行版与HTML写入构建目录。具体安装、实测耗时与运行命令置于案例首页。</w:t>
      </w:r>
    </w:p>
    <w:p w14:paraId="5FD11F7F">
      <w:pPr>
        <w:keepNext/>
        <w:ind w:firstLine="0"/>
        <w:jc w:val="center"/>
      </w:pPr>
      <w:r>
        <w:rPr>
          <w:b/>
        </w:rPr>
        <w:t xml:space="preserve">表 </w:t>
      </w:r>
      <w:bookmarkStart w:id="97" w:name="tbl_16"/>
      <w:r>
        <w:fldChar w:fldCharType="begin"/>
      </w:r>
      <w:r>
        <w:instrText xml:space="preserve"> SEQ Table \* ARABIC </w:instrText>
      </w:r>
      <w:r>
        <w:fldChar w:fldCharType="separate"/>
      </w:r>
      <w:r>
        <w:t>23</w:t>
      </w:r>
      <w:r>
        <w:fldChar w:fldCharType="end"/>
      </w:r>
      <w:bookmarkEnd w:id="97"/>
      <w:r>
        <w:rPr>
          <w:b/>
        </w:rPr>
        <w:t xml:space="preserve"> 组内方法整合与贡献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7597"/>
      </w:tblGrid>
      <w:tr w14:paraId="7715B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2341C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w="7597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6025E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本综合案例采用的设计</w:t>
            </w:r>
          </w:p>
        </w:tc>
      </w:tr>
      <w:tr w14:paraId="6455D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08D85">
            <w:pPr>
              <w:keepNext/>
              <w:spacing w:before="40" w:after="40" w:line="340" w:lineRule="exact"/>
              <w:ind w:firstLine="0"/>
              <w:jc w:val="center"/>
            </w:pPr>
            <w:r>
              <w:t>刘培剑</w:t>
            </w: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1E548">
            <w:pPr>
              <w:keepNext/>
              <w:spacing w:before="40" w:after="40" w:line="340" w:lineRule="exact"/>
              <w:ind w:firstLine="0"/>
              <w:jc w:val="center"/>
            </w:pPr>
            <w:r>
              <w:t>物理正演、Fig. 3、解混、误差与跨尺度验证主线</w:t>
            </w:r>
          </w:p>
        </w:tc>
      </w:tr>
      <w:tr w14:paraId="4A856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81DF4">
            <w:pPr>
              <w:keepNext/>
              <w:spacing w:before="40" w:after="40" w:line="340" w:lineRule="exact"/>
              <w:ind w:firstLine="0"/>
              <w:jc w:val="center"/>
            </w:pPr>
            <w:r>
              <w:t>钟超凡</w:t>
            </w: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1F5F4">
            <w:pPr>
              <w:keepNext/>
              <w:spacing w:before="40" w:after="40" w:line="340" w:lineRule="exact"/>
              <w:ind w:firstLine="0"/>
              <w:jc w:val="center"/>
            </w:pPr>
            <w:r>
              <w:t>固定半径扫描与覆盖系数变化展示</w:t>
            </w:r>
          </w:p>
        </w:tc>
      </w:tr>
      <w:tr w14:paraId="6FBE5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72DD6">
            <w:pPr>
              <w:keepNext/>
              <w:spacing w:before="40" w:after="40" w:line="340" w:lineRule="exact"/>
              <w:ind w:firstLine="0"/>
              <w:jc w:val="center"/>
            </w:pPr>
            <w:r>
              <w:t>高韵淇</w:t>
            </w: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66BB2">
            <w:pPr>
              <w:keepNext/>
              <w:spacing w:before="40" w:after="40" w:line="340" w:lineRule="exact"/>
              <w:ind w:firstLine="0"/>
              <w:jc w:val="center"/>
            </w:pPr>
            <w:r>
              <w:t>雪标志交叉列表与分层样本解释</w:t>
            </w:r>
          </w:p>
        </w:tc>
      </w:tr>
      <w:tr w14:paraId="5F4DB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431A8">
            <w:pPr>
              <w:keepNext/>
              <w:spacing w:before="40" w:after="40" w:line="340" w:lineRule="exact"/>
              <w:ind w:firstLine="0"/>
              <w:jc w:val="center"/>
            </w:pPr>
            <w:r>
              <w:t>徐郅杰</w:t>
            </w:r>
          </w:p>
        </w:tc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1EE3E">
            <w:pPr>
              <w:keepNext/>
              <w:spacing w:before="40" w:after="40" w:line="340" w:lineRule="exact"/>
              <w:ind w:firstLine="0"/>
              <w:jc w:val="center"/>
            </w:pPr>
            <w:r>
              <w:t>五候选影像雪谱及观测—重建—残差对照</w:t>
            </w:r>
          </w:p>
        </w:tc>
      </w:tr>
      <w:tr w14:paraId="34D57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50359">
            <w:pPr>
              <w:keepNext/>
              <w:spacing w:before="40" w:after="40" w:line="340" w:lineRule="exact"/>
              <w:ind w:firstLine="0"/>
              <w:jc w:val="center"/>
            </w:pPr>
            <w:r>
              <w:t>黄磊</w:t>
            </w:r>
          </w:p>
        </w:tc>
        <w:tc>
          <w:tcPr>
            <w:tcW w:w="7597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6E4839">
            <w:pPr>
              <w:keepNext/>
              <w:spacing w:before="40" w:after="40" w:line="340" w:lineRule="exact"/>
              <w:ind w:firstLine="0"/>
              <w:jc w:val="center"/>
            </w:pPr>
            <w:r>
              <w:t>条件数、光谱相似性及覆盖率敏感性诊断</w:t>
            </w:r>
          </w:p>
        </w:tc>
      </w:tr>
    </w:tbl>
    <w:p w14:paraId="7BA3B4E3">
      <w:pPr>
        <w:spacing w:line="360" w:lineRule="exact"/>
        <w:ind w:firstLine="0"/>
      </w:pPr>
      <w:r>
        <w:rPr>
          <w:sz w:val="22"/>
        </w:rPr>
        <w:t>注：采纳实验设计后使用统一数据重算</w:t>
      </w:r>
    </w:p>
    <w:p w14:paraId="525F624C">
      <w:pPr>
        <w:keepNext/>
        <w:ind w:firstLine="0"/>
        <w:jc w:val="center"/>
      </w:pPr>
      <w:r>
        <w:rPr>
          <w:b/>
        </w:rPr>
        <w:t xml:space="preserve">表 </w:t>
      </w:r>
      <w:bookmarkStart w:id="98" w:name="tbl_17"/>
      <w:r>
        <w:fldChar w:fldCharType="begin"/>
      </w:r>
      <w:r>
        <w:instrText xml:space="preserve"> SEQ Table \* ARABIC </w:instrText>
      </w:r>
      <w:r>
        <w:fldChar w:fldCharType="separate"/>
      </w:r>
      <w:r>
        <w:t>24</w:t>
      </w:r>
      <w:r>
        <w:fldChar w:fldCharType="end"/>
      </w:r>
      <w:bookmarkEnd w:id="98"/>
      <w:r>
        <w:rPr>
          <w:b/>
        </w:rPr>
        <w:t xml:space="preserve"> 原文图表与本案例证据索引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2530"/>
        <w:gridCol w:w="5046"/>
      </w:tblGrid>
      <w:tr w14:paraId="0966A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9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AE4F0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原文对象</w:t>
            </w:r>
          </w:p>
        </w:tc>
        <w:tc>
          <w:tcPr>
            <w:tcW w:w="2530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D912C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本文证据</w:t>
            </w:r>
          </w:p>
        </w:tc>
        <w:tc>
          <w:tcPr>
            <w:tcW w:w="5046" w:type="dxa"/>
            <w:tcBorders>
              <w:top w:val="single" w:color="000000" w:sz="10" w:space="0"/>
              <w:left w:val="nil"/>
              <w:bottom w:val="single" w:color="000000" w:sz="4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7117D">
            <w:pPr>
              <w:keepNext/>
              <w:spacing w:before="40" w:after="40" w:line="340" w:lineRule="exact"/>
              <w:ind w:firstLine="0"/>
              <w:jc w:val="center"/>
            </w:pPr>
            <w:r>
              <w:rPr>
                <w:b/>
              </w:rPr>
              <w:t>关系与入口</w:t>
            </w:r>
          </w:p>
        </w:tc>
      </w:tr>
      <w:tr w14:paraId="5415E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4E701">
            <w:pPr>
              <w:keepNext/>
              <w:spacing w:before="40" w:after="40" w:line="340" w:lineRule="exact"/>
              <w:ind w:firstLine="0"/>
              <w:jc w:val="center"/>
            </w:pPr>
            <w:r>
              <w:t>Fig. 2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EE9A2">
            <w:pPr>
              <w:keepNext/>
              <w:spacing w:before="40" w:after="40" w:line="340" w:lineRule="exact"/>
              <w:ind w:firstLine="0"/>
              <w:jc w:val="center"/>
            </w:pPr>
            <w:r>
              <w:t>图</w:t>
            </w:r>
            <w:r>
              <w:fldChar w:fldCharType="begin"/>
            </w:r>
            <w:r>
              <w:instrText xml:space="preserve"> REF fig_2 \h </w:instrText>
            </w:r>
            <w:r>
              <w:fldChar w:fldCharType="separate"/>
            </w:r>
            <w:r>
              <w:rPr>
                <w:lang w:eastAsia="zh-CN"/>
              </w:rPr>
              <w:t>2</w:t>
            </w:r>
            <w:r>
              <w:fldChar w:fldCharType="end"/>
            </w:r>
            <w:r>
              <w:t>及图</w:t>
            </w:r>
            <w:r>
              <w:fldChar w:fldCharType="begin"/>
            </w:r>
            <w:r>
              <w:instrText xml:space="preserve"> REF fig_3 \h </w:instrText>
            </w:r>
            <w:r>
              <w:fldChar w:fldCharType="separate"/>
            </w:r>
            <w:r>
              <w:rPr>
                <w:lang w:eastAsia="zh-CN"/>
              </w:rPr>
              <w:t>3</w:t>
            </w:r>
            <w:r>
              <w:fldChar w:fldCharType="end"/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59E47">
            <w:pPr>
              <w:keepNext/>
              <w:spacing w:before="40" w:after="40" w:line="340" w:lineRule="exact"/>
              <w:ind w:firstLine="0"/>
              <w:jc w:val="center"/>
            </w:pPr>
            <w:r>
              <w:t>0°物理图及课程60°扩展；Notebook 01</w:t>
            </w:r>
          </w:p>
        </w:tc>
      </w:tr>
      <w:tr w14:paraId="46927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1DF5B">
            <w:pPr>
              <w:keepNext/>
              <w:spacing w:before="40" w:after="40" w:line="340" w:lineRule="exact"/>
              <w:ind w:firstLine="0"/>
              <w:jc w:val="center"/>
            </w:pPr>
            <w:r>
              <w:t>Fig. 3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29567">
            <w:pPr>
              <w:keepNext/>
              <w:spacing w:before="40" w:after="40" w:line="340" w:lineRule="exact"/>
              <w:ind w:firstLine="0"/>
              <w:jc w:val="center"/>
            </w:pPr>
            <w:r>
              <w:t>图</w:t>
            </w:r>
            <w:r>
              <w:fldChar w:fldCharType="begin"/>
            </w:r>
            <w:r>
              <w:instrText xml:space="preserve"> REF fig_4 \h </w:instrText>
            </w:r>
            <w:r>
              <w:fldChar w:fldCharType="separate"/>
            </w:r>
            <w:r>
              <w:rPr>
                <w:lang w:eastAsia="zh-CN"/>
              </w:rPr>
              <w:t>4</w:t>
            </w:r>
            <w:r>
              <w:fldChar w:fldCharType="end"/>
            </w:r>
            <w:r>
              <w:t>及表</w:t>
            </w:r>
            <w:r>
              <w:fldChar w:fldCharType="begin"/>
            </w:r>
            <w:r>
              <w:instrText xml:space="preserve"> REF tbl_4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A671C">
            <w:pPr>
              <w:keepNext/>
              <w:spacing w:before="40" w:after="40" w:line="340" w:lineRule="exact"/>
              <w:ind w:firstLine="0"/>
              <w:jc w:val="center"/>
            </w:pPr>
            <w:r>
              <w:t>已知比例控制实验；Notebook 02</w:t>
            </w:r>
          </w:p>
        </w:tc>
      </w:tr>
      <w:tr w14:paraId="6E939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55548">
            <w:pPr>
              <w:keepNext/>
              <w:spacing w:before="40" w:after="40" w:line="340" w:lineRule="exact"/>
              <w:ind w:firstLine="0"/>
              <w:jc w:val="center"/>
            </w:pPr>
            <w:r>
              <w:t>Fig. 5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5B660">
            <w:pPr>
              <w:keepNext/>
              <w:spacing w:before="40" w:after="40" w:line="340" w:lineRule="exact"/>
              <w:ind w:firstLine="0"/>
              <w:jc w:val="center"/>
            </w:pPr>
            <w:r>
              <w:t>五候选影像雪谱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2473B">
            <w:pPr>
              <w:keepNext/>
              <w:spacing w:before="40" w:after="40" w:line="340" w:lineRule="exact"/>
              <w:ind w:firstLine="0"/>
              <w:jc w:val="center"/>
            </w:pPr>
            <w:r>
              <w:t>原文用Nolin吸收积分标定粒径；本例以吸收面积选谱，不转换半径</w:t>
            </w:r>
          </w:p>
        </w:tc>
      </w:tr>
      <w:tr w14:paraId="5614C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4C55FD">
            <w:pPr>
              <w:keepNext/>
              <w:spacing w:before="40" w:after="40" w:line="340" w:lineRule="exact"/>
              <w:ind w:firstLine="0"/>
              <w:jc w:val="center"/>
            </w:pPr>
            <w:r>
              <w:t>Fig. 6、Fig. 7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8B8488">
            <w:pPr>
              <w:keepNext/>
              <w:spacing w:before="40" w:after="40" w:line="340" w:lineRule="exact"/>
              <w:ind w:firstLine="0"/>
              <w:jc w:val="center"/>
            </w:pPr>
            <w:r>
              <w:t>固定半径与五雪谱对照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82309">
            <w:pPr>
              <w:keepNext/>
              <w:spacing w:before="40" w:after="40" w:line="340" w:lineRule="exact"/>
              <w:ind w:firstLine="0"/>
              <w:jc w:val="center"/>
            </w:pPr>
            <w:r>
              <w:t>相同背景的逐模型与MIN RMS比较；Notebook 03</w:t>
            </w:r>
          </w:p>
        </w:tc>
      </w:tr>
      <w:tr w14:paraId="633A3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EBC28">
            <w:pPr>
              <w:keepNext/>
              <w:spacing w:before="40" w:after="40" w:line="340" w:lineRule="exact"/>
              <w:ind w:firstLine="0"/>
              <w:jc w:val="center"/>
            </w:pPr>
            <w:r>
              <w:t>Fig. 9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54EC8">
            <w:pPr>
              <w:keepNext/>
              <w:spacing w:before="40" w:after="40" w:line="340" w:lineRule="exact"/>
              <w:ind w:firstLine="0"/>
              <w:jc w:val="center"/>
            </w:pPr>
            <w:r>
              <w:t>图</w:t>
            </w:r>
            <w:r>
              <w:fldChar w:fldCharType="begin"/>
            </w:r>
            <w:r>
              <w:instrText xml:space="preserve"> REF fig_7 \h </w:instrText>
            </w:r>
            <w:r>
              <w:fldChar w:fldCharType="separate"/>
            </w:r>
            <w:r>
              <w:rPr>
                <w:lang w:eastAsia="zh-CN"/>
              </w:rPr>
              <w:t>8</w:t>
            </w:r>
            <w:r>
              <w:fldChar w:fldCharType="end"/>
            </w:r>
            <w:r>
              <w:t>及代表像元残差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C1910">
            <w:pPr>
              <w:keepNext/>
              <w:spacing w:before="40" w:after="40" w:line="340" w:lineRule="exact"/>
              <w:ind w:firstLine="0"/>
              <w:jc w:val="center"/>
            </w:pPr>
            <w:r>
              <w:t>原始系数重建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>；Notebook 03</w:t>
            </w:r>
          </w:p>
        </w:tc>
      </w:tr>
      <w:tr w14:paraId="4E72D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DE61D">
            <w:pPr>
              <w:keepNext/>
              <w:spacing w:before="40" w:after="40" w:line="340" w:lineRule="exact"/>
              <w:ind w:firstLine="0"/>
              <w:jc w:val="center"/>
            </w:pPr>
            <w:r>
              <w:t>课程双源要求</w:t>
            </w:r>
          </w:p>
        </w:tc>
        <w:tc>
          <w:tcPr>
            <w:tcW w:w="2530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1B450">
            <w:pPr>
              <w:keepNext/>
              <w:spacing w:before="40" w:after="40" w:line="340" w:lineRule="exact"/>
              <w:ind w:firstLine="0"/>
              <w:jc w:val="center"/>
            </w:pPr>
            <w:r>
              <w:t>尺度与产品一致性</w:t>
            </w:r>
          </w:p>
        </w:tc>
        <w:tc>
          <w:tcPr>
            <w:tcW w:w="5046" w:type="dxa"/>
            <w:tcBorders>
              <w:top w:val="nil"/>
              <w:left w:val="nil"/>
              <w:bottom w:val="single" w:color="00000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F295E">
            <w:pPr>
              <w:keepNext/>
              <w:spacing w:before="40" w:after="40" w:line="340" w:lineRule="exact"/>
              <w:ind w:firstLine="0"/>
              <w:jc w:val="center"/>
            </w:pPr>
            <w:r>
              <w:t>现代AVIRIS/MODIS扩展；Notebook 03</w:t>
            </w:r>
          </w:p>
        </w:tc>
      </w:tr>
    </w:tbl>
    <w:p w14:paraId="28028CD5">
      <w:pPr>
        <w:spacing w:line="360" w:lineRule="exact"/>
        <w:ind w:firstLine="0"/>
      </w:pPr>
      <w:r>
        <w:rPr>
          <w:sz w:val="22"/>
        </w:rPr>
        <w:t>注：原文历史输入与现代数据差异集中在方法和讨论中说明。</w:t>
      </w:r>
    </w:p>
    <w:p w14:paraId="04E18AAB">
      <w:pPr>
        <w:jc w:val="both"/>
      </w:pPr>
      <w:r>
        <w:t>公开仓库：github.com/peijianliu/modern-remote-sensing-homework。自有代码采用MIT，报告与教学文档采用CC BY 4.0；第三方源码、数据及其引用沿用各自许可。</w:t>
      </w:r>
    </w:p>
    <w:sectPr>
      <w:headerReference r:id="rId11" w:type="default"/>
      <w:footerReference r:id="rId12" w:type="default"/>
      <w:pgSz w:w="11906" w:h="16838"/>
      <w:pgMar w:top="1191" w:right="1361" w:bottom="1134" w:left="1361" w:header="567" w:footer="567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3F3D9">
    <w:pPr>
      <w:pStyle w:val="24"/>
      <w:rPr>
        <w:sz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76AD8">
    <w:pPr>
      <w:pStyle w:val="24"/>
      <w:rPr>
        <w:sz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CF793">
    <w:pPr>
      <w:pStyle w:val="24"/>
      <w:rPr>
        <w:sz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88074">
    <w:pPr>
      <w:pStyle w:val="24"/>
      <w:ind w:firstLine="0"/>
      <w:jc w:val="center"/>
      <w:rPr>
        <w:sz w:val="18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654D2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D1598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3DF33">
    <w:pPr>
      <w:pStyle w:val="2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6B49F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2680"/>
    <w:rsid w:val="000B5D20"/>
    <w:rsid w:val="000C43A0"/>
    <w:rsid w:val="000F6815"/>
    <w:rsid w:val="0015074B"/>
    <w:rsid w:val="001F3FD2"/>
    <w:rsid w:val="00291D7E"/>
    <w:rsid w:val="0029639D"/>
    <w:rsid w:val="00326F90"/>
    <w:rsid w:val="00387CAE"/>
    <w:rsid w:val="004004C7"/>
    <w:rsid w:val="00476239"/>
    <w:rsid w:val="00495296"/>
    <w:rsid w:val="00527C9A"/>
    <w:rsid w:val="006D2A32"/>
    <w:rsid w:val="00726D15"/>
    <w:rsid w:val="00765E73"/>
    <w:rsid w:val="007B0B13"/>
    <w:rsid w:val="008227F5"/>
    <w:rsid w:val="0087792A"/>
    <w:rsid w:val="008E3121"/>
    <w:rsid w:val="00A634FB"/>
    <w:rsid w:val="00AA1D8D"/>
    <w:rsid w:val="00AD5E8F"/>
    <w:rsid w:val="00B232C9"/>
    <w:rsid w:val="00B47730"/>
    <w:rsid w:val="00C14C35"/>
    <w:rsid w:val="00C31175"/>
    <w:rsid w:val="00C4793D"/>
    <w:rsid w:val="00C97251"/>
    <w:rsid w:val="00CB0664"/>
    <w:rsid w:val="00E24D78"/>
    <w:rsid w:val="00F06917"/>
    <w:rsid w:val="00FC693F"/>
    <w:rsid w:val="02E97A39"/>
    <w:rsid w:val="1BEF65FF"/>
    <w:rsid w:val="1F95570F"/>
    <w:rsid w:val="2BCA6741"/>
    <w:rsid w:val="37522C32"/>
    <w:rsid w:val="4CE74F4D"/>
    <w:rsid w:val="7BEE6EAE"/>
    <w:rsid w:val="7E1A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440" w:lineRule="exact"/>
      <w:ind w:firstLine="480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80" w:after="160" w:line="312" w:lineRule="auto"/>
      <w:ind w:firstLine="0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80" w:after="160" w:line="312" w:lineRule="auto"/>
      <w:ind w:firstLine="0"/>
      <w:outlineLvl w:val="1"/>
    </w:pPr>
    <w:rPr>
      <w:rFonts w:asciiTheme="majorHAnsi" w:hAnsiTheme="majorHAnsi" w:eastAsiaTheme="majorEastAsia" w:cstheme="majorBidi"/>
      <w:b/>
      <w:bCs/>
      <w:sz w:val="30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qFormat/>
    <w:uiPriority w:val="39"/>
    <w:pPr>
      <w:tabs>
        <w:tab w:val="right" w:leader="dot" w:pos="9184"/>
      </w:tabs>
      <w:spacing w:after="0" w:line="360" w:lineRule="exact"/>
      <w:ind w:left="420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27">
    <w:name w:val="Subtitle"/>
    <w:basedOn w:val="1"/>
    <w:next w:val="1"/>
    <w:link w:val="145"/>
    <w:qFormat/>
    <w:uiPriority w:val="11"/>
    <w:pPr>
      <w:ind w:firstLine="480"/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qFormat/>
    <w:uiPriority w:val="39"/>
    <w:pPr>
      <w:tabs>
        <w:tab w:val="right" w:leader="dot" w:pos="9184"/>
      </w:tabs>
      <w:spacing w:after="0" w:line="360" w:lineRule="exact"/>
      <w:ind w:left="840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0">
    <w:name w:val="Body Text 2"/>
    <w:basedOn w:val="1"/>
    <w:link w:val="148"/>
    <w:unhideWhenUsed/>
    <w:qFormat/>
    <w:uiPriority w:val="99"/>
    <w:pPr>
      <w:spacing w:line="480" w:lineRule="auto"/>
    </w:pPr>
  </w:style>
  <w:style w:type="paragraph" w:styleId="31">
    <w:name w:val="List Continue 2"/>
    <w:basedOn w:val="1"/>
    <w:unhideWhenUsed/>
    <w:qFormat/>
    <w:uiPriority w:val="99"/>
    <w:pPr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contextualSpacing/>
    </w:pPr>
    <w:rPr>
      <w:rFonts w:asciiTheme="majorHAnsi" w:hAnsiTheme="majorHAnsi" w:eastAsiaTheme="majorEastAsia" w:cstheme="majorBidi"/>
      <w:spacing w:val="5"/>
      <w:kern w:val="28"/>
      <w:sz w:val="4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qFormat/>
    <w:uiPriority w:val="99"/>
  </w:style>
  <w:style w:type="character" w:customStyle="1" w:styleId="139">
    <w:name w:val="页脚 字符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uiPriority w:val="99"/>
  </w:style>
  <w:style w:type="character" w:customStyle="1" w:styleId="148">
    <w:name w:val="正文文本 2 字符"/>
    <w:basedOn w:val="134"/>
    <w:link w:val="30"/>
    <w:uiPriority w:val="99"/>
  </w:style>
  <w:style w:type="character" w:customStyle="1" w:styleId="149">
    <w:name w:val="正文文本 3 字符"/>
    <w:basedOn w:val="134"/>
    <w:link w:val="17"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20.png"/><Relationship Id="rId32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footnotes" Target="footnotes.xm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3504</Words>
  <Characters>4736</Characters>
  <Lines>960</Lines>
  <Paragraphs>1000</Paragraphs>
  <TotalTime>39</TotalTime>
  <ScaleCrop>false</ScaleCrop>
  <LinksUpToDate>false</LinksUpToDate>
  <CharactersWithSpaces>4905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2026-10-06T13:19:00Z</dcterms:created>
  <dc:creator>刘培剑 钟超凡 高韵淇 徐郅杰 黄磊</dc:creator>
  <dc:description>现代遥感技术与应用综合实验案例</dc:description>
  <cp:lastModifiedBy>y.</cp:lastModifiedBy>
  <dcterms:modified xsi:type="dcterms:W3CDTF">2026-10-28T04:09:52Z</dcterms:modified>
  <dc:subject>现代遥感技术与应用课程作业</dc:subject>
  <dc:title>Painter 1998方法复现与现代遥感数据扩展实验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eyJoZGlkIjoiYzZkNmRjZWE1YzVlNGIzN2M5ZDk3YTYyYmRmMjVmY2IiLCJ1c2VySWQiOiI1NTM1OTY4MTAifQ==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58A4E7AB6C7E42F3A3BD53BC19CEB0DB_13</vt:lpwstr>
  </property>
</Properties>
</file>