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b w:val="0"/>
          <w:bCs w:val="0"/>
        </w:rPr>
      </w:pPr>
      <w:r>
        <w:rPr>
          <w:rFonts w:hint="eastAsia"/>
          <w:b w:val="0"/>
          <w:bCs w:val="0"/>
        </w:rPr>
        <w:t>练习题</w:t>
      </w:r>
    </w:p>
    <w:p>
      <w:pPr>
        <w:pStyle w:val="3"/>
        <w:rPr>
          <w:rFonts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1</w:t>
      </w:r>
      <w:r>
        <w:rPr>
          <w:rFonts w:ascii="黑体" w:hAnsi="黑体" w:eastAsia="黑体"/>
          <w:b w:val="0"/>
          <w:bCs w:val="0"/>
        </w:rPr>
        <w:t>、基础运维任务</w:t>
      </w:r>
      <w:r>
        <w:rPr>
          <w:rFonts w:hint="eastAsia" w:ascii="黑体" w:hAnsi="黑体" w:eastAsia="黑体"/>
          <w:b w:val="0"/>
          <w:bCs w:val="0"/>
        </w:rPr>
        <w:t>（5分）</w:t>
      </w:r>
    </w:p>
    <w:p>
      <w:pPr>
        <w:pStyle w:val="4"/>
      </w:pPr>
      <w:r>
        <w:t>1、基础环境配置（2分）</w:t>
      </w:r>
    </w:p>
    <w:p>
      <w:pPr>
        <w:widowControl/>
        <w:shd w:val="clear" w:color="auto" w:fill="FFFFFF"/>
        <w:ind w:firstLine="48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使用提供的用户名密码，登录竞赛用的云计算平台，自行使用CentOS7.5镜像创建两台云主机，flavor使用4v_8G_100G_50G的配置，第一张网卡使用提供的net网络，第二张网卡使用的网络自行创建（网段为10.10.X.0/24，X为工位号）。创建完云主机后确保网络正常通信，然后按以下要求配置服务器：</w:t>
      </w:r>
    </w:p>
    <w:p>
      <w:pPr>
        <w:widowControl/>
        <w:shd w:val="clear" w:color="auto" w:fill="FFFFFF"/>
        <w:ind w:firstLine="48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（1）设置控制节点主机名为controller，设置计算节点主机名为compute；</w:t>
      </w:r>
    </w:p>
    <w:p>
      <w:pPr>
        <w:widowControl/>
        <w:shd w:val="clear" w:color="auto" w:fill="FFFFFF"/>
        <w:ind w:firstLine="48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（2）修改hosts文件将IP地址映射为主机名；</w:t>
      </w:r>
    </w:p>
    <w:p>
      <w:pPr>
        <w:widowControl/>
        <w:shd w:val="clear" w:color="auto" w:fill="FFFFFF"/>
        <w:ind w:firstLine="48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完成后提交提交过程中所用到的命令以及查询结果。</w:t>
      </w:r>
    </w:p>
    <w:p>
      <w:pPr>
        <w:pStyle w:val="4"/>
      </w:pPr>
      <w:r>
        <w:t>2、Yum源配置（1分）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提供的http服务地址，在http服务下，存在centos7.5和iaas的网络yum源，使用该http源作为安装iaas平台的网络源。分别设置controller节点和compute节点的yum源文件http.repo。完成后提交提交过程中所用到的命令以及查询结果。</w:t>
      </w:r>
    </w:p>
    <w:p>
      <w:pPr>
        <w:pStyle w:val="4"/>
      </w:pPr>
      <w:r>
        <w:t>3、时间同步配置（1分）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controller节点上部署chrony服务器，允许其他节点同步时间，启动服务并设置为开机启动；在compute节点上指定controller节点为上游NTP服务器，重启服务并设为开机启动。完成后提交提交过程中所用到的命令以及查询结果。</w:t>
      </w:r>
    </w:p>
    <w:p>
      <w:pPr>
        <w:pStyle w:val="4"/>
      </w:pPr>
      <w:r>
        <w:t>4、计算节点分区（1分）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在compute节点上利用空白分区划分2个20G分区。完成后</w:t>
      </w:r>
      <w:r>
        <w:rPr>
          <w:rFonts w:hint="eastAsia" w:ascii="Helvetica" w:hAnsi="Helvetica" w:cs="Helvetica"/>
          <w:sz w:val="21"/>
          <w:szCs w:val="21"/>
        </w:rPr>
        <w:t>提交用到的命令和查询的结果</w:t>
      </w:r>
    </w:p>
    <w:p>
      <w:pPr>
        <w:pStyle w:val="3"/>
        <w:rPr>
          <w:rFonts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2</w:t>
      </w:r>
      <w:r>
        <w:rPr>
          <w:rFonts w:ascii="黑体" w:hAnsi="黑体" w:eastAsia="黑体"/>
          <w:b w:val="0"/>
          <w:bCs w:val="0"/>
        </w:rPr>
        <w:t>、OpenStack搭建任务</w:t>
      </w:r>
      <w:r>
        <w:rPr>
          <w:rFonts w:hint="eastAsia" w:ascii="黑体" w:hAnsi="黑体" w:eastAsia="黑体"/>
          <w:b w:val="0"/>
          <w:bCs w:val="0"/>
        </w:rPr>
        <w:t>（1</w:t>
      </w:r>
      <w:r>
        <w:rPr>
          <w:rFonts w:ascii="黑体" w:hAnsi="黑体" w:eastAsia="黑体"/>
          <w:b w:val="0"/>
          <w:bCs w:val="0"/>
        </w:rPr>
        <w:t>5</w:t>
      </w:r>
      <w:r>
        <w:rPr>
          <w:rFonts w:hint="eastAsia" w:ascii="黑体" w:hAnsi="黑体" w:eastAsia="黑体"/>
          <w:b w:val="0"/>
          <w:bCs w:val="0"/>
        </w:rPr>
        <w:t>分）</w:t>
      </w:r>
    </w:p>
    <w:p>
      <w:pPr>
        <w:pStyle w:val="4"/>
      </w:pPr>
      <w:r>
        <w:t>1、基础安装（1分）</w:t>
      </w:r>
    </w:p>
    <w:p>
      <w:pPr>
        <w:widowControl/>
        <w:shd w:val="clear" w:color="auto" w:fill="FFFFFF"/>
        <w:ind w:firstLine="48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在控制节点和计算节点上分别安装iaas-xiandian软件包，根据表2配置两个节点脚本文件中的基本变量（配置脚本文件为/etc/xiandian/openrc.sh）。</w:t>
      </w:r>
    </w:p>
    <w:p>
      <w:pPr>
        <w:widowControl/>
        <w:shd w:val="clear" w:color="auto" w:fill="FFFFFF"/>
        <w:ind w:firstLine="48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</w:p>
    <w:p>
      <w:pPr>
        <w:widowControl/>
        <w:shd w:val="clear" w:color="auto" w:fill="FFFFFF"/>
        <w:ind w:firstLine="48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</w:p>
    <w:p>
      <w:pPr>
        <w:widowControl/>
        <w:shd w:val="clear" w:color="auto" w:fill="FFFFFF"/>
        <w:ind w:firstLine="480"/>
        <w:jc w:val="left"/>
        <w:rPr>
          <w:rFonts w:hint="eastAsia" w:ascii="Helvetica" w:hAnsi="Helvetica" w:eastAsia="宋体" w:cs="Helvetica"/>
          <w:color w:val="000000"/>
          <w:kern w:val="0"/>
          <w:szCs w:val="21"/>
        </w:rPr>
      </w:pPr>
    </w:p>
    <w:p>
      <w:pPr>
        <w:widowControl/>
        <w:shd w:val="clear" w:color="auto" w:fill="FFFFFF"/>
        <w:ind w:firstLine="480"/>
        <w:jc w:val="center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表2 云平台配置信息</w:t>
      </w:r>
    </w:p>
    <w:tbl>
      <w:tblPr>
        <w:tblStyle w:val="6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1"/>
        <w:gridCol w:w="2840"/>
        <w:gridCol w:w="3357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8" w:hRule="atLeast"/>
        </w:trPr>
        <w:tc>
          <w:tcPr>
            <w:tcW w:w="18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服务名称</w:t>
            </w: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变量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参数/密码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88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Mysql</w:t>
            </w: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root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Keystone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Glance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Nova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Neutron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Heat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Zun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88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Keystone</w:t>
            </w: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DOMAIN_NAME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demo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Admin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Rabbit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Glance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Nova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Neutron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Heat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Zun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1881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Neutron</w:t>
            </w: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Metadata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000000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70" w:hRule="atLeast"/>
        </w:trPr>
        <w:tc>
          <w:tcPr>
            <w:tcW w:w="0" w:type="auto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Helvetica" w:hAnsi="Helvetica" w:eastAsia="宋体" w:cs="Helvetica"/>
                <w:kern w:val="0"/>
                <w:szCs w:val="21"/>
              </w:rPr>
              <w:t>External Network</w:t>
            </w:r>
          </w:p>
        </w:tc>
        <w:tc>
          <w:tcPr>
            <w:tcW w:w="335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ens</w:t>
            </w:r>
            <w:r>
              <w:rPr>
                <w:rFonts w:ascii="Helvetica" w:hAnsi="Helvetica" w:eastAsia="宋体" w:cs="Helvetica"/>
                <w:kern w:val="0"/>
                <w:szCs w:val="21"/>
              </w:rPr>
              <w:t>XXX</w:t>
            </w:r>
            <w:r>
              <w:rPr>
                <w:rFonts w:hint="eastAsia" w:ascii="Helvetica" w:hAnsi="Helvetica" w:eastAsia="宋体" w:cs="Helvetica"/>
                <w:kern w:val="0"/>
                <w:szCs w:val="21"/>
              </w:rPr>
              <w:t>/</w:t>
            </w:r>
            <w:r>
              <w:rPr>
                <w:rFonts w:ascii="Helvetica" w:hAnsi="Helvetica" w:eastAsia="宋体" w:cs="Helvetica"/>
                <w:kern w:val="0"/>
                <w:szCs w:val="21"/>
              </w:rPr>
              <w:t>enpXXX（第二块网卡名）</w:t>
            </w:r>
          </w:p>
        </w:tc>
      </w:tr>
    </w:tbl>
    <w:p>
      <w:pPr>
        <w:widowControl/>
        <w:shd w:val="clear" w:color="auto" w:fill="FFFFFF"/>
        <w:ind w:firstLine="48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完成后提交查询结果。</w:t>
      </w:r>
    </w:p>
    <w:p>
      <w:pPr>
        <w:pStyle w:val="4"/>
      </w:pPr>
      <w:r>
        <w:t>2、数据库安装（2分）</w:t>
      </w:r>
    </w:p>
    <w:p>
      <w:pPr>
        <w:pStyle w:val="5"/>
        <w:spacing w:before="0" w:beforeAutospacing="0" w:after="0" w:afterAutospacing="0"/>
        <w:ind w:firstLine="420" w:firstLineChars="20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在controller节点上使用iaas-install-mysql.sh 脚本安装Mariadb、Memcached、RabbitMQ等服务。安装服务完毕后，完成下列题目。</w:t>
      </w:r>
    </w:p>
    <w:p>
      <w:pPr>
        <w:pStyle w:val="5"/>
        <w:spacing w:before="0" w:beforeAutospacing="0" w:after="0" w:afterAutospacing="0"/>
        <w:ind w:firstLine="420" w:firstLineChars="200"/>
        <w:rPr>
          <w:rFonts w:ascii="Helvetica" w:hAnsi="Helvetica" w:cs="Helvetica"/>
          <w:sz w:val="21"/>
          <w:szCs w:val="21"/>
        </w:rPr>
      </w:pPr>
      <w:r>
        <w:rPr>
          <w:rFonts w:hint="eastAsia" w:ascii="Helvetica" w:hAnsi="Helvetica" w:cs="Helvetica"/>
          <w:sz w:val="21"/>
          <w:szCs w:val="21"/>
        </w:rPr>
        <w:t>（1）</w:t>
      </w:r>
      <w:r>
        <w:rPr>
          <w:rFonts w:ascii="Helvetica" w:hAnsi="Helvetica" w:cs="Helvetica"/>
          <w:sz w:val="21"/>
          <w:szCs w:val="21"/>
        </w:rPr>
        <w:t>登录数据库服务，创建库test，并在库test中创建表company（表结构如(id int not null primary key,name varchar(50),addr varchar(255))所示），在表company中插入一条数据(1,"alibaba","china")。</w:t>
      </w:r>
    </w:p>
    <w:p>
      <w:pPr>
        <w:pStyle w:val="5"/>
        <w:spacing w:before="0" w:beforeAutospacing="0" w:after="0" w:afterAutospacing="0"/>
        <w:ind w:firstLine="420" w:firstLineChars="200"/>
        <w:rPr>
          <w:rFonts w:ascii="Helvetica" w:hAnsi="Helvetica" w:cs="Helvetica"/>
          <w:sz w:val="21"/>
          <w:szCs w:val="21"/>
        </w:rPr>
      </w:pPr>
      <w:r>
        <w:rPr>
          <w:rFonts w:hint="eastAsia" w:ascii="Helvetica" w:hAnsi="Helvetica" w:cs="Helvetica"/>
          <w:sz w:val="21"/>
          <w:szCs w:val="21"/>
        </w:rPr>
        <w:t>（2）.</w:t>
      </w:r>
      <w:r>
        <w:rPr>
          <w:rFonts w:ascii="Helvetica" w:hAnsi="Helvetica" w:cs="Helvetica"/>
          <w:sz w:val="21"/>
          <w:szCs w:val="21"/>
        </w:rPr>
        <w:t>使用RabbitMQ服务的相关命令创建用户chinaskill，密码为chinapd，并赋予该用户administrator权限。</w:t>
      </w:r>
    </w:p>
    <w:p>
      <w:pPr>
        <w:pStyle w:val="5"/>
        <w:spacing w:before="0" w:beforeAutospacing="0" w:after="0" w:afterAutospacing="0"/>
        <w:ind w:firstLine="420" w:firstLineChars="200"/>
        <w:rPr>
          <w:rFonts w:ascii="Helvetica" w:hAnsi="Helvetica" w:cs="Helvetica"/>
          <w:sz w:val="21"/>
          <w:szCs w:val="21"/>
        </w:rPr>
      </w:pPr>
      <w:r>
        <w:rPr>
          <w:rFonts w:hint="eastAsia" w:ascii="Helvetica" w:hAnsi="Helvetica" w:cs="Helvetica"/>
          <w:sz w:val="21"/>
          <w:szCs w:val="21"/>
        </w:rPr>
        <w:t>完成后提交查询数据库数据和查询rabbitmq用户的结果截图或文本。</w:t>
      </w:r>
    </w:p>
    <w:p>
      <w:pPr>
        <w:pStyle w:val="4"/>
      </w:pPr>
      <w:r>
        <w:t>3、Keystone服务安装（2分）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在controller节点上使用iaas-install-keystone.sh 脚本安装Keystone服务。完成后提交提交过程中所用到的命令以及查询结果。</w:t>
      </w:r>
    </w:p>
    <w:p>
      <w:pPr>
        <w:pStyle w:val="4"/>
      </w:pPr>
      <w:r>
        <w:t>4、Glance安装（1分）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在controller节点上使用iaas-install-glance.sh脚本安装glance 服务。完成后提交提交过程中所用到的命令以及查询结果。</w:t>
      </w:r>
      <w:r>
        <w:rPr>
          <w:rFonts w:hint="eastAsia" w:ascii="Helvetica" w:hAnsi="Helvetica" w:cs="Helvetica"/>
          <w:sz w:val="21"/>
          <w:szCs w:val="21"/>
        </w:rPr>
        <w:t>、</w:t>
      </w:r>
    </w:p>
    <w:p>
      <w:pPr>
        <w:pStyle w:val="4"/>
      </w:pPr>
      <w:r>
        <w:t>5、Nova安装（2分）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在controller节点和compute节点上分别使用iaas-install-nova -controller.sh脚本、iaas-install-nova-compute.sh脚本安装Nova服务。完成后提交提交过程中所用到的命令以及查询结果。</w:t>
      </w:r>
    </w:p>
    <w:p>
      <w:pPr>
        <w:pStyle w:val="4"/>
      </w:pPr>
      <w:r>
        <w:t>6、Neutron安装（1分）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在controller节点和compute节点上分别修改iaas-install-neutron-controller.sh脚本、iaas-install-neutron-compute.sh脚本分别安装 Neutron 服务，执行完脚本后，网络默认是vlan模式。完成后提交提交过程中所用到的命令以及查询结果。</w:t>
      </w:r>
    </w:p>
    <w:p>
      <w:pPr>
        <w:pStyle w:val="4"/>
      </w:pPr>
      <w:r>
        <w:t>7、Doshboard安装（1分）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在controller节点上使用iaas-install-dashboad.sh脚本安装dashboad服务。完成后提交提交过程中所用到的命令以及查询结果。</w:t>
      </w:r>
    </w:p>
    <w:p>
      <w:pPr>
        <w:pStyle w:val="4"/>
      </w:pPr>
      <w:r>
        <w:t>8、Swift安装（2分）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在控制节点和计算节点上分别使用iaas-install-swift-controller.sh和iaas-install-swift-compute.sh脚本安装Swift服务并创建test容器。完成后提交提交过程中所用到的命令以及查询结果</w:t>
      </w:r>
      <w:r>
        <w:rPr>
          <w:rFonts w:hint="eastAsia" w:ascii="Helvetica" w:hAnsi="Helvetica" w:cs="Helvetica"/>
          <w:sz w:val="21"/>
          <w:szCs w:val="21"/>
        </w:rPr>
        <w:t>。</w:t>
      </w:r>
    </w:p>
    <w:p>
      <w:pPr>
        <w:pStyle w:val="4"/>
      </w:pPr>
      <w:r>
        <w:rPr>
          <w:rFonts w:hint="eastAsia"/>
        </w:rPr>
        <w:t>9、Cinder</w:t>
      </w:r>
      <w:r>
        <w:t xml:space="preserve"> </w:t>
      </w:r>
      <w:r>
        <w:rPr>
          <w:rFonts w:hint="eastAsia"/>
        </w:rPr>
        <w:t>安装（2分）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控制节点和计算节点分别使用iaas-install-cinder-controller.sh、iaas-install-cinder-compute.sh脚本安装Cinder服务，使用cinder命令创建一个名字叫blockvolume，大小为2G的云硬盘。完成后提交提交过程中所用到的命令以及查询结果。</w:t>
      </w:r>
    </w:p>
    <w:p>
      <w:pPr>
        <w:pStyle w:val="4"/>
      </w:pPr>
      <w:r>
        <w:t>10、Heat安装（1分）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控制节点上使用iaas-install-heat.sh脚本安装Heat服务。完成后提交提交过程中所用到的命令以及查询结果。该题为云平台搭建最后一题，做完该题后请不要删除自行搭建的云平台，在后面的运维题目中会使用到该平台。</w:t>
      </w:r>
    </w:p>
    <w:p>
      <w:pPr>
        <w:widowControl/>
        <w:shd w:val="clear" w:color="auto" w:fill="FFFFFF"/>
        <w:spacing w:after="90"/>
        <w:jc w:val="left"/>
        <w:rPr>
          <w:rFonts w:ascii="Segoe UI" w:hAnsi="Segoe UI" w:eastAsia="宋体" w:cs="Segoe UI"/>
          <w:b/>
          <w:bCs/>
          <w:color w:val="000000"/>
          <w:kern w:val="0"/>
          <w:szCs w:val="21"/>
        </w:rPr>
      </w:pPr>
    </w:p>
    <w:p>
      <w:pPr>
        <w:pStyle w:val="3"/>
        <w:rPr>
          <w:rFonts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3</w:t>
      </w:r>
      <w:r>
        <w:rPr>
          <w:rFonts w:ascii="黑体" w:hAnsi="黑体" w:eastAsia="黑体"/>
          <w:b w:val="0"/>
          <w:bCs w:val="0"/>
        </w:rPr>
        <w:t>、OpenStack运维任务</w:t>
      </w:r>
      <w:r>
        <w:rPr>
          <w:rFonts w:hint="eastAsia" w:ascii="黑体" w:hAnsi="黑体" w:eastAsia="黑体"/>
          <w:b w:val="0"/>
          <w:bCs w:val="0"/>
        </w:rPr>
        <w:t>（1</w:t>
      </w:r>
      <w:r>
        <w:rPr>
          <w:rFonts w:ascii="黑体" w:hAnsi="黑体" w:eastAsia="黑体"/>
          <w:b w:val="0"/>
          <w:bCs w:val="0"/>
        </w:rPr>
        <w:t>5</w:t>
      </w:r>
      <w:r>
        <w:rPr>
          <w:rFonts w:hint="eastAsia" w:ascii="黑体" w:hAnsi="黑体" w:eastAsia="黑体"/>
          <w:b w:val="0"/>
          <w:bCs w:val="0"/>
        </w:rPr>
        <w:t>分）</w:t>
      </w:r>
    </w:p>
    <w:p>
      <w:pPr>
        <w:pStyle w:val="4"/>
      </w:pPr>
      <w:r>
        <w:t>1</w:t>
      </w:r>
      <w:r>
        <w:rPr>
          <w:rFonts w:hint="eastAsia"/>
        </w:rPr>
        <w:t>、glance</w:t>
      </w:r>
      <w:r>
        <w:t xml:space="preserve"> </w:t>
      </w:r>
      <w:r>
        <w:rPr>
          <w:rFonts w:hint="eastAsia"/>
        </w:rPr>
        <w:t>镜像管理（</w:t>
      </w:r>
      <w:r>
        <w:t>1</w:t>
      </w:r>
      <w:r>
        <w:rPr>
          <w:rFonts w:hint="eastAsia"/>
        </w:rPr>
        <w:t>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使用自己搭建的openstack云平台，使用http:///cirros-0.3.4-x86_64-disk.img镜像，使用命令创建一个名为cirros的镜像。完成后提交提交过程中所用到的命令以及查询结果。</w:t>
      </w:r>
    </w:p>
    <w:p>
      <w:pPr>
        <w:pStyle w:val="4"/>
      </w:pPr>
      <w:r>
        <w:t>2</w:t>
      </w:r>
      <w:r>
        <w:rPr>
          <w:rFonts w:hint="eastAsia"/>
        </w:rPr>
        <w:t>、heat管理（3分）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使用自己搭建的openstack云平台，在/root目录下编写模板server.yaml，创建名为“m1.flavor”、 ID 为 1234、内存为1024MB、硬盘为20GB、vcpu数量为 1的云主机类型。完成后提交提交过程中所用到的命令以及查询结果。（在提交信息前请准备好yaml模板执行的环境）</w:t>
      </w:r>
    </w:p>
    <w:p>
      <w:pPr>
        <w:pStyle w:val="4"/>
      </w:pPr>
      <w:r>
        <w:t>3、网络管理（1分）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使用自己搭建的openstack云平台，创建云主机网络extnet，子网extsubnet，虚拟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网段为192.168.100.0/24， 网关为192.168.100.1，段ID默认写100。完成后提交提交过程中所用到的命令以及查询结果。</w:t>
      </w:r>
    </w:p>
    <w:p>
      <w:pPr>
        <w:pStyle w:val="4"/>
      </w:pPr>
      <w:r>
        <w:t>4、云主机管理（1分）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使用自己搭建的openstack云平台，基于“cirros”镜像、flavor使用“m1.flavor”、extnet的网络，创建一台虚拟机VM1，并启动VM1。提交提交过程中所用到的命令以及查询结果。</w:t>
      </w:r>
    </w:p>
    <w:p>
      <w:pPr>
        <w:pStyle w:val="4"/>
      </w:pPr>
      <w:r>
        <w:t>5、快照管理（1分）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使用自己搭建的openstack云平台，将云主机VM1保存为qcow2格式的快照并保存到controller节点/root/cloudsave目录下，保存名字为csccvm.qcow2。完成后提交云主机的用户名、密码和IP地址到答题框。</w:t>
      </w:r>
    </w:p>
    <w:p>
      <w:pPr>
        <w:pStyle w:val="4"/>
      </w:pPr>
      <w:r>
        <w:t>6、虚拟机调整flavor（2分）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openstack云平台，使用cirros镜像，flavor使用1vcpu/512M内存/10G硬盘，创建云主机cscc_vm，假设在使用过程中，发现该云主机配置太低，需要调整，请修改相应配置，将dashboard界面上的云主机调整实例大小可以使用，将该云主机实例大小调整为1vcpu/1G内存/20G硬盘。完成后提交所修改配置文件节点的IP地址、用户名和密码到答题框。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7、</w:t>
      </w:r>
      <w:r>
        <w:rPr>
          <w:shd w:val="clear" w:color="auto" w:fill="FFFFFF"/>
        </w:rPr>
        <w:t>swift分片存储</w:t>
      </w:r>
    </w:p>
    <w:p>
      <w:pPr>
        <w:pStyle w:val="5"/>
        <w:spacing w:before="0" w:beforeAutospacing="0" w:after="0" w:afterAutospacing="0"/>
        <w:ind w:firstLine="420"/>
        <w:rPr>
          <w:rStyle w:val="8"/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openstack云平台，自行安装Swift服务，新建名为chinaskill的容器，将cirros-0.3.4-x86_64-disk.img镜像上传到chinaskill容器中，并设置分段存放，每一段大小为10M。完成后提交提交过程中所用到的命令以及查询结果。</w:t>
      </w:r>
    </w:p>
    <w:p>
      <w:pPr>
        <w:pStyle w:val="4"/>
        <w:rPr>
          <w:rStyle w:val="8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8"/>
          <w:rFonts w:hint="eastAsia" w:ascii="Helvetica" w:hAnsi="Helvetica" w:cs="Helvetica"/>
          <w:color w:val="000000"/>
          <w:szCs w:val="21"/>
          <w:shd w:val="clear" w:color="auto" w:fill="FFFFFF"/>
        </w:rPr>
        <w:t>8、云平台安全策略提升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使用OpenStack私有云平台，使用http:///https.tar.gz中的软件包，安装必要组件，将私有云平台的访问策略从http提升至https。完成后提交提交过程中所用到的命令以及查询结果。</w:t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9、</w:t>
      </w:r>
      <w:r>
        <w:rPr>
          <w:shd w:val="clear" w:color="auto" w:fill="FFFFFF"/>
        </w:rPr>
        <w:t>RabbitMQ集群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提供的OpenStack私有云平台，创建三个centos7.5系统的云主机，使用http:///RabbitMQ.tar.gz中的软件包安装RabbitMQ服务，安装完毕后，搭建RabbitMQ集群，并打开RabbitMQ服务的图形化监控页面插件。集群使用普通集群模式，其中第一台做磁盘节点，另外两台做内存节点。完成后提交磁盘节点的用户名、密码和IP地址到答题框</w:t>
      </w:r>
    </w:p>
    <w:p>
      <w:pPr>
        <w:pStyle w:val="3"/>
        <w:rPr>
          <w:rFonts w:ascii="黑体" w:hAnsi="黑体" w:eastAsia="黑体"/>
          <w:b w:val="0"/>
          <w:bCs w:val="0"/>
        </w:rPr>
      </w:pPr>
      <w:r>
        <w:rPr>
          <w:rFonts w:ascii="黑体" w:hAnsi="黑体" w:eastAsia="黑体"/>
          <w:b w:val="0"/>
          <w:bCs w:val="0"/>
        </w:rPr>
        <w:t>4</w:t>
      </w:r>
      <w:r>
        <w:rPr>
          <w:rFonts w:hint="eastAsia" w:ascii="黑体" w:hAnsi="黑体" w:eastAsia="黑体"/>
          <w:b w:val="0"/>
          <w:bCs w:val="0"/>
        </w:rPr>
        <w:t>、</w:t>
      </w:r>
      <w:r>
        <w:rPr>
          <w:rFonts w:ascii="黑体" w:hAnsi="黑体" w:eastAsia="黑体"/>
          <w:b w:val="0"/>
          <w:bCs w:val="0"/>
        </w:rPr>
        <w:t>OpenStack运维开发任务(15分)</w:t>
      </w:r>
    </w:p>
    <w:p>
      <w:pPr>
        <w:pStyle w:val="4"/>
      </w:pPr>
      <w:r>
        <w:rPr>
          <w:rFonts w:hint="eastAsia"/>
        </w:rPr>
        <w:t>1、使用</w:t>
      </w:r>
      <w:r>
        <w:t>python调用api实现创建flavor(7分)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使用自己搭建的openstack云平台，在controller节点上，根据http:///Python-api.tar.gz中的软件，完成python3.6软件和依赖库的安装。在controller节点的/root目录下创建create_flavor.py文件，在该文件中编写python代码对接openstack api，要求在openstack私有云平台上创建一个云主机类型，名字为test、vcpu为1个、内存为1024m、硬盘为20G、ID为199999。执行完代码要求输出“云主机类型创建成功”。根据上述要求编写python代码，完成后，</w:t>
      </w:r>
      <w:r>
        <w:rPr>
          <w:rFonts w:hint="eastAsia" w:ascii="Helvetica" w:hAnsi="Helvetica" w:cs="Helvetica"/>
          <w:sz w:val="21"/>
          <w:szCs w:val="21"/>
        </w:rPr>
        <w:t>提交安装过程中用到的命令以及最终的代码</w:t>
      </w:r>
      <w:r>
        <w:rPr>
          <w:rFonts w:ascii="Helvetica" w:hAnsi="Helvetica" w:cs="Helvetica"/>
          <w:sz w:val="21"/>
          <w:szCs w:val="21"/>
        </w:rPr>
        <w:t>。</w:t>
      </w:r>
    </w:p>
    <w:p>
      <w:pPr>
        <w:pStyle w:val="4"/>
      </w:pPr>
      <w:r>
        <w:rPr>
          <w:rFonts w:hint="eastAsia"/>
        </w:rPr>
        <w:t>2、</w:t>
      </w:r>
      <w:r>
        <w:t>Ansible脚本开发(8分)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OpenStack私有云平台，创建4台系统为centos7.5的云主机，其中一台作为Ansible的母机并命名为ansible，另外三台云主机命名为node1、node2、node3，通过http:///ansible.tar.gz软件包在ansible节点安装Ansible服务；使用这一台母机，编写Ansible脚本（在/root目录下创建example目录作为Ansible工作目录，部署的入口文件命名为cscc_install.yaml），对其他三台云主机进行安装高可用数据库集群（MariaDB_Galera_cluster，数据库密码设置为123456）的操作（可以使用</w:t>
      </w:r>
      <w:r>
        <w:rPr>
          <w:rFonts w:hint="eastAsia" w:ascii="Helvetica" w:hAnsi="Helvetica" w:cs="Helvetica"/>
          <w:sz w:val="21"/>
          <w:szCs w:val="21"/>
        </w:rPr>
        <w:t>gpmall.</w:t>
      </w:r>
      <w:r>
        <w:rPr>
          <w:rFonts w:ascii="Helvetica" w:hAnsi="Helvetica" w:cs="Helvetica"/>
          <w:sz w:val="21"/>
          <w:szCs w:val="21"/>
        </w:rPr>
        <w:t>gz中的gpmall-repo目录作为yum源安装数据库服务）。完成后提交Ansible</w:t>
      </w:r>
      <w:r>
        <w:rPr>
          <w:rFonts w:hint="eastAsia" w:ascii="Helvetica" w:hAnsi="Helvetica" w:cs="Helvetica"/>
          <w:sz w:val="21"/>
          <w:szCs w:val="21"/>
        </w:rPr>
        <w:t>的hosts文件以及最终的脚本代码。</w:t>
      </w:r>
    </w:p>
    <w:p>
      <w:pPr>
        <w:pStyle w:val="3"/>
        <w:rPr>
          <w:rFonts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5</w:t>
      </w:r>
      <w:r>
        <w:rPr>
          <w:rFonts w:ascii="黑体" w:hAnsi="黑体" w:eastAsia="黑体"/>
          <w:b w:val="0"/>
          <w:bCs w:val="0"/>
        </w:rPr>
        <w:t>、Docker CE及私有仓库安装任务</w:t>
      </w:r>
      <w:r>
        <w:rPr>
          <w:rFonts w:hint="eastAsia" w:ascii="黑体" w:hAnsi="黑体" w:eastAsia="黑体"/>
          <w:b w:val="0"/>
          <w:bCs w:val="0"/>
        </w:rPr>
        <w:t>（5分）</w:t>
      </w:r>
    </w:p>
    <w:p>
      <w:pPr>
        <w:pStyle w:val="4"/>
      </w:pPr>
      <w:r>
        <w:t>1、安装Docker CE和Docker Compose（1分）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登录提供的私有云平台，使用centos-paas镜像创建master和node节点。启动后在master和node节点中分别安装并启动DockerCE和docker-compose服务。Chinaskills _cloud_paas.iso在云主机的root目录下。完成后提交过程中所用到的命令以及查询结果。</w:t>
      </w:r>
    </w:p>
    <w:p>
      <w:pPr>
        <w:pStyle w:val="4"/>
      </w:pPr>
      <w:r>
        <w:rPr>
          <w:rFonts w:hint="eastAsia"/>
        </w:rPr>
        <w:t>2、安装私有仓库（1分）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在master节点安装私有仓库，导入/opt/images目录下所有镜像，并推送到私有仓库。完成后提交过程中所用到的命令以及查询结果。</w:t>
      </w:r>
    </w:p>
    <w:p>
      <w:pPr>
        <w:pStyle w:val="4"/>
      </w:pPr>
      <w:r>
        <w:rPr>
          <w:rFonts w:hint="eastAsia"/>
        </w:rPr>
        <w:t>3、容器编排（3分）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在master节点上编写/root/redis/docker-compose.yaml文件编排部署Redis集群，具体要求如下：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（1）实现Redis集群一主二从，主节点容器名称：redis-master，从节点容器名称：redis-slave-1、redis-slave-2；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（2）所有容器重启策略：always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（3）Redis密码：123456；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（4）主节点端口映射：6370：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完成后编排部署Redis集群，并提交过程中所用到的命令以及查询结果。</w:t>
      </w:r>
    </w:p>
    <w:p>
      <w:pPr>
        <w:rPr>
          <w:rFonts w:ascii="Helvetica" w:hAnsi="Helvetica" w:cs="Helvetica"/>
          <w:color w:val="000000"/>
          <w:szCs w:val="21"/>
          <w:shd w:val="clear" w:color="auto" w:fill="FFFFFF"/>
        </w:rPr>
      </w:pPr>
    </w:p>
    <w:p>
      <w:pPr>
        <w:pStyle w:val="3"/>
        <w:rPr>
          <w:rFonts w:ascii="黑体" w:hAnsi="黑体" w:eastAsia="黑体"/>
          <w:b w:val="0"/>
          <w:bCs w:val="0"/>
        </w:rPr>
      </w:pPr>
      <w:r>
        <w:rPr>
          <w:rFonts w:ascii="黑体" w:hAnsi="黑体" w:eastAsia="黑体"/>
          <w:b w:val="0"/>
          <w:bCs w:val="0"/>
        </w:rPr>
        <w:t>6</w:t>
      </w:r>
      <w:r>
        <w:rPr>
          <w:rFonts w:hint="eastAsia" w:ascii="黑体" w:hAnsi="黑体" w:eastAsia="黑体"/>
          <w:b w:val="0"/>
          <w:bCs w:val="0"/>
        </w:rPr>
        <w:t>、</w:t>
      </w:r>
      <w:r>
        <w:rPr>
          <w:rFonts w:ascii="黑体" w:hAnsi="黑体" w:eastAsia="黑体"/>
          <w:b w:val="0"/>
          <w:bCs w:val="0"/>
        </w:rPr>
        <w:t>基于Docker容器的web应用系统部署(15分)</w:t>
      </w:r>
    </w:p>
    <w:p>
      <w:pPr>
        <w:pStyle w:val="4"/>
      </w:pPr>
      <w:r>
        <w:rPr>
          <w:rFonts w:hint="eastAsia"/>
        </w:rPr>
        <w:t>1、容器化部署</w:t>
      </w:r>
      <w:r>
        <w:t>Redis(3分)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在master节点上编写/root/redis/Dockerfile文件构建chinaskill-redis:v1.1镜像，具体要求如下：（需要用到的软件包路径http:///gpmall-single.tar.gz）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（1）基础镜像：centos:centos7.5.1804；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（2）作者：Chinaskill；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（3）修改配置文件中的bind 127.0.0.1为bind 0.0.0.0；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（4）设置Redis免密，并关闭保护模式；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（5）开放端口：6379；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（6）设置服务开机自启。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完成后构建镜像，并提交过程中所用到的命令以及查询结果。</w:t>
      </w:r>
    </w:p>
    <w:p>
      <w:pPr>
        <w:pStyle w:val="4"/>
      </w:pPr>
      <w:r>
        <w:rPr>
          <w:rFonts w:hint="eastAsia"/>
        </w:rPr>
        <w:t>2、容器化部署</w:t>
      </w:r>
      <w:r>
        <w:t>MariaDB(3分)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在master节点上编写/root/mariadb/Dockerfile文件构建chinaskill-mariadb:v1.1镜像，具体要求如下：（需要用到的软件包路径http:///gpmall-single.tar.gz）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（1）基础镜像：centos:centos7.5.1804；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（2）作者：Chinaskill；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（3）设置数据库密码：123456；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（4）创建数据库gpmall并导入数据库文件gpmall.sql；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（5）设置字符编码：UTF-8；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（6）开放端口：3306；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（7）设置服务开机自启。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完成后构建镜像，并提交过程中所用到的命令以及查询结果。</w:t>
      </w:r>
    </w:p>
    <w:p>
      <w:pPr>
        <w:pStyle w:val="4"/>
      </w:pPr>
      <w:r>
        <w:rPr>
          <w:rFonts w:hint="eastAsia"/>
        </w:rPr>
        <w:t>3、容器化部署</w:t>
      </w:r>
      <w:r>
        <w:t>Zookeeper(2分)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在master节点上编写/root/zookeeper/Dockerfile文件构建chinaskill-zookeeper:v1.1镜像，具体要求如下：（需要用到的软件包路径http:///gpmall-single.tar.gz）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（1）基础镜像：centos:centos7.5.1804；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（2）作者：Chinaskill；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（3）开放端口：2181；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（4）设置服务开机自启。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完成后构建镜像，使用构建的镜像运行容器myzookeeper，并提交过程中所用到的命令以及查询结果。</w:t>
      </w:r>
    </w:p>
    <w:p>
      <w:pPr>
        <w:pStyle w:val="4"/>
      </w:pPr>
      <w:r>
        <w:rPr>
          <w:rFonts w:hint="eastAsia" w:eastAsia="宋体"/>
          <w:kern w:val="0"/>
        </w:rPr>
        <w:t>4、</w:t>
      </w:r>
      <w:r>
        <w:rPr>
          <w:rFonts w:hint="eastAsia"/>
        </w:rPr>
        <w:t>容器化部署</w:t>
      </w:r>
      <w:r>
        <w:t>Kafka(2分)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在master节点上编写/root/kafka/Dockerfile文件构建chinaskill-kafka:v1.1镜像，具体要求如下：（需要用到的软件包路径http:///gpmall-single.tar.gz）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（1）基础镜像：centos:centos7.5.1804；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（2）作者：Chinaskill；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（3）开放端口：9092；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（4）设置服务开机自启。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完成后构建镜像，并提交过程中所用到的命令以及查询结果。</w:t>
      </w:r>
    </w:p>
    <w:p>
      <w:pPr>
        <w:pStyle w:val="4"/>
      </w:pPr>
      <w:r>
        <w:rPr>
          <w:rFonts w:hint="eastAsia" w:eastAsia="宋体"/>
          <w:kern w:val="0"/>
        </w:rPr>
        <w:t>5、</w:t>
      </w:r>
      <w:r>
        <w:rPr>
          <w:rFonts w:hint="eastAsia"/>
        </w:rPr>
        <w:t>容器化部署</w:t>
      </w:r>
      <w:r>
        <w:t>Nginx(3分)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在master节点上编写/root/nginx/Dockerfile文件构建chinaskill-nginx:v1.1镜像，具体要求如下：（需要用到的软件包路径http:///gpmall-single.tar.gz）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（1）基础镜像：centos:centos7.5.1804；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（2）作者：Chinaskill；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（3）编写/etc/nginx/conf.d/default.conf文件，配置反向代理，将80端口请求转发到8081、8082和8083；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（4）将dist中的文件复制到/usr/share/nginx/html/目录下；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（5）复制所有的jar包到镜像中；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（6）开放端口：80、443、8081、8082、8083；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（7）设置服务开机自启。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完成后构建镜像，并提交过程中所用到的命令以及查询结果。</w:t>
      </w:r>
    </w:p>
    <w:p>
      <w:pPr>
        <w:pStyle w:val="4"/>
      </w:pPr>
      <w:r>
        <w:rPr>
          <w:rFonts w:hint="eastAsia" w:eastAsia="宋体"/>
          <w:kern w:val="0"/>
        </w:rPr>
        <w:t>6、</w:t>
      </w:r>
      <w:r>
        <w:rPr>
          <w:rFonts w:hint="eastAsia"/>
        </w:rPr>
        <w:t>编排部署商城</w:t>
      </w:r>
      <w:r>
        <w:t>(2分)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在master节点上编写/root/chinaskillmall/docker-compose.yaml文件部署，具体要求如下：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（1）容器1名称：mall-mysql；镜像：chinaskill-mariadb:v1.1；端口映射：13306:3306；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（2）容器2名称：mall-redis；镜像：chinaskill-redis:v1.1；端口映射：16379:6379；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（3）容器3名称：mall-kafka；镜像：chinaskill-kafka:v1.1；端口映射：19092:9092；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（4）容器4名称：mall-zookeeper；镜像：chinaskill-zookeeper:v1.1；端口映射：12181:2181；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（5）容器5名称：mall-nginx；镜像：chinaskill-nginx:v1.1；端口映射：83:80，1443:443；自启动所有的jar包程序。</w:t>
      </w:r>
    </w:p>
    <w:p>
      <w:pPr>
        <w:pStyle w:val="5"/>
        <w:spacing w:before="0" w:beforeAutospacing="0" w:after="0" w:afterAutospacing="0"/>
        <w:ind w:firstLine="4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完成后编排部署商城，并能成功访问商城首页。然后提交过程中所用到的命令以及查询结果。</w:t>
      </w:r>
    </w:p>
    <w:p>
      <w:pPr>
        <w:pStyle w:val="5"/>
        <w:spacing w:before="0" w:beforeAutospacing="0" w:after="0" w:afterAutospacing="0"/>
        <w:ind w:firstLine="420"/>
        <w:rPr>
          <w:sz w:val="21"/>
        </w:rPr>
      </w:pPr>
    </w:p>
    <w:p>
      <w:pPr>
        <w:pStyle w:val="3"/>
        <w:rPr>
          <w:rFonts w:ascii="黑体" w:hAnsi="黑体" w:eastAsia="黑体"/>
          <w:b w:val="0"/>
          <w:bCs w:val="0"/>
        </w:rPr>
      </w:pPr>
      <w:r>
        <w:rPr>
          <w:rFonts w:hint="eastAsia" w:ascii="黑体" w:hAnsi="黑体" w:eastAsia="黑体"/>
          <w:b w:val="0"/>
          <w:bCs w:val="0"/>
        </w:rPr>
        <w:t>7、</w:t>
      </w:r>
      <w:r>
        <w:rPr>
          <w:rFonts w:ascii="黑体" w:hAnsi="黑体" w:eastAsia="黑体"/>
          <w:b w:val="0"/>
          <w:bCs w:val="0"/>
        </w:rPr>
        <w:t>基于Kubernetes构建持续集成(15分)</w:t>
      </w:r>
    </w:p>
    <w:p>
      <w:pPr>
        <w:pStyle w:val="4"/>
      </w:pPr>
      <w:r>
        <w:t>1</w:t>
      </w:r>
      <w:r>
        <w:rPr>
          <w:rFonts w:hint="eastAsia"/>
        </w:rPr>
        <w:t>、安装</w:t>
      </w:r>
      <w:r>
        <w:t>Jenkins环境(3分)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在master节点上使用镜像jenkins/jenkins:2.262-centos部署Jenkins服务，具体要求如下：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（1）容器名称：jenkins；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（2）端口映射：8080:8080；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（3）使用root身份生成容器；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（4）离线安装Jenkins插件；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（5）设置Jenkins用户：chinaskill；密码：000000；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（6）在授权策略中配置“任何用户可以做任何事(没有任何限制)”。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使用chinaskill用户登录Jenkins，完成后提交过程中所用到的命令以及查询结果。（需要用到的软件包路径</w:t>
      </w:r>
      <w:r>
        <w:rPr>
          <w:rFonts w:ascii="Helvetica" w:hAnsi="Helvetica" w:cs="Helvetica"/>
          <w:szCs w:val="21"/>
        </w:rPr>
        <w:t>yun2016$\Jenkins_offline.tar</w:t>
      </w:r>
      <w:r>
        <w:rPr>
          <w:rFonts w:ascii="Helvetica" w:hAnsi="Helvetica" w:cs="Helvetica"/>
          <w:sz w:val="21"/>
          <w:szCs w:val="21"/>
        </w:rPr>
        <w:t>）</w:t>
      </w:r>
    </w:p>
    <w:p>
      <w:pPr>
        <w:pStyle w:val="4"/>
      </w:pPr>
      <w:r>
        <w:rPr>
          <w:rFonts w:hint="eastAsia"/>
        </w:rPr>
        <w:t>2、安装</w:t>
      </w:r>
      <w:r>
        <w:t>Gitlab环境(2分)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在master节点上使用镜像gitlab/gitlab-ce:12.9.2-ce.0部署Gitlab服务，具体要求如下：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（1）容器名称：mygitlab；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（2）端口映射：1022:22、81:80、443:443；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（3）容器重启策略：always；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（4）设置root用户及密码；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（5）使用root用户登录Gitlab，密码：00000000；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（6）新建项目ChinaskillProject，将/opt/ChinaskillProject中的代码上传到ChinaskillProject项目中。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"http:///Jenkins_offline.tar" </w:instrText>
      </w:r>
      <w:r>
        <w:rPr>
          <w:rFonts w:ascii="Helvetica" w:hAnsi="Helvetica" w:cs="Helvetica"/>
          <w:sz w:val="21"/>
          <w:szCs w:val="21"/>
        </w:rPr>
        <w:fldChar w:fldCharType="separate"/>
      </w:r>
      <w:r>
        <w:rPr>
          <w:rFonts w:ascii="Helvetica" w:hAnsi="Helvetica" w:cs="Helvetica"/>
          <w:sz w:val="21"/>
          <w:szCs w:val="21"/>
        </w:rPr>
        <w:t>http:///Jenkins_offline.tar</w:t>
      </w:r>
      <w:r>
        <w:rPr>
          <w:rFonts w:ascii="Helvetica" w:hAnsi="Helvetica" w:cs="Helvetica"/>
          <w:sz w:val="21"/>
          <w:szCs w:val="21"/>
        </w:rPr>
        <w:fldChar w:fldCharType="end"/>
      </w:r>
      <w:r>
        <w:rPr>
          <w:rFonts w:ascii="Helvetica" w:hAnsi="Helvetica" w:cs="Helvetica"/>
          <w:sz w:val="21"/>
          <w:szCs w:val="21"/>
        </w:rPr>
        <w:t>）</w:t>
      </w:r>
    </w:p>
    <w:p>
      <w:pPr>
        <w:pStyle w:val="4"/>
      </w:pPr>
      <w:r>
        <w:rPr>
          <w:rFonts w:hint="eastAsia"/>
        </w:rPr>
        <w:t>3、配置</w:t>
      </w:r>
      <w:r>
        <w:t>Jenkins连接Gitlab(2分)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配置Jenkins连接Gitlab，具体要求如下：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（1）设置Outbound requests；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（2）生成“Access Tokens”并命名为jenkins；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（3）设置Jenkins取消对'/project' end-point进行身份验证；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（4）测试Jenkins与Gitlab的连通性。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r>
        <w:rPr>
          <w:rFonts w:hint="eastAsia" w:ascii="Helvetica" w:hAnsi="Helvetica" w:cs="Helvetica"/>
          <w:sz w:val="21"/>
          <w:szCs w:val="21"/>
        </w:rPr>
        <w:t>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hint="eastAsia" w:ascii="Helvetica" w:hAnsi="Helvetica" w:cs="Helvetic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"http:///Jenkins_offline.tar" </w:instrText>
      </w:r>
      <w:r>
        <w:rPr>
          <w:rFonts w:ascii="Helvetica" w:hAnsi="Helvetica" w:cs="Helvetica"/>
          <w:sz w:val="21"/>
          <w:szCs w:val="21"/>
        </w:rPr>
        <w:fldChar w:fldCharType="separate"/>
      </w:r>
      <w:r>
        <w:rPr>
          <w:rFonts w:ascii="Helvetica" w:hAnsi="Helvetica" w:cs="Helvetica"/>
          <w:sz w:val="21"/>
          <w:szCs w:val="21"/>
        </w:rPr>
        <w:t>Jenkins_offli ne.tar</w:t>
      </w:r>
      <w:r>
        <w:rPr>
          <w:rFonts w:ascii="Helvetica" w:hAnsi="Helvetica" w:cs="Helvetica"/>
          <w:sz w:val="21"/>
          <w:szCs w:val="21"/>
        </w:rPr>
        <w:fldChar w:fldCharType="end"/>
      </w:r>
      <w:r>
        <w:rPr>
          <w:rFonts w:ascii="Helvetica" w:hAnsi="Helvetica" w:cs="Helvetica"/>
          <w:sz w:val="21"/>
          <w:szCs w:val="21"/>
        </w:rPr>
        <w:t>）</w:t>
      </w:r>
    </w:p>
    <w:p>
      <w:pPr>
        <w:pStyle w:val="4"/>
      </w:pPr>
      <w:r>
        <w:rPr>
          <w:rFonts w:hint="eastAsia"/>
        </w:rPr>
        <w:t>4、配置</w:t>
      </w:r>
      <w:r>
        <w:t>Jenkins连接maven(2分)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配置Jenkins连接maven，具体要求如下：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（1）采用docker in docker的方式在Jenkins内安装maven；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（2）在Jenkins中配置maven信息。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r>
        <w:rPr>
          <w:rFonts w:hint="eastAsia" w:ascii="Helvetica" w:hAnsi="Helvetica" w:cs="Helvetica"/>
          <w:sz w:val="21"/>
          <w:szCs w:val="21"/>
        </w:rPr>
        <w:t>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hint="eastAsia" w:ascii="Helvetica" w:hAnsi="Helvetica" w:cs="Helvetic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r>
        <w:fldChar w:fldCharType="begin"/>
      </w:r>
      <w:r>
        <w:instrText xml:space="preserve"> HYPERLINK "http:///Jenkins_offline.tar" </w:instrText>
      </w:r>
      <w:r>
        <w:fldChar w:fldCharType="separate"/>
      </w:r>
      <w:r>
        <w:rPr>
          <w:rFonts w:ascii="Helvetica" w:hAnsi="Helvetica" w:cs="Helvetica"/>
          <w:sz w:val="21"/>
          <w:szCs w:val="21"/>
        </w:rPr>
        <w:t>Jenkins_offline.tar</w:t>
      </w:r>
      <w:r>
        <w:rPr>
          <w:rFonts w:ascii="Helvetica" w:hAnsi="Helvetica" w:cs="Helvetica"/>
          <w:sz w:val="21"/>
          <w:szCs w:val="21"/>
        </w:rPr>
        <w:fldChar w:fldCharType="end"/>
      </w:r>
      <w:r>
        <w:rPr>
          <w:rFonts w:ascii="Helvetica" w:hAnsi="Helvetica" w:cs="Helvetica"/>
          <w:sz w:val="21"/>
          <w:szCs w:val="21"/>
        </w:rPr>
        <w:t>）</w:t>
      </w:r>
    </w:p>
    <w:p>
      <w:pPr>
        <w:pStyle w:val="4"/>
      </w:pPr>
      <w:r>
        <w:rPr>
          <w:rFonts w:hint="eastAsia"/>
        </w:rPr>
        <w:t>5、</w:t>
      </w:r>
      <w:r>
        <w:t>配置CI/CD(2分)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配置CI/CD，具体要求如下：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（1）新建一个流水线任务ChinaskillProject；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（2）编写流水线脚本，构建ChinaskillProject项目中的gateway和config服务，将构建后的镜像自动上传到Harbor仓库的chinaskillproject项目，并自动发布gateway和config服务到Kubernetes集群的springcloud命名空间下；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（3）配置Webhook；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（4）在Harbor中新建公开项目chinaskillproject。</w:t>
      </w:r>
    </w:p>
    <w:p>
      <w:pPr>
        <w:pStyle w:val="5"/>
        <w:spacing w:before="0" w:beforeAutospacing="0" w:after="0" w:afterAutospacing="0"/>
        <w:rPr>
          <w:rStyle w:val="8"/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完成后提交过程中所用到的命令以及查询结果。（需要用到的软件包路径</w:t>
      </w:r>
      <w:r>
        <w:rPr>
          <w:rFonts w:hint="eastAsia" w:ascii="Helvetica" w:hAnsi="Helvetica" w:cs="Helvetica"/>
          <w:sz w:val="21"/>
          <w:szCs w:val="21"/>
        </w:rPr>
        <w:t>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hint="eastAsia" w:ascii="Helvetica" w:hAnsi="Helvetica" w:cs="Helvetic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r>
        <w:fldChar w:fldCharType="begin"/>
      </w:r>
      <w:r>
        <w:instrText xml:space="preserve"> HYPERLINK "http:///Jenkins_offline.tar" </w:instrText>
      </w:r>
      <w:r>
        <w:fldChar w:fldCharType="separate"/>
      </w:r>
      <w:r>
        <w:rPr>
          <w:rFonts w:ascii="Helvetica" w:hAnsi="Helvetica" w:cs="Helvetica"/>
          <w:sz w:val="21"/>
          <w:szCs w:val="21"/>
        </w:rPr>
        <w:t>Jenkins_offline.tar</w:t>
      </w:r>
      <w:r>
        <w:rPr>
          <w:rFonts w:ascii="Helvetica" w:hAnsi="Helvetica" w:cs="Helvetica"/>
          <w:sz w:val="21"/>
          <w:szCs w:val="21"/>
        </w:rPr>
        <w:fldChar w:fldCharType="end"/>
      </w:r>
      <w:r>
        <w:rPr>
          <w:rFonts w:ascii="Helvetica" w:hAnsi="Helvetica" w:cs="Helvetica"/>
          <w:sz w:val="21"/>
          <w:szCs w:val="21"/>
        </w:rPr>
        <w:t>）</w:t>
      </w:r>
    </w:p>
    <w:p>
      <w:pPr>
        <w:pStyle w:val="4"/>
      </w:pPr>
      <w:r>
        <w:rPr>
          <w:rFonts w:hint="eastAsia"/>
        </w:rPr>
        <w:t>6、触发</w:t>
      </w:r>
      <w:r>
        <w:t>CI/CD(2分)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将ChinaskillProject项目中的代码上传到Gitlab中触发构建，完成后提交过程中所用到的命令以及查询结果。（需要用到的软件包</w:t>
      </w:r>
      <w:r>
        <w:rPr>
          <w:rFonts w:hint="eastAsia" w:ascii="Helvetica" w:hAnsi="Helvetica" w:cs="Helvetica"/>
          <w:sz w:val="21"/>
          <w:szCs w:val="21"/>
        </w:rPr>
        <w:t>路径：yun</w:t>
      </w:r>
      <w:r>
        <w:rPr>
          <w:rFonts w:ascii="Helvetica" w:hAnsi="Helvetica" w:cs="Helvetica"/>
          <w:sz w:val="21"/>
          <w:szCs w:val="21"/>
        </w:rPr>
        <w:t>2016</w:t>
      </w:r>
      <w:r>
        <w:rPr>
          <w:rFonts w:hint="eastAsia" w:ascii="Helvetica" w:hAnsi="Helvetica" w:cs="Helvetica"/>
          <w:sz w:val="21"/>
          <w:szCs w:val="21"/>
        </w:rPr>
        <w:t>$</w:t>
      </w:r>
      <w:r>
        <w:rPr>
          <w:rFonts w:ascii="Helvetica" w:hAnsi="Helvetica" w:cs="Helvetica"/>
          <w:sz w:val="21"/>
          <w:szCs w:val="21"/>
        </w:rPr>
        <w:t>\</w:t>
      </w:r>
      <w:r>
        <w:rPr>
          <w:rFonts w:ascii="Helvetica" w:hAnsi="Helvetica" w:cs="Helvetica"/>
          <w:sz w:val="21"/>
          <w:szCs w:val="21"/>
        </w:rPr>
        <w:fldChar w:fldCharType="begin"/>
      </w:r>
      <w:r>
        <w:rPr>
          <w:rFonts w:ascii="Helvetica" w:hAnsi="Helvetica" w:cs="Helvetica"/>
          <w:sz w:val="21"/>
          <w:szCs w:val="21"/>
        </w:rPr>
        <w:instrText xml:space="preserve"> HYPERLINK "http:///Jenkins_offline.tar" </w:instrText>
      </w:r>
      <w:r>
        <w:rPr>
          <w:rFonts w:ascii="Helvetica" w:hAnsi="Helvetica" w:cs="Helvetica"/>
          <w:sz w:val="21"/>
          <w:szCs w:val="21"/>
        </w:rPr>
        <w:fldChar w:fldCharType="separate"/>
      </w:r>
      <w:r>
        <w:rPr>
          <w:rFonts w:ascii="Helvetica" w:hAnsi="Helvetica" w:cs="Helvetica"/>
          <w:sz w:val="21"/>
          <w:szCs w:val="21"/>
        </w:rPr>
        <w:t>Jenkins_offli ne.tar</w:t>
      </w:r>
      <w:r>
        <w:rPr>
          <w:rFonts w:ascii="Helvetica" w:hAnsi="Helvetica" w:cs="Helvetica"/>
          <w:sz w:val="21"/>
          <w:szCs w:val="21"/>
        </w:rPr>
        <w:fldChar w:fldCharType="end"/>
      </w:r>
      <w:r>
        <w:rPr>
          <w:rFonts w:ascii="Helvetica" w:hAnsi="Helvetica" w:cs="Helvetica"/>
          <w:sz w:val="21"/>
          <w:szCs w:val="21"/>
        </w:rPr>
        <w:t xml:space="preserve"> ）</w:t>
      </w:r>
    </w:p>
    <w:p>
      <w:pPr>
        <w:pStyle w:val="3"/>
        <w:rPr>
          <w:rFonts w:ascii="黑体" w:hAnsi="黑体" w:eastAsia="黑体" w:cs="Helvetica"/>
          <w:b w:val="0"/>
          <w:bCs w:val="0"/>
          <w:sz w:val="21"/>
          <w:szCs w:val="21"/>
        </w:rPr>
      </w:pPr>
      <w:r>
        <w:rPr>
          <w:rFonts w:ascii="黑体" w:hAnsi="黑体" w:eastAsia="黑体"/>
          <w:b w:val="0"/>
          <w:bCs w:val="0"/>
          <w:shd w:val="clear" w:color="auto" w:fill="FFFFFF"/>
        </w:rPr>
        <w:t>8</w:t>
      </w:r>
      <w:r>
        <w:rPr>
          <w:rFonts w:hint="eastAsia" w:ascii="黑体" w:hAnsi="黑体" w:eastAsia="黑体"/>
          <w:b w:val="0"/>
          <w:bCs w:val="0"/>
          <w:shd w:val="clear" w:color="auto" w:fill="FFFFFF"/>
        </w:rPr>
        <w:t>、</w:t>
      </w:r>
      <w:r>
        <w:rPr>
          <w:rFonts w:ascii="黑体" w:hAnsi="黑体" w:eastAsia="黑体"/>
          <w:b w:val="0"/>
          <w:bCs w:val="0"/>
          <w:shd w:val="clear" w:color="auto" w:fill="FFFFFF"/>
        </w:rPr>
        <w:t>Kubernetes容器云平台部署与运维(15分)</w:t>
      </w:r>
    </w:p>
    <w:p>
      <w:pPr>
        <w:pStyle w:val="4"/>
      </w:pPr>
      <w:r>
        <w:t>1</w:t>
      </w:r>
      <w:r>
        <w:rPr>
          <w:rFonts w:hint="eastAsia"/>
        </w:rPr>
        <w:t>、修改</w:t>
      </w:r>
      <w:r>
        <w:t>Pod数量限制(1分)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Kubernetes 默认每个节点只能启动110个Pod，由于业务需要，需要在所有节点上运行大量资源消耗非常小的Pod，请将每个节点默认限制的Pod数量改为200。完成后提交过程中所用到的命令以及查询结果。</w:t>
      </w:r>
    </w:p>
    <w:p>
      <w:pPr>
        <w:pStyle w:val="4"/>
      </w:pPr>
      <w:r>
        <w:t>2</w:t>
      </w:r>
      <w:r>
        <w:rPr>
          <w:rFonts w:hint="eastAsia"/>
        </w:rPr>
        <w:t>、修改</w:t>
      </w:r>
      <w:r>
        <w:t>NodePort端口范围(1分)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Kubernetes以NodePort方式暴露服务默认的端口范围为30000-32767，请将NodePort的端口范围修改为20000-65535。完成后提交过程中所用到的命令以及查询结果。</w:t>
      </w:r>
    </w:p>
    <w:p>
      <w:pPr>
        <w:pStyle w:val="4"/>
      </w:pPr>
      <w:r>
        <w:rPr>
          <w:rFonts w:hint="eastAsia"/>
        </w:rPr>
        <w:t xml:space="preserve">3、 </w:t>
      </w:r>
      <w:r>
        <w:t>Pod管理(2分)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在master节点/root目录下编写yaml文件nginx.yaml，具体要求如下：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（1）Pod名称：nginx-pod；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（2）命名空间：default；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（3）容器名称：mynginx；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（4）镜像：nginx；拉取策略：IfNotPresent；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（5）容器端口：80。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完成后使用该yaml文件创建Pod，并提交过程中所用到的命令以及查询结果。</w:t>
      </w:r>
    </w:p>
    <w:p>
      <w:pPr>
        <w:pStyle w:val="4"/>
      </w:pPr>
      <w:r>
        <w:rPr>
          <w:rFonts w:hint="eastAsia"/>
        </w:rPr>
        <w:t>4、</w:t>
      </w:r>
      <w:r>
        <w:t>Pod安全策略(2分)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在master节点/root目录下编写yaml文件policy.yaml，具体要求如下：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（1）安全策略名称：pod-policy；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（2）仅禁止创建特权模式的Pod；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（3）其它所有字段都被允许。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完成后使用该yaml文件创建安全策略，并提交过程中所用到的命令以及查询结果。</w:t>
      </w:r>
    </w:p>
    <w:p>
      <w:pPr>
        <w:pStyle w:val="4"/>
      </w:pPr>
      <w:r>
        <w:rPr>
          <w:rFonts w:hint="eastAsia"/>
        </w:rPr>
        <w:t>5、</w:t>
      </w:r>
      <w:r>
        <w:t>Deployment管理(2分</w:t>
      </w:r>
      <w:r>
        <w:rPr>
          <w:rFonts w:hint="eastAsia"/>
        </w:rPr>
        <w:t>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在master节点/root目录下编写yaml文件nginx-deployment.yaml，具体要求如下：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（1）Deployment名称：nginx-deployment；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（2）命名空间：default；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（3）Pod名称：nginx-deployment，副本数：2；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（4）网络：hostNetwork；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（5）镜像：nginx；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（6）容器端口：80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完成后使用该yaml文件创建Deployment，并提交过程中所用到的命令以及查询结果。</w:t>
      </w:r>
    </w:p>
    <w:p>
      <w:pPr>
        <w:pStyle w:val="4"/>
      </w:pPr>
      <w:r>
        <w:rPr>
          <w:rFonts w:hint="eastAsia"/>
        </w:rPr>
        <w:t>6、</w:t>
      </w:r>
      <w:r>
        <w:t>RBAC管理(2分)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在master节点/root目录下编写yaml文件role.yaml，具体要求如下：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（1）Role名称：pod-reader；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（2）命名空间：default；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（3）对default命名空间内的Pod拥有get、watch、list的权限。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完成后使用该yaml文件创建Role，并提交过程中所用到的命令以及查询结果。</w:t>
      </w:r>
    </w:p>
    <w:p>
      <w:pPr>
        <w:pStyle w:val="4"/>
      </w:pPr>
      <w:r>
        <w:rPr>
          <w:rFonts w:hint="eastAsia"/>
        </w:rPr>
        <w:t>7、</w:t>
      </w:r>
      <w:r>
        <w:t>HPA管理(2分</w:t>
      </w:r>
      <w:r>
        <w:rPr>
          <w:rFonts w:hint="eastAsia"/>
        </w:rPr>
        <w:t>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在master节点/root目录下编写yaml文件deployment-hpa.yaml，具体要求如下：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（1）HPA名称：deployment-hpa；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（2）命名空间：default；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（3）基于deployment进行伸缩，副本数伸缩范围：1--10；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（4）期望每个Pod的CPU和内存使用率为50%。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完成后使用该yaml文件创建HPA，并提交过程中所用到的命令以及查询结果。</w:t>
      </w:r>
    </w:p>
    <w:p>
      <w:pPr>
        <w:pStyle w:val="4"/>
      </w:pPr>
      <w:r>
        <w:rPr>
          <w:rFonts w:hint="eastAsia"/>
        </w:rPr>
        <w:t>8、更新证书</w:t>
      </w:r>
      <w:r>
        <w:t>(3分)</w:t>
      </w:r>
    </w:p>
    <w:p>
      <w:pPr>
        <w:pStyle w:val="5"/>
        <w:spacing w:before="0" w:beforeAutospacing="0" w:after="0" w:afterAutospacing="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Kubernetes默认的证书有效期只有一年时间，对于某些场景下一个足够长的证书有效期是非常有必要的。请将Kubernetes集群证书的有效期延长至10年。完成后提交过程中所用到的命令以及查询结果（需要用到的软件包在/桌面/附件/容器云附件/kubernetes_v1.18.1.tar.gz）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4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9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response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2021-10-28T11:41:22Z</dcterms:created>
  <dc:creator>ws</dc:creator>
  <cp:lastModifiedBy>北港</cp:lastModifiedBy>
  <dcterms:modified xsi:type="dcterms:W3CDTF">2021-10-28T11:41:39Z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B9BC76130DC24EF6BBCC404CF4CBD8B5</vt:lpwstr>
  </property>
</Properties>
</file>