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8EACE4" w14:textId="77777777" w:rsidR="00B856E5" w:rsidRPr="00EF6A54" w:rsidRDefault="00000000" w:rsidP="00EF6A54">
      <w:pPr>
        <w:spacing w:after="20"/>
        <w:jc w:val="center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32"/>
          <w:szCs w:val="32"/>
        </w:rPr>
        <w:t>Peiwei Liu, Ph.D.</w:t>
      </w:r>
    </w:p>
    <w:p w14:paraId="7F8B86CF" w14:textId="77777777" w:rsidR="00B856E5" w:rsidRPr="00EF6A54" w:rsidRDefault="00000000" w:rsidP="00EF6A54">
      <w:pPr>
        <w:spacing w:after="20"/>
        <w:jc w:val="center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>Helen Wills Neuroscience Institute, University of California, Berkeley, Berkeley, CA, USA</w:t>
      </w:r>
    </w:p>
    <w:p w14:paraId="26BFA731" w14:textId="77777777" w:rsidR="00B856E5" w:rsidRPr="00EF6A54" w:rsidRDefault="00000000" w:rsidP="00EF6A54">
      <w:pPr>
        <w:spacing w:after="40"/>
        <w:jc w:val="center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>peiweiliu@berkeley.edu</w:t>
      </w:r>
    </w:p>
    <w:p w14:paraId="6FCF0790" w14:textId="77777777" w:rsidR="00B856E5" w:rsidRPr="00EF6A54" w:rsidRDefault="00000000" w:rsidP="00EF6A54">
      <w:pPr>
        <w:pBdr>
          <w:bottom w:val="single" w:sz="6" w:space="0" w:color="444444"/>
        </w:pBdr>
        <w:spacing w:before="260" w:after="10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4"/>
          <w:szCs w:val="24"/>
        </w:rPr>
        <w:t>RESEARCH INTERESTS</w:t>
      </w:r>
    </w:p>
    <w:p w14:paraId="7462238F" w14:textId="77777777" w:rsidR="00B856E5" w:rsidRPr="00EF6A54" w:rsidRDefault="00000000" w:rsidP="00EF6A54">
      <w:pPr>
        <w:spacing w:after="12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My research investigates the neural mechanisms underlying age-related changes in “cold” cognition (e.g., memory, executive function) and “hot” cognition (e.g., socioemotional behavior) across normal aging and Alzheimer’s disease (AD), using multimodal neuroimaging (fMRI,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sMRI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>, PET), machine learning, and longitudinal modeling applied to lab-collected and large open-access/clinical trial datasets, with the goal of enhancing successful aging across the lifespan.</w:t>
      </w:r>
    </w:p>
    <w:p w14:paraId="73FB15B7" w14:textId="77777777" w:rsidR="00B856E5" w:rsidRPr="00EF6A54" w:rsidRDefault="00000000" w:rsidP="00EF6A54">
      <w:pPr>
        <w:pBdr>
          <w:bottom w:val="single" w:sz="6" w:space="0" w:color="444444"/>
        </w:pBdr>
        <w:spacing w:before="260" w:after="10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4"/>
          <w:szCs w:val="24"/>
        </w:rPr>
        <w:t>EDUCATION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3"/>
        <w:gridCol w:w="8467"/>
      </w:tblGrid>
      <w:tr w:rsidR="00EF6A54" w:rsidRPr="00EF6A54" w14:paraId="58D5D79F" w14:textId="77777777" w:rsidTr="00EF6A54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027CF58F" w14:textId="77777777" w:rsidR="00EF6A54" w:rsidRPr="00EF6A54" w:rsidRDefault="00EF6A54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2018–2023</w:t>
            </w:r>
          </w:p>
        </w:tc>
        <w:tc>
          <w:tcPr>
            <w:tcW w:w="4200" w:type="pct"/>
          </w:tcPr>
          <w:p w14:paraId="09212D5C" w14:textId="11ADC849" w:rsidR="00EF6A54" w:rsidRPr="00EF6A54" w:rsidRDefault="00EF6A54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Ph.D. in Psychology</w:t>
            </w: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, University of Florida, Gainesville, FL, USA</w:t>
            </w:r>
            <w:r w:rsidRPr="00EF6A54">
              <w:rPr>
                <w:rFonts w:ascii="Arial" w:hAnsi="Arial" w:cs="Arial"/>
                <w:color w:val="000000" w:themeColor="text1"/>
              </w:rPr>
              <w:br/>
            </w:r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>Dual-Specialization: Developmental Psychology &amp; Behavioral and Cognitive Neuroscience</w:t>
            </w:r>
          </w:p>
        </w:tc>
      </w:tr>
      <w:tr w:rsidR="00EF6A54" w:rsidRPr="00EF6A54" w14:paraId="082AD309" w14:textId="77777777" w:rsidTr="00EF6A54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1EBDC741" w14:textId="77777777" w:rsidR="00EF6A54" w:rsidRPr="00EF6A54" w:rsidRDefault="00EF6A54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2015–2018</w:t>
            </w:r>
          </w:p>
        </w:tc>
        <w:tc>
          <w:tcPr>
            <w:tcW w:w="4200" w:type="pct"/>
          </w:tcPr>
          <w:p w14:paraId="01E34DC3" w14:textId="6B4B9EAB" w:rsidR="00EF6A54" w:rsidRPr="00EF6A54" w:rsidRDefault="00EF6A54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M.E. in Psychology</w:t>
            </w: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, Southwest University, Chongqing, China</w:t>
            </w:r>
          </w:p>
        </w:tc>
      </w:tr>
      <w:tr w:rsidR="00EF6A54" w:rsidRPr="00EF6A54" w14:paraId="5796F21D" w14:textId="77777777" w:rsidTr="00EF6A54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6DEEC5A7" w14:textId="77777777" w:rsidR="00EF6A54" w:rsidRPr="00EF6A54" w:rsidRDefault="00EF6A54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2011–2015</w:t>
            </w:r>
          </w:p>
        </w:tc>
        <w:tc>
          <w:tcPr>
            <w:tcW w:w="4200" w:type="pct"/>
          </w:tcPr>
          <w:p w14:paraId="2EA3A8FE" w14:textId="6071A187" w:rsidR="00EF6A54" w:rsidRPr="00EF6A54" w:rsidRDefault="00EF6A54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B.S. in Psychology</w:t>
            </w: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, Shandong Normal University, Jinan, China</w:t>
            </w:r>
          </w:p>
        </w:tc>
      </w:tr>
    </w:tbl>
    <w:p w14:paraId="54D31435" w14:textId="77777777" w:rsidR="00B856E5" w:rsidRPr="00EF6A54" w:rsidRDefault="00000000" w:rsidP="00EF6A54">
      <w:pPr>
        <w:pBdr>
          <w:bottom w:val="single" w:sz="6" w:space="0" w:color="444444"/>
        </w:pBdr>
        <w:spacing w:before="260" w:after="10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4"/>
          <w:szCs w:val="24"/>
        </w:rPr>
        <w:t>PROFESSIONAL APPOINTMENTS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3"/>
        <w:gridCol w:w="8467"/>
      </w:tblGrid>
      <w:tr w:rsidR="00EF6A54" w:rsidRPr="00EF6A54" w14:paraId="3A9D65DA" w14:textId="77777777" w:rsidTr="00EF6A54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40BB0EA5" w14:textId="77777777" w:rsidR="00EF6A54" w:rsidRPr="00EF6A54" w:rsidRDefault="00EF6A54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2024–Present</w:t>
            </w:r>
          </w:p>
        </w:tc>
        <w:tc>
          <w:tcPr>
            <w:tcW w:w="4200" w:type="pct"/>
          </w:tcPr>
          <w:p w14:paraId="6819A35F" w14:textId="2075EC9E" w:rsidR="00EF6A54" w:rsidRPr="00EF6A54" w:rsidRDefault="00EF6A54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 xml:space="preserve">Postdoctoral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Scholar</w:t>
            </w: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, Helen Wills Neuroscience Institute, University of California, Berkeley</w:t>
            </w:r>
            <w:r w:rsidRPr="00EF6A54">
              <w:rPr>
                <w:rFonts w:ascii="Arial" w:hAnsi="Arial" w:cs="Arial"/>
                <w:color w:val="000000" w:themeColor="text1"/>
              </w:rPr>
              <w:br/>
            </w:r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>Mentor: Dr. Susan Landau (</w:t>
            </w:r>
            <w:proofErr w:type="spellStart"/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>Jagust</w:t>
            </w:r>
            <w:proofErr w:type="spellEnd"/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 xml:space="preserve"> Lab)</w:t>
            </w:r>
          </w:p>
        </w:tc>
      </w:tr>
    </w:tbl>
    <w:p w14:paraId="43593D14" w14:textId="77777777" w:rsidR="00B856E5" w:rsidRPr="00EF6A54" w:rsidRDefault="00000000" w:rsidP="00EF6A54">
      <w:pPr>
        <w:pBdr>
          <w:bottom w:val="single" w:sz="6" w:space="0" w:color="444444"/>
        </w:pBdr>
        <w:spacing w:before="260" w:after="10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4"/>
          <w:szCs w:val="24"/>
        </w:rPr>
        <w:t>RESEARCH FUNDING</w:t>
      </w:r>
    </w:p>
    <w:p w14:paraId="5188FCC9" w14:textId="77777777" w:rsidR="00B856E5" w:rsidRPr="00EF6A54" w:rsidRDefault="00000000" w:rsidP="00EF6A54">
      <w:pPr>
        <w:spacing w:after="12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i/>
          <w:iCs/>
          <w:color w:val="000000" w:themeColor="text1"/>
          <w:sz w:val="21"/>
          <w:szCs w:val="21"/>
        </w:rPr>
        <w:t>As Principal Investigator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0"/>
        <w:gridCol w:w="8370"/>
      </w:tblGrid>
      <w:tr w:rsidR="00EF6A54" w:rsidRPr="00EF6A54" w14:paraId="534C288B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848" w:type="pct"/>
          </w:tcPr>
          <w:p w14:paraId="0F5680AA" w14:textId="77777777" w:rsidR="00EF6A54" w:rsidRPr="00EF6A54" w:rsidRDefault="00EF6A54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Summer 2020</w:t>
            </w:r>
          </w:p>
        </w:tc>
        <w:tc>
          <w:tcPr>
            <w:tcW w:w="4152" w:type="pct"/>
          </w:tcPr>
          <w:p w14:paraId="765D443B" w14:textId="77777777" w:rsidR="00EF6A54" w:rsidRDefault="00EF6A54" w:rsidP="00EF6A54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>Title</w:t>
            </w: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: Oxytocin Receptor Gene Methylation Impacts the Beneficial Effect of Chronic Intranasal Oxytocin on Brain Aging</w:t>
            </w:r>
          </w:p>
          <w:p w14:paraId="5335D01E" w14:textId="60213E3B" w:rsidR="00EF6A54" w:rsidRDefault="00EF6A54" w:rsidP="00EF6A54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>Funding Source</w:t>
            </w: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:</w:t>
            </w:r>
            <w:r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</w:t>
            </w: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Jacquelin Goldman Research Grant, Department of Psychology, University of Florida</w:t>
            </w:r>
          </w:p>
          <w:p w14:paraId="0D961FBC" w14:textId="527DDE8C" w:rsidR="00EF6A54" w:rsidRPr="00EF6A54" w:rsidRDefault="00EF6A54" w:rsidP="00EF6A54">
            <w:pPr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>Amount:</w:t>
            </w:r>
            <w:r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</w:t>
            </w: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$5,000</w:t>
            </w:r>
          </w:p>
        </w:tc>
      </w:tr>
    </w:tbl>
    <w:p w14:paraId="2BBC2DA5" w14:textId="77777777" w:rsidR="00B856E5" w:rsidRPr="00EF6A54" w:rsidRDefault="00000000" w:rsidP="00EF6A54">
      <w:pPr>
        <w:spacing w:after="12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i/>
          <w:iCs/>
          <w:color w:val="000000" w:themeColor="text1"/>
          <w:sz w:val="21"/>
          <w:szCs w:val="21"/>
        </w:rPr>
        <w:t>As Collaborator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0"/>
        <w:gridCol w:w="8370"/>
      </w:tblGrid>
      <w:tr w:rsidR="00EF6A54" w:rsidRPr="00EF6A54" w14:paraId="13BA8DFB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848" w:type="pct"/>
          </w:tcPr>
          <w:p w14:paraId="6D2FE1EA" w14:textId="77777777" w:rsidR="00EF6A54" w:rsidRPr="00EF6A54" w:rsidRDefault="00EF6A54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07/2026–06/2027</w:t>
            </w:r>
          </w:p>
        </w:tc>
        <w:tc>
          <w:tcPr>
            <w:tcW w:w="4152" w:type="pct"/>
          </w:tcPr>
          <w:p w14:paraId="4B4C3F47" w14:textId="77777777" w:rsidR="00EF6A54" w:rsidRDefault="00EF6A54" w:rsidP="00EF6A54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>Title:</w:t>
            </w: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</w:t>
            </w: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Monitoring of Alzheimer’s Disease by Multimodal Biomarkers</w:t>
            </w:r>
          </w:p>
          <w:p w14:paraId="2809758F" w14:textId="3CDED2DD" w:rsidR="00EF6A54" w:rsidRDefault="00EF6A54" w:rsidP="00EF6A54">
            <w:pPr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>Funding Source</w:t>
            </w: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:</w:t>
            </w:r>
            <w:r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</w:t>
            </w: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DHHS NIH COBRE Center for Modeling Complex Interactions, Phase 3 Pilot Grant</w:t>
            </w:r>
          </w:p>
          <w:p w14:paraId="0D9B23D6" w14:textId="0DEFB77C" w:rsidR="00EF6A54" w:rsidRPr="00EF6A54" w:rsidRDefault="00EF6A54" w:rsidP="00EF6A54">
            <w:pPr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>Status:</w:t>
            </w:r>
            <w:r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Awarded</w:t>
            </w:r>
          </w:p>
        </w:tc>
      </w:tr>
    </w:tbl>
    <w:p w14:paraId="76E5835D" w14:textId="77777777" w:rsidR="00B856E5" w:rsidRPr="00EF6A54" w:rsidRDefault="00000000" w:rsidP="00EF6A54">
      <w:pPr>
        <w:pBdr>
          <w:bottom w:val="single" w:sz="6" w:space="0" w:color="444444"/>
        </w:pBdr>
        <w:spacing w:before="260" w:after="10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4"/>
          <w:szCs w:val="24"/>
        </w:rPr>
        <w:t>HONORS, AWARDS, AND FELLOWSHIPS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1"/>
        <w:gridCol w:w="7258"/>
        <w:gridCol w:w="1411"/>
      </w:tblGrid>
      <w:tr w:rsidR="00EF6A54" w:rsidRPr="00EF6A54" w14:paraId="40F605AD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5DED74EE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2026</w:t>
            </w:r>
          </w:p>
        </w:tc>
        <w:tc>
          <w:tcPr>
            <w:tcW w:w="3600" w:type="pct"/>
          </w:tcPr>
          <w:p w14:paraId="79ABA8BF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Conference Fellowship, Alzheimer’s Association International Conference (AAIC) 2026</w:t>
            </w:r>
          </w:p>
        </w:tc>
        <w:tc>
          <w:tcPr>
            <w:tcW w:w="700" w:type="pct"/>
          </w:tcPr>
          <w:p w14:paraId="4975A2DE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—</w:t>
            </w:r>
          </w:p>
        </w:tc>
      </w:tr>
      <w:tr w:rsidR="00EF6A54" w:rsidRPr="00EF6A54" w14:paraId="34D288B1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39448E52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2025</w:t>
            </w:r>
          </w:p>
        </w:tc>
        <w:tc>
          <w:tcPr>
            <w:tcW w:w="3600" w:type="pct"/>
          </w:tcPr>
          <w:p w14:paraId="1614BCC7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Conference Fellowship, Alzheimer’s Association International Conference (AAIC) 2025</w:t>
            </w:r>
          </w:p>
        </w:tc>
        <w:tc>
          <w:tcPr>
            <w:tcW w:w="700" w:type="pct"/>
          </w:tcPr>
          <w:p w14:paraId="349AE1BB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$2,000</w:t>
            </w:r>
          </w:p>
        </w:tc>
      </w:tr>
      <w:tr w:rsidR="00EF6A54" w:rsidRPr="00EF6A54" w14:paraId="18B87F75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0BD2CC44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2024</w:t>
            </w:r>
          </w:p>
        </w:tc>
        <w:tc>
          <w:tcPr>
            <w:tcW w:w="3600" w:type="pct"/>
          </w:tcPr>
          <w:p w14:paraId="30F2F7A3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Human Amyloid Imaging 2025 Travel Scholarship</w:t>
            </w:r>
          </w:p>
        </w:tc>
        <w:tc>
          <w:tcPr>
            <w:tcW w:w="700" w:type="pct"/>
          </w:tcPr>
          <w:p w14:paraId="74130520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$800</w:t>
            </w:r>
          </w:p>
        </w:tc>
      </w:tr>
      <w:tr w:rsidR="00EF6A54" w:rsidRPr="00EF6A54" w14:paraId="57A82B55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78FE7574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2023</w:t>
            </w:r>
          </w:p>
        </w:tc>
        <w:tc>
          <w:tcPr>
            <w:tcW w:w="3600" w:type="pct"/>
          </w:tcPr>
          <w:p w14:paraId="54ECEE0F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New Brain Aging Travel Fellowship, Dept. of Psychiatry and Behavioral Sciences, Stanford University</w:t>
            </w:r>
          </w:p>
        </w:tc>
        <w:tc>
          <w:tcPr>
            <w:tcW w:w="700" w:type="pct"/>
          </w:tcPr>
          <w:p w14:paraId="20758626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$1,740</w:t>
            </w:r>
          </w:p>
        </w:tc>
      </w:tr>
      <w:tr w:rsidR="00EF6A54" w:rsidRPr="00EF6A54" w14:paraId="6CFC11ED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69933950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2023</w:t>
            </w:r>
          </w:p>
        </w:tc>
        <w:tc>
          <w:tcPr>
            <w:tcW w:w="3600" w:type="pct"/>
          </w:tcPr>
          <w:p w14:paraId="500A9F4F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Travel Grant, College of Liberal Arts and Sciences (CLAS), University of Florida</w:t>
            </w:r>
          </w:p>
        </w:tc>
        <w:tc>
          <w:tcPr>
            <w:tcW w:w="700" w:type="pct"/>
          </w:tcPr>
          <w:p w14:paraId="428E6D18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$350</w:t>
            </w:r>
          </w:p>
        </w:tc>
      </w:tr>
      <w:tr w:rsidR="00EF6A54" w:rsidRPr="00EF6A54" w14:paraId="45CE33B3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1D4893A1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lastRenderedPageBreak/>
              <w:t>2023</w:t>
            </w:r>
          </w:p>
        </w:tc>
        <w:tc>
          <w:tcPr>
            <w:tcW w:w="3600" w:type="pct"/>
          </w:tcPr>
          <w:p w14:paraId="04545BF0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Travel Grant, Department of Psychology, University of Florida</w:t>
            </w:r>
          </w:p>
        </w:tc>
        <w:tc>
          <w:tcPr>
            <w:tcW w:w="700" w:type="pct"/>
          </w:tcPr>
          <w:p w14:paraId="3357AE80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$700</w:t>
            </w:r>
          </w:p>
        </w:tc>
      </w:tr>
      <w:tr w:rsidR="00EF6A54" w:rsidRPr="00EF6A54" w14:paraId="09F2BE55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12A233A5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2023</w:t>
            </w:r>
          </w:p>
        </w:tc>
        <w:tc>
          <w:tcPr>
            <w:tcW w:w="3600" w:type="pct"/>
          </w:tcPr>
          <w:p w14:paraId="73A3FDB5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E. Porter Horne Memorial Scholarship, Department of Psychology, University of Florida</w:t>
            </w:r>
          </w:p>
        </w:tc>
        <w:tc>
          <w:tcPr>
            <w:tcW w:w="700" w:type="pct"/>
          </w:tcPr>
          <w:p w14:paraId="7548EE81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$1,500</w:t>
            </w:r>
          </w:p>
        </w:tc>
      </w:tr>
      <w:tr w:rsidR="00EF6A54" w:rsidRPr="00EF6A54" w14:paraId="0E5D3A0E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407C72E9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2023</w:t>
            </w:r>
          </w:p>
        </w:tc>
        <w:tc>
          <w:tcPr>
            <w:tcW w:w="3600" w:type="pct"/>
          </w:tcPr>
          <w:p w14:paraId="015118AF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Sallie P. </w:t>
            </w:r>
            <w:proofErr w:type="spellStart"/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Asche</w:t>
            </w:r>
            <w:proofErr w:type="spellEnd"/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Travel Award, Dallas Aging &amp; Cognition Conference (</w:t>
            </w:r>
            <w:proofErr w:type="spellStart"/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Pomberg</w:t>
            </w:r>
            <w:proofErr w:type="spellEnd"/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and Hammer Family Opportunity Fund, UT Dallas)</w:t>
            </w:r>
          </w:p>
        </w:tc>
        <w:tc>
          <w:tcPr>
            <w:tcW w:w="700" w:type="pct"/>
          </w:tcPr>
          <w:p w14:paraId="1F2CA25B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$500</w:t>
            </w:r>
          </w:p>
        </w:tc>
      </w:tr>
      <w:tr w:rsidR="00EF6A54" w:rsidRPr="00EF6A54" w14:paraId="0A9CFC89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2988E485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2022</w:t>
            </w:r>
          </w:p>
        </w:tc>
        <w:tc>
          <w:tcPr>
            <w:tcW w:w="3600" w:type="pct"/>
          </w:tcPr>
          <w:p w14:paraId="03B391B5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Outstanding International Student Award, University of Florida</w:t>
            </w:r>
          </w:p>
        </w:tc>
        <w:tc>
          <w:tcPr>
            <w:tcW w:w="700" w:type="pct"/>
          </w:tcPr>
          <w:p w14:paraId="1AE97E3F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—</w:t>
            </w:r>
          </w:p>
        </w:tc>
      </w:tr>
      <w:tr w:rsidR="00EF6A54" w:rsidRPr="00EF6A54" w14:paraId="6638828A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4390D418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2022–2023</w:t>
            </w:r>
          </w:p>
        </w:tc>
        <w:tc>
          <w:tcPr>
            <w:tcW w:w="3600" w:type="pct"/>
          </w:tcPr>
          <w:p w14:paraId="26258762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Jacquelin Goldman Dissertation Fellowship, Department of Psychology, University of Florida</w:t>
            </w:r>
          </w:p>
        </w:tc>
        <w:tc>
          <w:tcPr>
            <w:tcW w:w="700" w:type="pct"/>
          </w:tcPr>
          <w:p w14:paraId="08C770A1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$31,000</w:t>
            </w:r>
          </w:p>
        </w:tc>
      </w:tr>
      <w:tr w:rsidR="00EF6A54" w:rsidRPr="00EF6A54" w14:paraId="76007056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20F4CEDD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2022</w:t>
            </w:r>
          </w:p>
        </w:tc>
        <w:tc>
          <w:tcPr>
            <w:tcW w:w="3600" w:type="pct"/>
          </w:tcPr>
          <w:p w14:paraId="6AB0A8E2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Travel Grant, College of Liberal Arts and Sciences (CLAS), University of Florida</w:t>
            </w:r>
          </w:p>
        </w:tc>
        <w:tc>
          <w:tcPr>
            <w:tcW w:w="700" w:type="pct"/>
          </w:tcPr>
          <w:p w14:paraId="164BD393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$300</w:t>
            </w:r>
          </w:p>
        </w:tc>
      </w:tr>
      <w:tr w:rsidR="00EF6A54" w:rsidRPr="00EF6A54" w14:paraId="502E867F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09E28D74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2022</w:t>
            </w:r>
          </w:p>
        </w:tc>
        <w:tc>
          <w:tcPr>
            <w:tcW w:w="3600" w:type="pct"/>
          </w:tcPr>
          <w:p w14:paraId="53595882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Travel Grant, Department of Psychology, University of Florida</w:t>
            </w:r>
          </w:p>
        </w:tc>
        <w:tc>
          <w:tcPr>
            <w:tcW w:w="700" w:type="pct"/>
          </w:tcPr>
          <w:p w14:paraId="25A54400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$500</w:t>
            </w:r>
          </w:p>
        </w:tc>
      </w:tr>
      <w:tr w:rsidR="00EF6A54" w:rsidRPr="00EF6A54" w14:paraId="16352A11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23EA8F74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2022</w:t>
            </w:r>
          </w:p>
        </w:tc>
        <w:tc>
          <w:tcPr>
            <w:tcW w:w="3600" w:type="pct"/>
          </w:tcPr>
          <w:p w14:paraId="788E1C65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CLAS Dissertation Fellowship, University of Florida</w:t>
            </w:r>
          </w:p>
        </w:tc>
        <w:tc>
          <w:tcPr>
            <w:tcW w:w="700" w:type="pct"/>
          </w:tcPr>
          <w:p w14:paraId="7EE444ED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$8,000</w:t>
            </w:r>
          </w:p>
        </w:tc>
      </w:tr>
      <w:tr w:rsidR="00EF6A54" w:rsidRPr="00EF6A54" w14:paraId="2B7AB8A8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109B8C4B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2021</w:t>
            </w:r>
          </w:p>
        </w:tc>
        <w:tc>
          <w:tcPr>
            <w:tcW w:w="3600" w:type="pct"/>
          </w:tcPr>
          <w:p w14:paraId="3A61E2FA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Jacquelin Goldman Spring Scholarship, Department of Psychology, University of Florida</w:t>
            </w:r>
          </w:p>
        </w:tc>
        <w:tc>
          <w:tcPr>
            <w:tcW w:w="700" w:type="pct"/>
          </w:tcPr>
          <w:p w14:paraId="584D6078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$6,000</w:t>
            </w:r>
          </w:p>
        </w:tc>
      </w:tr>
      <w:tr w:rsidR="00EF6A54" w:rsidRPr="00EF6A54" w14:paraId="68E6442F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1E0ACF70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2020</w:t>
            </w:r>
          </w:p>
        </w:tc>
        <w:tc>
          <w:tcPr>
            <w:tcW w:w="3600" w:type="pct"/>
          </w:tcPr>
          <w:p w14:paraId="1FC4BD54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International Student Achievement Award, University of Florida</w:t>
            </w:r>
          </w:p>
        </w:tc>
        <w:tc>
          <w:tcPr>
            <w:tcW w:w="700" w:type="pct"/>
          </w:tcPr>
          <w:p w14:paraId="599FF77C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—</w:t>
            </w:r>
          </w:p>
        </w:tc>
      </w:tr>
      <w:tr w:rsidR="00EF6A54" w:rsidRPr="00EF6A54" w14:paraId="6B7E208A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64D2ADBE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2020</w:t>
            </w:r>
          </w:p>
        </w:tc>
        <w:tc>
          <w:tcPr>
            <w:tcW w:w="3600" w:type="pct"/>
          </w:tcPr>
          <w:p w14:paraId="016036BB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Travel Grant, Department of Psychology, University of Florida</w:t>
            </w:r>
          </w:p>
        </w:tc>
        <w:tc>
          <w:tcPr>
            <w:tcW w:w="700" w:type="pct"/>
          </w:tcPr>
          <w:p w14:paraId="63205C34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$500</w:t>
            </w:r>
          </w:p>
        </w:tc>
      </w:tr>
      <w:tr w:rsidR="00EF6A54" w:rsidRPr="00EF6A54" w14:paraId="0708A640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60B337C8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2020</w:t>
            </w:r>
          </w:p>
        </w:tc>
        <w:tc>
          <w:tcPr>
            <w:tcW w:w="3600" w:type="pct"/>
          </w:tcPr>
          <w:p w14:paraId="566FD1D7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Jacquelin Goldman Research Grant, Department of Psychology, University of Florida</w:t>
            </w:r>
          </w:p>
        </w:tc>
        <w:tc>
          <w:tcPr>
            <w:tcW w:w="700" w:type="pct"/>
          </w:tcPr>
          <w:p w14:paraId="1AD20B4F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$5,000</w:t>
            </w:r>
          </w:p>
        </w:tc>
      </w:tr>
      <w:tr w:rsidR="00EF6A54" w:rsidRPr="00EF6A54" w14:paraId="4D66B27A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71DEA2D7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2019</w:t>
            </w:r>
          </w:p>
        </w:tc>
        <w:tc>
          <w:tcPr>
            <w:tcW w:w="3600" w:type="pct"/>
          </w:tcPr>
          <w:p w14:paraId="0519F7C9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Travel Grant, College of Liberal Arts and Sciences, University of Florida</w:t>
            </w:r>
          </w:p>
        </w:tc>
        <w:tc>
          <w:tcPr>
            <w:tcW w:w="700" w:type="pct"/>
          </w:tcPr>
          <w:p w14:paraId="5043A03A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$275</w:t>
            </w:r>
          </w:p>
        </w:tc>
      </w:tr>
      <w:tr w:rsidR="00EF6A54" w:rsidRPr="00EF6A54" w14:paraId="66FE8E43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77D9D140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2019</w:t>
            </w:r>
          </w:p>
        </w:tc>
        <w:tc>
          <w:tcPr>
            <w:tcW w:w="3600" w:type="pct"/>
          </w:tcPr>
          <w:p w14:paraId="7A3D89C5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Travel Grant, Department of Psychology, University of Florida</w:t>
            </w:r>
          </w:p>
        </w:tc>
        <w:tc>
          <w:tcPr>
            <w:tcW w:w="700" w:type="pct"/>
          </w:tcPr>
          <w:p w14:paraId="25DB3EA2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$500</w:t>
            </w:r>
          </w:p>
        </w:tc>
      </w:tr>
      <w:tr w:rsidR="00EF6A54" w:rsidRPr="00EF6A54" w14:paraId="011959EA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4EA49022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2019</w:t>
            </w:r>
          </w:p>
        </w:tc>
        <w:tc>
          <w:tcPr>
            <w:tcW w:w="3600" w:type="pct"/>
          </w:tcPr>
          <w:p w14:paraId="1A3A427E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Jacquelin Goldman Spring Scholarship, Department of Psychology, University of Florida</w:t>
            </w:r>
          </w:p>
        </w:tc>
        <w:tc>
          <w:tcPr>
            <w:tcW w:w="700" w:type="pct"/>
          </w:tcPr>
          <w:p w14:paraId="4815A2F5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$6,000</w:t>
            </w:r>
          </w:p>
        </w:tc>
      </w:tr>
      <w:tr w:rsidR="00EF6A54" w:rsidRPr="00EF6A54" w14:paraId="6ECB1BDC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449B0F5E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2018</w:t>
            </w:r>
          </w:p>
        </w:tc>
        <w:tc>
          <w:tcPr>
            <w:tcW w:w="3600" w:type="pct"/>
          </w:tcPr>
          <w:p w14:paraId="0BA96D2F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Outstanding Graduate, Southwest University, China</w:t>
            </w:r>
          </w:p>
        </w:tc>
        <w:tc>
          <w:tcPr>
            <w:tcW w:w="700" w:type="pct"/>
          </w:tcPr>
          <w:p w14:paraId="7DCE4F74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—</w:t>
            </w:r>
          </w:p>
        </w:tc>
      </w:tr>
      <w:tr w:rsidR="00EF6A54" w:rsidRPr="00EF6A54" w14:paraId="0FA6CA01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00F8B765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2018–2021</w:t>
            </w:r>
          </w:p>
        </w:tc>
        <w:tc>
          <w:tcPr>
            <w:tcW w:w="3600" w:type="pct"/>
          </w:tcPr>
          <w:p w14:paraId="60A04387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Grinter</w:t>
            </w:r>
            <w:proofErr w:type="spellEnd"/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 xml:space="preserve"> Fellowship, College of Liberal Arts and Sciences, University of Florida</w:t>
            </w:r>
          </w:p>
        </w:tc>
        <w:tc>
          <w:tcPr>
            <w:tcW w:w="700" w:type="pct"/>
          </w:tcPr>
          <w:p w14:paraId="7F4B87D4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$2,000/</w:t>
            </w:r>
            <w:proofErr w:type="spellStart"/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yr</w:t>
            </w:r>
            <w:proofErr w:type="spellEnd"/>
          </w:p>
        </w:tc>
      </w:tr>
      <w:tr w:rsidR="00EF6A54" w:rsidRPr="00EF6A54" w14:paraId="422500DD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0CA030C1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2017</w:t>
            </w:r>
          </w:p>
        </w:tc>
        <w:tc>
          <w:tcPr>
            <w:tcW w:w="3600" w:type="pct"/>
          </w:tcPr>
          <w:p w14:paraId="787B0BEA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China National Scholarship, Ministry of Education, China</w:t>
            </w:r>
          </w:p>
        </w:tc>
        <w:tc>
          <w:tcPr>
            <w:tcW w:w="700" w:type="pct"/>
          </w:tcPr>
          <w:p w14:paraId="23850BDE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$3,000</w:t>
            </w:r>
          </w:p>
        </w:tc>
      </w:tr>
      <w:tr w:rsidR="00EF6A54" w:rsidRPr="00EF6A54" w14:paraId="519D4DCB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209F077D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2015–2018</w:t>
            </w:r>
          </w:p>
        </w:tc>
        <w:tc>
          <w:tcPr>
            <w:tcW w:w="3600" w:type="pct"/>
          </w:tcPr>
          <w:p w14:paraId="0FEEFACA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First Prize Scholarship, Southwest University, China</w:t>
            </w:r>
          </w:p>
        </w:tc>
        <w:tc>
          <w:tcPr>
            <w:tcW w:w="700" w:type="pct"/>
          </w:tcPr>
          <w:p w14:paraId="5E17C995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$1,000/</w:t>
            </w:r>
            <w:proofErr w:type="spellStart"/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yr</w:t>
            </w:r>
            <w:proofErr w:type="spellEnd"/>
          </w:p>
        </w:tc>
      </w:tr>
      <w:tr w:rsidR="00EF6A54" w:rsidRPr="00EF6A54" w14:paraId="6119E144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1ABE3778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2015</w:t>
            </w:r>
          </w:p>
        </w:tc>
        <w:tc>
          <w:tcPr>
            <w:tcW w:w="3600" w:type="pct"/>
          </w:tcPr>
          <w:p w14:paraId="0E62BE74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Outstanding Undergraduate, Shandong Normal University, China</w:t>
            </w:r>
          </w:p>
        </w:tc>
        <w:tc>
          <w:tcPr>
            <w:tcW w:w="700" w:type="pct"/>
          </w:tcPr>
          <w:p w14:paraId="7D312308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—</w:t>
            </w:r>
          </w:p>
        </w:tc>
      </w:tr>
      <w:tr w:rsidR="00EF6A54" w:rsidRPr="00EF6A54" w14:paraId="3A56BE38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700" w:type="pct"/>
          </w:tcPr>
          <w:p w14:paraId="38E3D52E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2011–2014</w:t>
            </w:r>
          </w:p>
        </w:tc>
        <w:tc>
          <w:tcPr>
            <w:tcW w:w="3600" w:type="pct"/>
          </w:tcPr>
          <w:p w14:paraId="177619A2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First Prize Scholarship, Shandong Normal University, China</w:t>
            </w:r>
          </w:p>
        </w:tc>
        <w:tc>
          <w:tcPr>
            <w:tcW w:w="700" w:type="pct"/>
          </w:tcPr>
          <w:p w14:paraId="28C2201D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$300/</w:t>
            </w:r>
            <w:proofErr w:type="spellStart"/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yr</w:t>
            </w:r>
            <w:proofErr w:type="spellEnd"/>
          </w:p>
        </w:tc>
      </w:tr>
    </w:tbl>
    <w:p w14:paraId="2CCC4156" w14:textId="77777777" w:rsidR="00B856E5" w:rsidRPr="00EF6A54" w:rsidRDefault="00000000" w:rsidP="00EF6A54">
      <w:pPr>
        <w:pBdr>
          <w:bottom w:val="single" w:sz="6" w:space="0" w:color="444444"/>
        </w:pBdr>
        <w:spacing w:before="260" w:after="10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4"/>
          <w:szCs w:val="24"/>
        </w:rPr>
        <w:t>PEER-REVIEWED PUBLICATIONS</w:t>
      </w:r>
    </w:p>
    <w:p w14:paraId="32F355A9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Landau, S. M., </w:t>
      </w: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Harrison, T. M.,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Taggett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J., Ward, T. J., Murphy, A., … &amp; Wing, R. (2026). Elevated AD biomarkers do not explain cognitive performance in a community-recruited clinical trial cohort.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Alzheimer’s &amp; Dementia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22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>(5), e71472.</w:t>
      </w:r>
    </w:p>
    <w:p w14:paraId="3C2A10EE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Lin, T., Fischer, H.,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Feifel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D., &amp; Ebner, N. C. (2024). Effects of four-week intranasal oxytocin administration on large-scale brain networks in older adults.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Neuropharmacology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>, 110130.</w:t>
      </w:r>
    </w:p>
    <w:p w14:paraId="34D860D0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Hu, B., Zhang, S., </w:t>
      </w: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Zhou, F., &amp; Feng, T. (2024). The impact of past temporal discounting on mental health: Opposite effects of positive and negative event aftertastes over time.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International Journal of Clinical and Health Psychology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24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>(2), 100453.</w:t>
      </w:r>
    </w:p>
    <w:p w14:paraId="6C06EA0B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Chen, Z., Zhang, R.,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Xie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J., </w:t>
      </w: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Zhang, C., Zhao, J., … &amp; Feng, T. (2022). Hybrid brain model accurately predicts human procrastination behavior.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 xml:space="preserve">Cognitive </w:t>
      </w:r>
      <w:proofErr w:type="spellStart"/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Neurodynamics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16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>(5), 1107–1121.</w:t>
      </w:r>
    </w:p>
    <w:p w14:paraId="604DAA12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lastRenderedPageBreak/>
        <w:t xml:space="preserve">Lin, T.,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Pehlivanoglu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D.,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Ziaei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M., </w:t>
      </w: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Woods, A. J.,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Feifel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D., … &amp; Ebner, N. C. (2022). Age-related differences in amygdala activation associated with face trustworthiness but no evidence of oxytocin modulation.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Frontiers in Psychology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>, 13, 838642.</w:t>
      </w:r>
    </w:p>
    <w:p w14:paraId="1E825AF8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Lin, T.,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Feifel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D., &amp; Ebner, N. C. (2022). Intranasal oxytocin modulates the salience network in aging. </w:t>
      </w:r>
      <w:proofErr w:type="spellStart"/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NeuroImage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>, 119045.</w:t>
      </w:r>
    </w:p>
    <w:p w14:paraId="09E89B30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Chen, Z., Zhang, R.,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Huo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H., </w:t>
      </w: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Zhang, C., &amp; Feng, T. (2022). Functional connectome of human cerebellum. </w:t>
      </w:r>
      <w:proofErr w:type="spellStart"/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NeuroImage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>, 119015.</w:t>
      </w:r>
    </w:p>
    <w:p w14:paraId="3B9631AA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Frazier, I., Lin, T., </w:t>
      </w: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Skarsten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S.,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Feifel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D., &amp; Ebner, N. C. (2021). Age and intranasal oxytocin effects on trust-related decisions: Behavioral and brain evidence.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Psychology and Aging.</w:t>
      </w:r>
    </w:p>
    <w:p w14:paraId="0BFC2D90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Chen, Z., </w:t>
      </w: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Zhang, C., &amp; Feng, T. (2020). Brain morphological dynamics of procrastination: The crucial role of the self-control, emotional, and episodic prospection network.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Cerebral Cortex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30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>(5), 2834–2853.</w:t>
      </w:r>
    </w:p>
    <w:p w14:paraId="646CA8E1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Wang, X., Chen, L., </w:t>
      </w: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Polk, R. J., &amp; Feng, T. (2020). Orientation to and processing of social stimuli under normal and competitive conditions in children with autism spectrum disorder.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Research in Autism Spectrum Disorders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78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>, 101614.</w:t>
      </w:r>
    </w:p>
    <w:p w14:paraId="3797A917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Zhang, R., Chen, Z., </w:t>
      </w: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&amp; Feng, T. (2020). The neural substrates responsible for how trait anxiety affects delay discounting: Right hippocampal and cerebellar connectivity with bistable right inferior parietal lobule.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Psychophysiology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>, e13495.</w:t>
      </w:r>
    </w:p>
    <w:p w14:paraId="503E99AB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Li, Q., </w:t>
      </w: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Yan, N., &amp; Feng, T. (2020). Executive function training improves emotional competence for preschool children: The roles of inhibition control and working memory.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Frontiers in Psychology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11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>, 347.</w:t>
      </w:r>
    </w:p>
    <w:p w14:paraId="0C9A0573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Zhang, S., </w:t>
      </w: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&amp; Feng, T. (2019). To do it now or later: The cognitive mechanisms and neural substrates underlying procrastination.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Wiley Interdisciplinary Reviews: Cognitive Science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>, e1492.</w:t>
      </w:r>
    </w:p>
    <w:p w14:paraId="0BCFB578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Subils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J. B., Perez, J., </w:t>
      </w: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Engram, S., Cetin, C.,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Goldgof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D., … &amp;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Ligatti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J. (2019). A dual-task interference game-based experimental framework for comparing the usability of authentication methods. In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Proceedings of the 12th International Conference on Human System Interaction (HSI)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(pp. 95–100). IEEE.</w:t>
      </w:r>
    </w:p>
    <w:p w14:paraId="3A7161E9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&amp; Feng, T. (2019). The effect of future time perspective on procrastination: The role of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parahippocampal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gyrus and ventromedial prefrontal cortex.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Brain Imaging and Behavior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>, 1–8.</w:t>
      </w:r>
    </w:p>
    <w:p w14:paraId="2AC5ECA8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Hu, Y., </w:t>
      </w: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Guo, Y., &amp; Feng, T. (2018). The neural substrates of procrastination: A voxel-based morphometry study.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Brain and Cognition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121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>, 11–16.</w:t>
      </w:r>
    </w:p>
    <w:p w14:paraId="0614A7AD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&amp; Feng, T. (2017). The overlapping brain region accounting for the relationship between procrastination and impulsivity: A voxel-based morphometry study.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Neuroscience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360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9–17.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(Selected as Editor’s Choice by Science, 2017)</w:t>
      </w:r>
    </w:p>
    <w:p w14:paraId="617145A1" w14:textId="77777777" w:rsidR="00B856E5" w:rsidRPr="00EF6A54" w:rsidRDefault="00000000" w:rsidP="00EF6A54">
      <w:pPr>
        <w:pBdr>
          <w:bottom w:val="single" w:sz="6" w:space="0" w:color="444444"/>
        </w:pBdr>
        <w:spacing w:before="260" w:after="10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4"/>
          <w:szCs w:val="24"/>
        </w:rPr>
        <w:t>MANUSCRIPTS UNDER REVIEW</w:t>
      </w:r>
    </w:p>
    <w:p w14:paraId="51890AA7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Taggett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J., Harrison, T. M., Snyder, H. M.,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DeCarli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C.,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Vemuri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P., Harvey, D.,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Koeppe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R.,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Jagust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>, W., Baker, L. D., &amp; Landau, S., for the Alzheimer’s Disease Neuroimaging Initiative and the U.S. POINTER Study Group. Are the factors associated with cognitive performance generalizable across cohorts? (2nd round of review).</w:t>
      </w:r>
    </w:p>
    <w:p w14:paraId="116A885B" w14:textId="77777777" w:rsidR="00B856E5" w:rsidRPr="00EF6A54" w:rsidRDefault="00000000" w:rsidP="00EF6A54">
      <w:pPr>
        <w:pBdr>
          <w:bottom w:val="single" w:sz="6" w:space="0" w:color="444444"/>
        </w:pBdr>
        <w:spacing w:before="260" w:after="10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4"/>
          <w:szCs w:val="24"/>
        </w:rPr>
        <w:t>CONFERENCE PRESENTATIONS</w:t>
      </w:r>
    </w:p>
    <w:p w14:paraId="3EFDBCD0" w14:textId="77777777" w:rsidR="00B856E5" w:rsidRPr="00EF6A54" w:rsidRDefault="00000000" w:rsidP="00EF6A54">
      <w:pPr>
        <w:spacing w:after="12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i/>
          <w:iCs/>
          <w:color w:val="000000" w:themeColor="text1"/>
          <w:sz w:val="21"/>
          <w:szCs w:val="21"/>
        </w:rPr>
        <w:t>Oral Presentations &amp; Invited Talks</w:t>
      </w:r>
    </w:p>
    <w:p w14:paraId="2741426B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Harrison, T. M., Chao, Y., Chadwick, T. A.,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Ovaici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N., Snyder, H. M.,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DeCarli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C.,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Vemuri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P., Harvey, D.,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Jagust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W., Baker, L. D., &amp; Landau, S., for the U.S. POINTER Study Group (2026, July).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Does baseline health risk influence cognitive responses to the U.S. POINTER lifestyle interventions?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Oral presentation at AAIC 2026, London, UK.</w:t>
      </w:r>
    </w:p>
    <w:p w14:paraId="0D9DC7F5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lastRenderedPageBreak/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Taggett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J., Harrison, T., Snyder, H.,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DeCarli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C.,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Vemuri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P., … Landau, S. (2025, Jan).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The role of cohort heterogeneity in predicting AD/ADRD cognitive decline.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Oral presentation at AAIC 2025, Toronto, Canada.</w:t>
      </w:r>
    </w:p>
    <w:p w14:paraId="790CC79C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Lin, T., Polk, R.,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Feifel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D., &amp; Ebner, N. C. (2019, June 8).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Modulatory effects of intranasal oxytocin administration on large-scale brain functional networks with benefits on social decision-making in adulthood.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Talk at the 9th Interdisciplinary Symposium on Decision Neuroscience, Durham, NC, USA.</w:t>
      </w:r>
    </w:p>
    <w:p w14:paraId="7A52A20E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Ebner, N. C.,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Månsson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K., Lin, T., Lussier, D., Horta, M., Frazier, I., </w:t>
      </w: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Weir, D.,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Feifel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D., &amp; Fischer, H. (2019, Jan).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Neuroplasticity and cognitive benefits associated with chronic intranasal oxytocin administration in aging.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Talk at the Alpine Brain Imaging Meeting,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Champéry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>, Switzerland.</w:t>
      </w:r>
    </w:p>
    <w:p w14:paraId="4F1FF2FD" w14:textId="77777777" w:rsidR="00B856E5" w:rsidRPr="00EF6A54" w:rsidRDefault="00000000" w:rsidP="00EF6A54">
      <w:pPr>
        <w:spacing w:after="12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i/>
          <w:iCs/>
          <w:color w:val="000000" w:themeColor="text1"/>
          <w:sz w:val="21"/>
          <w:szCs w:val="21"/>
        </w:rPr>
        <w:t>Poster Presentations</w:t>
      </w:r>
    </w:p>
    <w:p w14:paraId="17B9B026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Taggett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J., Harrison, T., Snyder, H.,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DeCarli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C.,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Vemuri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P., … Landau, S. (2025, Jan 15–17).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The role of cohort heterogeneity in predicting AD/ADRD cognitive decline.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Blitz talk and poster presentation, San Juan, Puerto Rico.</w:t>
      </w:r>
    </w:p>
    <w:p w14:paraId="49A76C48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Lin, T., Polk, R. L., Fischer, H.,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Feifel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D., &amp; Ebner, N. C. (2023, Apr 10).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The effects of acute and chronic administration of intranasal oxytocin on the large-scale network in older adults.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Poster at 2023 UF CTSI LHS Research Day, Gainesville, FL.</w:t>
      </w:r>
    </w:p>
    <w:p w14:paraId="36F1F520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Lin, T., Polk, R. L., Fischer, H.,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Feifel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D., &amp; Ebner, N. C. (2023, Apr 4).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The effects of acute and chronic administration of intranasal oxytocin on the large-scale network in older adults.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Poster at 2023 UF Graduate Student Research Day, Gainesville, FL.</w:t>
      </w:r>
    </w:p>
    <w:p w14:paraId="7B55A6D6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Lin, T., Polk, R. L., Fischer, H.,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Feifel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D., &amp; Ebner, N. C. (2023, Mar 31).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The effects of acute and chronic administration of intranasal oxytocin on the large-scale network in older adults.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Poster at 2023 Levitt Awards for Student Research on Aging, Gainesville, FL.</w:t>
      </w:r>
    </w:p>
    <w:p w14:paraId="1FEE5442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Lin, T., Polk, R. L., Fischer, H.,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Feifel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D., &amp; Ebner, N. C. (2023, Feb 25).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The effects of acute and chronic administration of intranasal oxytocin on the large-scale network in older adults.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Poster at the Dallas Cognitive &amp; Aging Conference, Dallas, TX.</w:t>
      </w:r>
    </w:p>
    <w:p w14:paraId="15232CD7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Lin, T.,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Feifel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D., &amp; Ebner, N. C. (2022, Mar 25).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Intranasal oxytocin modulates the salience network in aging.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Poster at the 2022 Robert Levitt Awards for Student Research on Aging, Gainesville, FL.</w:t>
      </w:r>
    </w:p>
    <w:p w14:paraId="017BE4D0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Lin, T.,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Månsson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K., Fischer, H., &amp; Ebner, N. C. (2021, June 21–25).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Chronic intranasal oxytocin modulates left insula and middle prefrontal cortex volume in aging.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Poster at the Organization for Human Brain Mapping (OHBM) meeting, Seoul, South Korea (virtual).</w:t>
      </w:r>
    </w:p>
    <w:p w14:paraId="0905B597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Lin, T.,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Feifel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D., &amp; Ebner, N. C. (2020, June 26–30).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Intranasal oxytocin modulates the salience network in aging.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Poster at the OHBM meeting, Montreal, Canada (virtual).</w:t>
      </w:r>
    </w:p>
    <w:p w14:paraId="3B1413E9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Lin, T., Rana, M., Ojeda, M. C., </w:t>
      </w: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Bowers, D., Sitaram, R., &amp; Ebner, N. C. (2019, Dec 7–11).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Real-time fMRI neurofeedback training in aging: An individualized training protocol may facilitate neurofeedback success.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Poster at the Real-time Functional Imaging and Neurofeedback conference (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rtFIN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>), Maastricht, Netherlands.</w:t>
      </w:r>
    </w:p>
    <w:p w14:paraId="0C4C9D83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Subils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J. B., Perez, J., </w:t>
      </w: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Engram, S., Cetin, C.,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Goldgof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D., … &amp;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Ligatti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J. (2019, June 25–27).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A dual-task interference game-based experimental framework for comparing the usability of authentication methods.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Poster at the 12th International Conference on Human System Interaction (HSI), Richmond, VA.</w:t>
      </w:r>
    </w:p>
    <w:p w14:paraId="72436DDF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Lin, T., Rana, M., </w:t>
      </w: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Ojeda, M., Bowers, D., Sitaram, R., &amp; Ebner, N. C. (2019, Jan).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 xml:space="preserve">Neurofeedback training of selective attention in advanced age: A real-time fMRI approach targeting </w:t>
      </w:r>
      <w:proofErr w:type="spellStart"/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dACC</w:t>
      </w:r>
      <w:proofErr w:type="spellEnd"/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 xml:space="preserve"> plasticity.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Poster at the Dallas Aging and Cognition Conference (DACC), Dallas, TX.</w:t>
      </w:r>
    </w:p>
    <w:p w14:paraId="1FDB0890" w14:textId="77777777" w:rsidR="00B856E5" w:rsidRPr="00EF6A54" w:rsidRDefault="00000000" w:rsidP="00EF6A54">
      <w:pPr>
        <w:spacing w:after="120"/>
        <w:ind w:left="360" w:hanging="3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Zhang, C., Feng, T., Suo, T., &amp; </w:t>
      </w: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Liu, P.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(2016, July). </w:t>
      </w: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>Ego depletion: Make low self-control individuals more shortsighted? The moderation of cognitive priming.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Poster at the 3rd International Symposium of Decision Making and Brain Research, Shanghai, China.</w:t>
      </w:r>
    </w:p>
    <w:p w14:paraId="30E43C3A" w14:textId="77777777" w:rsidR="00B856E5" w:rsidRPr="00EF6A54" w:rsidRDefault="00000000" w:rsidP="00EF6A54">
      <w:pPr>
        <w:pBdr>
          <w:bottom w:val="single" w:sz="6" w:space="0" w:color="444444"/>
        </w:pBdr>
        <w:spacing w:before="260" w:after="10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4"/>
          <w:szCs w:val="24"/>
        </w:rPr>
        <w:t>RESEARCH EXPERIENCE</w:t>
      </w:r>
    </w:p>
    <w:p w14:paraId="3EE75496" w14:textId="35F7DB67" w:rsidR="00B856E5" w:rsidRPr="00EF6A54" w:rsidRDefault="00000000" w:rsidP="00EF6A54">
      <w:pPr>
        <w:spacing w:after="12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lastRenderedPageBreak/>
        <w:t>Postdoctoral Scholar, University of California, Berkeley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(Jan 2024–Present)</w:t>
      </w:r>
    </w:p>
    <w:p w14:paraId="4BA4DE53" w14:textId="77777777" w:rsidR="00B856E5" w:rsidRPr="00EF6A54" w:rsidRDefault="00000000" w:rsidP="00EF6A54">
      <w:pPr>
        <w:spacing w:after="12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 xml:space="preserve">Project: 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>U.S. Study to Protect Brain Health Through Lifestyle Intervention to Reduce Risk (U.S. POINTER)</w:t>
      </w:r>
    </w:p>
    <w:p w14:paraId="0EF1FC35" w14:textId="77777777" w:rsidR="00B856E5" w:rsidRPr="00EF6A54" w:rsidRDefault="00000000" w:rsidP="00EF6A54">
      <w:pPr>
        <w:spacing w:after="12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 xml:space="preserve">PI: 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>Dr. Susan Landau</w:t>
      </w:r>
    </w:p>
    <w:p w14:paraId="74653FDD" w14:textId="77777777" w:rsidR="00B856E5" w:rsidRPr="00EF6A54" w:rsidRDefault="00000000" w:rsidP="00EF6A54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>Lead analyses of behavioral, structural MRI, and PET imaging data to investigate lifestyle and biomarker predictors of cognitive aging.</w:t>
      </w:r>
    </w:p>
    <w:p w14:paraId="74566C9C" w14:textId="3DFFD785" w:rsidR="00B856E5" w:rsidRPr="00EF6A54" w:rsidRDefault="00000000" w:rsidP="00EF6A54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>Contribute to statistical modeling and manuscript development.</w:t>
      </w:r>
    </w:p>
    <w:p w14:paraId="3291904A" w14:textId="00A8DC89" w:rsidR="00B856E5" w:rsidRPr="00EF6A54" w:rsidRDefault="00000000" w:rsidP="00EF6A54">
      <w:pPr>
        <w:spacing w:after="12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Research Assistant, University of Florida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(Jan 2021–Dec 2021)</w:t>
      </w:r>
    </w:p>
    <w:p w14:paraId="155924DA" w14:textId="77777777" w:rsidR="00B856E5" w:rsidRPr="00EF6A54" w:rsidRDefault="00000000" w:rsidP="00EF6A54">
      <w:pPr>
        <w:spacing w:after="12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 xml:space="preserve">Project: 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>UF AI Catalyst Research Fund: Combining Deep Neural Networks and Large-Scale Brain Data to Predict Human Cognition and Behavior</w:t>
      </w:r>
    </w:p>
    <w:p w14:paraId="17E77AFE" w14:textId="77777777" w:rsidR="00B856E5" w:rsidRPr="00EF6A54" w:rsidRDefault="00000000" w:rsidP="00EF6A54">
      <w:pPr>
        <w:spacing w:after="12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 xml:space="preserve">PI: 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Drs. Brian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Odegaard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Natalie Ebner, Karim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Oweiss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, &amp;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Yunfeng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Chen</w:t>
      </w:r>
    </w:p>
    <w:p w14:paraId="35127BC9" w14:textId="6742FCDD" w:rsidR="00B856E5" w:rsidRPr="00EF6A54" w:rsidRDefault="00000000" w:rsidP="00EF6A54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>Behavioral and MRI data analysis; trained machine learning models on UK Biobank data.</w:t>
      </w:r>
    </w:p>
    <w:p w14:paraId="21239F78" w14:textId="77777777" w:rsidR="00B856E5" w:rsidRPr="00EF6A54" w:rsidRDefault="00000000" w:rsidP="00EF6A54">
      <w:pPr>
        <w:spacing w:after="12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Research Assistant, University of </w:t>
      </w:r>
      <w:proofErr w:type="gramStart"/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Florida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 (</w:t>
      </w:r>
      <w:proofErr w:type="gramEnd"/>
      <w:r w:rsidRPr="00EF6A54">
        <w:rPr>
          <w:rFonts w:ascii="Arial" w:hAnsi="Arial" w:cs="Arial"/>
          <w:color w:val="000000" w:themeColor="text1"/>
          <w:sz w:val="21"/>
          <w:szCs w:val="21"/>
        </w:rPr>
        <w:t>Fall 2018–2023)</w:t>
      </w:r>
    </w:p>
    <w:p w14:paraId="6EA98313" w14:textId="77777777" w:rsidR="00B856E5" w:rsidRPr="00EF6A54" w:rsidRDefault="00000000" w:rsidP="00EF6A54">
      <w:pPr>
        <w:spacing w:after="12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 xml:space="preserve">Project: 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>Effects of Oxytocin on Physical and Cognitive Functioning in the Elderly; Flexible Brain Study</w:t>
      </w:r>
    </w:p>
    <w:p w14:paraId="781670DA" w14:textId="77777777" w:rsidR="00B856E5" w:rsidRPr="00EF6A54" w:rsidRDefault="00000000" w:rsidP="00EF6A54">
      <w:pPr>
        <w:spacing w:after="12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 xml:space="preserve">PI: 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>Dr. Natalie Ebner</w:t>
      </w:r>
    </w:p>
    <w:p w14:paraId="2A1E83ED" w14:textId="6C9D09EF" w:rsidR="00B856E5" w:rsidRPr="00EF6A54" w:rsidRDefault="00000000" w:rsidP="00EF6A54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>Behavioral and MRI data collection and analysis across two parallel NIH-funded oxytocin/aging projects.</w:t>
      </w:r>
    </w:p>
    <w:p w14:paraId="6FB7EFEA" w14:textId="77777777" w:rsidR="00B856E5" w:rsidRPr="00EF6A54" w:rsidRDefault="00000000" w:rsidP="00EF6A54">
      <w:pPr>
        <w:spacing w:after="12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 xml:space="preserve">Research Assistant, Southwest </w:t>
      </w:r>
      <w:proofErr w:type="gramStart"/>
      <w:r w:rsidRPr="00EF6A54">
        <w:rPr>
          <w:rFonts w:ascii="Arial" w:hAnsi="Arial" w:cs="Arial"/>
          <w:b/>
          <w:bCs/>
          <w:color w:val="000000" w:themeColor="text1"/>
          <w:sz w:val="21"/>
          <w:szCs w:val="21"/>
        </w:rPr>
        <w:t>University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 (</w:t>
      </w:r>
      <w:proofErr w:type="gramEnd"/>
      <w:r w:rsidRPr="00EF6A54">
        <w:rPr>
          <w:rFonts w:ascii="Arial" w:hAnsi="Arial" w:cs="Arial"/>
          <w:color w:val="000000" w:themeColor="text1"/>
          <w:sz w:val="21"/>
          <w:szCs w:val="21"/>
        </w:rPr>
        <w:t>Fall 2015–Summer 2018)</w:t>
      </w:r>
    </w:p>
    <w:p w14:paraId="7E7BD585" w14:textId="77777777" w:rsidR="00B856E5" w:rsidRPr="00EF6A54" w:rsidRDefault="00000000" w:rsidP="00EF6A54">
      <w:pPr>
        <w:spacing w:after="12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 xml:space="preserve">Project: 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>The Neural and Genetic Mechanisms of Procrastination</w:t>
      </w:r>
    </w:p>
    <w:p w14:paraId="6FBB56B6" w14:textId="77777777" w:rsidR="00B856E5" w:rsidRPr="00EF6A54" w:rsidRDefault="00000000" w:rsidP="00EF6A54">
      <w:pPr>
        <w:spacing w:after="12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i/>
          <w:iCs/>
          <w:color w:val="000000" w:themeColor="text1"/>
          <w:sz w:val="21"/>
          <w:szCs w:val="21"/>
        </w:rPr>
        <w:t xml:space="preserve">PI: </w:t>
      </w: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Dr.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Tingyong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Feng</w:t>
      </w:r>
    </w:p>
    <w:p w14:paraId="2140C2C0" w14:textId="4C1E7BB5" w:rsidR="00B856E5" w:rsidRPr="00EF6A54" w:rsidRDefault="00000000" w:rsidP="00EF6A54">
      <w:pPr>
        <w:pStyle w:val="ListParagraph"/>
        <w:numPr>
          <w:ilvl w:val="0"/>
          <w:numId w:val="1"/>
        </w:numPr>
        <w:spacing w:after="12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>Behavioral and MRI data collection and analysis.</w:t>
      </w:r>
    </w:p>
    <w:p w14:paraId="4C7C0E6D" w14:textId="77777777" w:rsidR="00B856E5" w:rsidRPr="00EF6A54" w:rsidRDefault="00000000" w:rsidP="00EF6A54">
      <w:pPr>
        <w:pBdr>
          <w:bottom w:val="single" w:sz="6" w:space="0" w:color="444444"/>
        </w:pBdr>
        <w:spacing w:before="260" w:after="10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4"/>
          <w:szCs w:val="24"/>
        </w:rPr>
        <w:t>TEACHING EXPERIENCE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2"/>
        <w:gridCol w:w="2218"/>
        <w:gridCol w:w="4234"/>
        <w:gridCol w:w="2016"/>
      </w:tblGrid>
      <w:tr w:rsidR="00EF6A54" w:rsidRPr="00EF6A54" w14:paraId="4B767DA4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2DD211B8" w14:textId="0211895C" w:rsidR="00EF6A54" w:rsidRPr="00EF6A54" w:rsidRDefault="00EF6A54" w:rsidP="00EF6A54">
            <w:pPr>
              <w:spacing w:after="120"/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Semester</w:t>
            </w:r>
          </w:p>
        </w:tc>
        <w:tc>
          <w:tcPr>
            <w:tcW w:w="1100" w:type="pct"/>
            <w:tcBorders>
              <w:left w:val="nil"/>
            </w:tcBorders>
          </w:tcPr>
          <w:p w14:paraId="6EFE79C3" w14:textId="503FA96C" w:rsidR="00EF6A54" w:rsidRPr="00EF6A54" w:rsidRDefault="00EF6A54" w:rsidP="00EF6A54">
            <w:pPr>
              <w:spacing w:after="12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rPr>
                <w:rFonts w:ascii="Arial" w:hAnsi="Arial" w:cs="Arial"/>
                <w:color w:val="000000" w:themeColor="text1"/>
                <w:sz w:val="21"/>
                <w:szCs w:val="21"/>
              </w:rPr>
              <w:t>Role</w:t>
            </w:r>
          </w:p>
        </w:tc>
        <w:tc>
          <w:tcPr>
            <w:tcW w:w="2100" w:type="pct"/>
          </w:tcPr>
          <w:p w14:paraId="33921757" w14:textId="67442A9F" w:rsidR="00EF6A54" w:rsidRPr="00EF6A54" w:rsidRDefault="00EF6A54" w:rsidP="00EF6A54">
            <w:pPr>
              <w:spacing w:after="120"/>
              <w:rPr>
                <w:rFonts w:ascii="Arial" w:hAnsi="Arial" w:cs="Arial"/>
                <w:color w:val="000000" w:themeColor="text1"/>
                <w:sz w:val="21"/>
                <w:szCs w:val="21"/>
              </w:rPr>
            </w:pPr>
            <w:r>
              <w:rPr>
                <w:rFonts w:ascii="Arial" w:hAnsi="Arial" w:cs="Arial"/>
                <w:color w:val="000000" w:themeColor="text1"/>
                <w:sz w:val="21"/>
                <w:szCs w:val="21"/>
              </w:rPr>
              <w:t>Course Name</w:t>
            </w:r>
          </w:p>
        </w:tc>
        <w:tc>
          <w:tcPr>
            <w:tcW w:w="1000" w:type="pct"/>
          </w:tcPr>
          <w:p w14:paraId="069634DC" w14:textId="38D78BD9" w:rsidR="00EF6A54" w:rsidRPr="00EF6A54" w:rsidRDefault="00EF6A54" w:rsidP="00EF6A54">
            <w:pPr>
              <w:spacing w:after="120"/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</w:pPr>
            <w:r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>Supervisor</w:t>
            </w:r>
          </w:p>
        </w:tc>
      </w:tr>
      <w:tr w:rsidR="00EF6A54" w:rsidRPr="00EF6A54" w14:paraId="223EE3FB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4E42464C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Fall 2023</w:t>
            </w:r>
          </w:p>
        </w:tc>
        <w:tc>
          <w:tcPr>
            <w:tcW w:w="1100" w:type="pct"/>
            <w:tcBorders>
              <w:left w:val="nil"/>
            </w:tcBorders>
          </w:tcPr>
          <w:p w14:paraId="5F8FB9E8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Teaching Assistant</w:t>
            </w:r>
          </w:p>
        </w:tc>
        <w:tc>
          <w:tcPr>
            <w:tcW w:w="2100" w:type="pct"/>
          </w:tcPr>
          <w:p w14:paraId="27DBF37E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Cognitive Psychology (EXP3604)</w:t>
            </w:r>
          </w:p>
        </w:tc>
        <w:tc>
          <w:tcPr>
            <w:tcW w:w="1000" w:type="pct"/>
          </w:tcPr>
          <w:p w14:paraId="3C18E611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>Dr. Brian Cahill</w:t>
            </w:r>
          </w:p>
        </w:tc>
      </w:tr>
      <w:tr w:rsidR="00EF6A54" w:rsidRPr="00EF6A54" w14:paraId="2612DEBB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61BCEACD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Spring 2022</w:t>
            </w:r>
          </w:p>
        </w:tc>
        <w:tc>
          <w:tcPr>
            <w:tcW w:w="1100" w:type="pct"/>
            <w:tcBorders>
              <w:left w:val="nil"/>
            </w:tcBorders>
          </w:tcPr>
          <w:p w14:paraId="2788936A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Independent Course Instructor</w:t>
            </w:r>
          </w:p>
        </w:tc>
        <w:tc>
          <w:tcPr>
            <w:tcW w:w="2100" w:type="pct"/>
          </w:tcPr>
          <w:p w14:paraId="3D8C1449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General Psychology (PSY2012; 49 students)</w:t>
            </w:r>
          </w:p>
        </w:tc>
        <w:tc>
          <w:tcPr>
            <w:tcW w:w="1000" w:type="pct"/>
          </w:tcPr>
          <w:p w14:paraId="41F31900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 xml:space="preserve">Dr. </w:t>
            </w:r>
            <w:proofErr w:type="spellStart"/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>Feihong</w:t>
            </w:r>
            <w:proofErr w:type="spellEnd"/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 xml:space="preserve"> Wang</w:t>
            </w:r>
          </w:p>
        </w:tc>
      </w:tr>
      <w:tr w:rsidR="00EF6A54" w:rsidRPr="00EF6A54" w14:paraId="238BA509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3CF77B95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Spring 2021</w:t>
            </w:r>
          </w:p>
        </w:tc>
        <w:tc>
          <w:tcPr>
            <w:tcW w:w="1100" w:type="pct"/>
            <w:tcBorders>
              <w:left w:val="nil"/>
            </w:tcBorders>
          </w:tcPr>
          <w:p w14:paraId="7D4CE030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Teaching Assistant</w:t>
            </w:r>
          </w:p>
        </w:tc>
        <w:tc>
          <w:tcPr>
            <w:tcW w:w="2100" w:type="pct"/>
          </w:tcPr>
          <w:p w14:paraId="09418235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Behavioral Neuroscience (PSB3340)</w:t>
            </w:r>
          </w:p>
        </w:tc>
        <w:tc>
          <w:tcPr>
            <w:tcW w:w="1000" w:type="pct"/>
          </w:tcPr>
          <w:p w14:paraId="312CECF8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>Dr. Neil Rowland</w:t>
            </w:r>
          </w:p>
        </w:tc>
      </w:tr>
      <w:tr w:rsidR="00EF6A54" w:rsidRPr="00EF6A54" w14:paraId="02BA55DC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3F4713ED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Fall 2020</w:t>
            </w:r>
          </w:p>
        </w:tc>
        <w:tc>
          <w:tcPr>
            <w:tcW w:w="1100" w:type="pct"/>
            <w:tcBorders>
              <w:left w:val="nil"/>
            </w:tcBorders>
          </w:tcPr>
          <w:p w14:paraId="24D433C8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Teaching Assistant</w:t>
            </w:r>
          </w:p>
        </w:tc>
        <w:tc>
          <w:tcPr>
            <w:tcW w:w="2100" w:type="pct"/>
          </w:tcPr>
          <w:p w14:paraId="7BD33A79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Behavioral Neuroscience (PSB3340)</w:t>
            </w:r>
          </w:p>
        </w:tc>
        <w:tc>
          <w:tcPr>
            <w:tcW w:w="1000" w:type="pct"/>
          </w:tcPr>
          <w:p w14:paraId="71772459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>Dr. Darragh Devine</w:t>
            </w:r>
          </w:p>
        </w:tc>
      </w:tr>
      <w:tr w:rsidR="00EF6A54" w:rsidRPr="00EF6A54" w14:paraId="331CE376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417C7F36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Spring 2020</w:t>
            </w:r>
          </w:p>
        </w:tc>
        <w:tc>
          <w:tcPr>
            <w:tcW w:w="1100" w:type="pct"/>
            <w:tcBorders>
              <w:left w:val="nil"/>
            </w:tcBorders>
          </w:tcPr>
          <w:p w14:paraId="60290D7D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Teaching Assistant</w:t>
            </w:r>
          </w:p>
        </w:tc>
        <w:tc>
          <w:tcPr>
            <w:tcW w:w="2100" w:type="pct"/>
          </w:tcPr>
          <w:p w14:paraId="21F76135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Measurement, Research Design &amp; Statistics II (CLP6528)</w:t>
            </w:r>
          </w:p>
        </w:tc>
        <w:tc>
          <w:tcPr>
            <w:tcW w:w="1000" w:type="pct"/>
          </w:tcPr>
          <w:p w14:paraId="2A58FE34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 xml:space="preserve">Dr. Michael </w:t>
            </w:r>
            <w:proofErr w:type="spellStart"/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>Marsiske</w:t>
            </w:r>
            <w:proofErr w:type="spellEnd"/>
          </w:p>
        </w:tc>
      </w:tr>
      <w:tr w:rsidR="00EF6A54" w:rsidRPr="00EF6A54" w14:paraId="02DD3E34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764F0626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Fall 2019</w:t>
            </w:r>
          </w:p>
        </w:tc>
        <w:tc>
          <w:tcPr>
            <w:tcW w:w="1100" w:type="pct"/>
            <w:tcBorders>
              <w:left w:val="nil"/>
            </w:tcBorders>
          </w:tcPr>
          <w:p w14:paraId="50ABC94E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Teaching Assistant</w:t>
            </w:r>
          </w:p>
        </w:tc>
        <w:tc>
          <w:tcPr>
            <w:tcW w:w="2100" w:type="pct"/>
          </w:tcPr>
          <w:p w14:paraId="69568595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Measurement, Research Design &amp; Statistics I (CLP6527)</w:t>
            </w:r>
          </w:p>
        </w:tc>
        <w:tc>
          <w:tcPr>
            <w:tcW w:w="1000" w:type="pct"/>
          </w:tcPr>
          <w:p w14:paraId="374F9393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 xml:space="preserve">Dr. Michael </w:t>
            </w:r>
            <w:proofErr w:type="spellStart"/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>Marsiske</w:t>
            </w:r>
            <w:proofErr w:type="spellEnd"/>
          </w:p>
        </w:tc>
      </w:tr>
      <w:tr w:rsidR="00EF6A54" w:rsidRPr="00EF6A54" w14:paraId="36535560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7CA81586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Spring 2019</w:t>
            </w:r>
          </w:p>
        </w:tc>
        <w:tc>
          <w:tcPr>
            <w:tcW w:w="1100" w:type="pct"/>
            <w:tcBorders>
              <w:left w:val="nil"/>
            </w:tcBorders>
          </w:tcPr>
          <w:p w14:paraId="574E9E35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Teaching Assistant</w:t>
            </w:r>
          </w:p>
        </w:tc>
        <w:tc>
          <w:tcPr>
            <w:tcW w:w="2100" w:type="pct"/>
          </w:tcPr>
          <w:p w14:paraId="7E1830A4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Abnormal Psychology (CLP3144)</w:t>
            </w:r>
          </w:p>
        </w:tc>
        <w:tc>
          <w:tcPr>
            <w:tcW w:w="1000" w:type="pct"/>
          </w:tcPr>
          <w:p w14:paraId="010EF82C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 xml:space="preserve">Dr. </w:t>
            </w:r>
            <w:proofErr w:type="spellStart"/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>Feihong</w:t>
            </w:r>
            <w:proofErr w:type="spellEnd"/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 xml:space="preserve"> Wang</w:t>
            </w:r>
          </w:p>
        </w:tc>
      </w:tr>
      <w:tr w:rsidR="00EF6A54" w:rsidRPr="00EF6A54" w14:paraId="43507DDC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35FF0FDB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b/>
                <w:bCs/>
                <w:color w:val="000000" w:themeColor="text1"/>
                <w:sz w:val="21"/>
                <w:szCs w:val="21"/>
              </w:rPr>
              <w:t>Fall 2018</w:t>
            </w:r>
          </w:p>
        </w:tc>
        <w:tc>
          <w:tcPr>
            <w:tcW w:w="1100" w:type="pct"/>
            <w:tcBorders>
              <w:left w:val="nil"/>
            </w:tcBorders>
          </w:tcPr>
          <w:p w14:paraId="15100A8B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Teaching Assistant</w:t>
            </w:r>
          </w:p>
        </w:tc>
        <w:tc>
          <w:tcPr>
            <w:tcW w:w="2100" w:type="pct"/>
          </w:tcPr>
          <w:p w14:paraId="23714300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Cognitive Psychology (EXP3604)</w:t>
            </w:r>
          </w:p>
        </w:tc>
        <w:tc>
          <w:tcPr>
            <w:tcW w:w="1000" w:type="pct"/>
          </w:tcPr>
          <w:p w14:paraId="4B241BEF" w14:textId="77777777" w:rsidR="00B856E5" w:rsidRPr="00EF6A54" w:rsidRDefault="00000000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>Dr. Brian Cahill</w:t>
            </w:r>
          </w:p>
        </w:tc>
      </w:tr>
    </w:tbl>
    <w:p w14:paraId="7D9BF746" w14:textId="77777777" w:rsidR="00B856E5" w:rsidRPr="00EF6A54" w:rsidRDefault="00000000" w:rsidP="00EF6A54">
      <w:pPr>
        <w:pBdr>
          <w:bottom w:val="single" w:sz="6" w:space="0" w:color="444444"/>
        </w:pBdr>
        <w:spacing w:before="260" w:after="10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4"/>
          <w:szCs w:val="24"/>
        </w:rPr>
        <w:t>PROFESSIONAL SERVICE</w:t>
      </w:r>
    </w:p>
    <w:tbl>
      <w:tblPr>
        <w:tblW w:w="5000" w:type="pct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3"/>
        <w:gridCol w:w="8467"/>
      </w:tblGrid>
      <w:tr w:rsidR="00EF6A54" w:rsidRPr="00EF6A54" w14:paraId="2407A04C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636A3C27" w14:textId="2ECB294E" w:rsidR="00EF6A54" w:rsidRPr="00EF6A54" w:rsidRDefault="00EF6A54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color w:val="000000" w:themeColor="text1"/>
                <w:sz w:val="21"/>
                <w:szCs w:val="21"/>
              </w:rPr>
              <w:t>Guest Editor</w:t>
            </w:r>
          </w:p>
        </w:tc>
        <w:tc>
          <w:tcPr>
            <w:tcW w:w="4200" w:type="pct"/>
          </w:tcPr>
          <w:p w14:paraId="79D60EED" w14:textId="7951FE42" w:rsidR="00EF6A54" w:rsidRPr="00EF6A54" w:rsidRDefault="00EF6A54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>Frontiers in Psychiatry</w:t>
            </w:r>
            <w:r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 xml:space="preserve">, </w:t>
            </w:r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>Frontiers in Pediatrics</w:t>
            </w:r>
          </w:p>
        </w:tc>
      </w:tr>
      <w:tr w:rsidR="00EF6A54" w:rsidRPr="00EF6A54" w14:paraId="574DE048" w14:textId="77777777" w:rsidTr="00BE688C">
        <w:tblPrEx>
          <w:tblCellMar>
            <w:top w:w="0" w:type="dxa"/>
            <w:bottom w:w="0" w:type="dxa"/>
          </w:tblCellMar>
        </w:tblPrEx>
        <w:tc>
          <w:tcPr>
            <w:tcW w:w="800" w:type="pct"/>
          </w:tcPr>
          <w:p w14:paraId="539D435F" w14:textId="3773983C" w:rsidR="00EF6A54" w:rsidRPr="00EF6A54" w:rsidRDefault="00EF6A54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Reviewer</w:t>
            </w:r>
          </w:p>
        </w:tc>
        <w:tc>
          <w:tcPr>
            <w:tcW w:w="4200" w:type="pct"/>
          </w:tcPr>
          <w:p w14:paraId="3A75E137" w14:textId="39A2EA43" w:rsidR="00EF6A54" w:rsidRPr="00EF6A54" w:rsidRDefault="00EF6A54" w:rsidP="00EF6A54">
            <w:pPr>
              <w:spacing w:after="120"/>
              <w:rPr>
                <w:rFonts w:ascii="Arial" w:hAnsi="Arial" w:cs="Arial"/>
                <w:color w:val="000000" w:themeColor="text1"/>
              </w:rPr>
            </w:pPr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>Behavioral and Brain Functions</w:t>
            </w:r>
            <w:r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 xml:space="preserve">, Brain Imaging and Behavior, Brain Structure and Function, </w:t>
            </w:r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>Frontiers in Psychology</w:t>
            </w:r>
            <w:r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 xml:space="preserve">, </w:t>
            </w:r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>Journal of Cognitive Neuroscience</w:t>
            </w:r>
            <w:r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 xml:space="preserve">, </w:t>
            </w:r>
            <w:r w:rsidRPr="00EF6A54"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>Psychology and Aging</w:t>
            </w:r>
            <w:r>
              <w:rPr>
                <w:rFonts w:ascii="Arial" w:hAnsi="Arial" w:cs="Arial"/>
                <w:i/>
                <w:iCs/>
                <w:color w:val="000000" w:themeColor="text1"/>
                <w:sz w:val="21"/>
                <w:szCs w:val="21"/>
              </w:rPr>
              <w:t>, BMC Psychology, BMC Psychiatry, PLOS Mental Health</w:t>
            </w:r>
          </w:p>
        </w:tc>
      </w:tr>
    </w:tbl>
    <w:p w14:paraId="15855D2C" w14:textId="77777777" w:rsidR="00B856E5" w:rsidRPr="00EF6A54" w:rsidRDefault="00000000" w:rsidP="00EF6A54">
      <w:pPr>
        <w:pBdr>
          <w:bottom w:val="single" w:sz="6" w:space="0" w:color="444444"/>
        </w:pBdr>
        <w:spacing w:before="260" w:after="10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4"/>
          <w:szCs w:val="24"/>
        </w:rPr>
        <w:lastRenderedPageBreak/>
        <w:t>TRAINING, WORKSHOPS, AND COURSEWORK</w:t>
      </w:r>
    </w:p>
    <w:p w14:paraId="38542BFE" w14:textId="77777777" w:rsidR="00B856E5" w:rsidRPr="00EF6A54" w:rsidRDefault="00000000" w:rsidP="00EF6A54">
      <w:pPr>
        <w:spacing w:after="12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i/>
          <w:iCs/>
          <w:color w:val="000000" w:themeColor="text1"/>
          <w:sz w:val="21"/>
          <w:szCs w:val="21"/>
        </w:rPr>
        <w:t>Workshops</w:t>
      </w:r>
    </w:p>
    <w:p w14:paraId="102872F0" w14:textId="77777777" w:rsidR="00B856E5" w:rsidRPr="00EF6A54" w:rsidRDefault="00000000" w:rsidP="00EF6A54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>Bayesian Statistics Workshop (Aug 2020) — Model estimation and selection using (hierarchical) Bayesian methods; University of Florida (online).</w:t>
      </w:r>
    </w:p>
    <w:p w14:paraId="7ACE157C" w14:textId="77777777" w:rsidR="00B856E5" w:rsidRPr="00EF6A54" w:rsidRDefault="00000000" w:rsidP="00EF6A54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NeuroHackademy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2020 (Jul 2020) — Summer school in neuroimaging and data science; University of Washington eScience Institute (online).</w:t>
      </w:r>
    </w:p>
    <w:p w14:paraId="4F1B2E02" w14:textId="77777777" w:rsidR="00B856E5" w:rsidRPr="00EF6A54" w:rsidRDefault="00000000" w:rsidP="00EF6A54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OHBM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BrainHack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2020 (Jun 2020) — Neuroimaging computation workshop; OHBM (online).</w:t>
      </w:r>
    </w:p>
    <w:p w14:paraId="60C0D539" w14:textId="77777777" w:rsidR="00B856E5" w:rsidRPr="00EF6A54" w:rsidRDefault="00000000" w:rsidP="00EF6A54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Tidyverse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>: An Introduction to R for Data Science (Sep 2019) — American Statistical Association, Florida Chapter; University of Florida.</w:t>
      </w:r>
    </w:p>
    <w:p w14:paraId="60C0C505" w14:textId="77777777" w:rsidR="00B856E5" w:rsidRPr="00EF6A54" w:rsidRDefault="00000000" w:rsidP="00EF6A54">
      <w:pPr>
        <w:spacing w:after="12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i/>
          <w:iCs/>
          <w:color w:val="000000" w:themeColor="text1"/>
          <w:sz w:val="21"/>
          <w:szCs w:val="21"/>
        </w:rPr>
        <w:t>Relevant Graduate Coursework</w:t>
      </w:r>
    </w:p>
    <w:p w14:paraId="5E533E6F" w14:textId="77777777" w:rsidR="00B856E5" w:rsidRPr="00EF6A54" w:rsidRDefault="00000000" w:rsidP="00EF6A54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>Statistics: Psychological &amp; Behavioral Modeling (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Kvam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>, 2020); Applied Multivariate Methods (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Marsiske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>, 2020); Research Design, Measurement &amp; Statistics I–II (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Marsiske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>, 2018–2019).</w:t>
      </w:r>
    </w:p>
    <w:p w14:paraId="3A8F1E90" w14:textId="77777777" w:rsidR="00B856E5" w:rsidRPr="00EF6A54" w:rsidRDefault="00000000" w:rsidP="00EF6A54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Programming &amp; Machine Learning: AI in Biology (Python;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Gitzendanner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 xml:space="preserve"> &amp; Stucky, 2021); Biostatistical Computing (R; 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Huo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>, 2019).</w:t>
      </w:r>
    </w:p>
    <w:p w14:paraId="1F9445EB" w14:textId="77777777" w:rsidR="00B856E5" w:rsidRPr="00EF6A54" w:rsidRDefault="00000000" w:rsidP="00EF6A54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>Neuroimaging: Neuroimaging Applications and Analyses with Lab (Tanner, 2021); Behavioral Cognitive Neuroscience I–II (Devine, 2019–2020); Clinical &amp; Cognitive Neuroscience (Woods, 2018).</w:t>
      </w:r>
    </w:p>
    <w:p w14:paraId="164B066A" w14:textId="77777777" w:rsidR="00B856E5" w:rsidRPr="00EF6A54" w:rsidRDefault="00000000" w:rsidP="00EF6A54">
      <w:pPr>
        <w:pBdr>
          <w:bottom w:val="single" w:sz="6" w:space="0" w:color="444444"/>
        </w:pBdr>
        <w:spacing w:before="260" w:after="10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b/>
          <w:bCs/>
          <w:color w:val="000000" w:themeColor="text1"/>
          <w:sz w:val="24"/>
          <w:szCs w:val="24"/>
        </w:rPr>
        <w:t>TECHNICAL SKILLS</w:t>
      </w:r>
    </w:p>
    <w:p w14:paraId="5741D345" w14:textId="77777777" w:rsidR="00B856E5" w:rsidRPr="00EF6A54" w:rsidRDefault="00000000" w:rsidP="00EF6A54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>Neuroimaging analysis: SPM, REST, DPABI, CONN (fMRI/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sMRI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>); PET imaging processing; NIRS_SPM (</w:t>
      </w:r>
      <w:proofErr w:type="spellStart"/>
      <w:r w:rsidRPr="00EF6A54">
        <w:rPr>
          <w:rFonts w:ascii="Arial" w:hAnsi="Arial" w:cs="Arial"/>
          <w:color w:val="000000" w:themeColor="text1"/>
          <w:sz w:val="21"/>
          <w:szCs w:val="21"/>
        </w:rPr>
        <w:t>fNIRS</w:t>
      </w:r>
      <w:proofErr w:type="spellEnd"/>
      <w:r w:rsidRPr="00EF6A54">
        <w:rPr>
          <w:rFonts w:ascii="Arial" w:hAnsi="Arial" w:cs="Arial"/>
          <w:color w:val="000000" w:themeColor="text1"/>
          <w:sz w:val="21"/>
          <w:szCs w:val="21"/>
        </w:rPr>
        <w:t>)</w:t>
      </w:r>
    </w:p>
    <w:p w14:paraId="1352D1D7" w14:textId="77777777" w:rsidR="00B856E5" w:rsidRPr="00EF6A54" w:rsidRDefault="00000000" w:rsidP="00EF6A54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>Statistics &amp; machine learning: R, Python, MATLAB, SPSS; linear mixed-effects modeling, partial least squares, brain-age/ML prediction models</w:t>
      </w:r>
    </w:p>
    <w:p w14:paraId="6516D8E2" w14:textId="195B7837" w:rsidR="00B856E5" w:rsidRPr="00EF6A54" w:rsidRDefault="00000000" w:rsidP="00EF6A54">
      <w:pPr>
        <w:pStyle w:val="ListParagraph"/>
        <w:numPr>
          <w:ilvl w:val="0"/>
          <w:numId w:val="1"/>
        </w:numPr>
        <w:spacing w:after="60"/>
        <w:rPr>
          <w:rFonts w:ascii="Arial" w:hAnsi="Arial" w:cs="Arial"/>
          <w:color w:val="000000" w:themeColor="text1"/>
        </w:rPr>
      </w:pPr>
      <w:r w:rsidRPr="00EF6A54">
        <w:rPr>
          <w:rFonts w:ascii="Arial" w:hAnsi="Arial" w:cs="Arial"/>
          <w:color w:val="000000" w:themeColor="text1"/>
          <w:sz w:val="21"/>
          <w:szCs w:val="21"/>
        </w:rPr>
        <w:t>Other software: E-Prime, Visual Basic, Microsoft Office (Word, PowerPoint, Excel), Photoshop, Adobe Flash</w:t>
      </w:r>
    </w:p>
    <w:sectPr w:rsidR="00B856E5" w:rsidRPr="00EF6A54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13DD2" w14:textId="77777777" w:rsidR="00BE29D9" w:rsidRDefault="00BE29D9" w:rsidP="00BE688C">
      <w:r>
        <w:separator/>
      </w:r>
    </w:p>
  </w:endnote>
  <w:endnote w:type="continuationSeparator" w:id="0">
    <w:p w14:paraId="13A6C474" w14:textId="77777777" w:rsidR="00BE29D9" w:rsidRDefault="00BE29D9" w:rsidP="00BE68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A4838" w14:textId="77777777" w:rsidR="00BE29D9" w:rsidRDefault="00BE29D9" w:rsidP="00BE688C">
      <w:r>
        <w:separator/>
      </w:r>
    </w:p>
  </w:footnote>
  <w:footnote w:type="continuationSeparator" w:id="0">
    <w:p w14:paraId="3901A228" w14:textId="77777777" w:rsidR="00BE29D9" w:rsidRDefault="00BE29D9" w:rsidP="00BE68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548E8" w14:textId="3FEFC9B5" w:rsidR="00BE688C" w:rsidRPr="00BE688C" w:rsidRDefault="00BE688C">
    <w:pPr>
      <w:pStyle w:val="Header"/>
      <w:tabs>
        <w:tab w:val="clear" w:pos="4680"/>
        <w:tab w:val="clear" w:pos="9360"/>
      </w:tabs>
      <w:jc w:val="right"/>
      <w:rPr>
        <w:rFonts w:ascii="Arial" w:hAnsi="Arial" w:cs="Arial"/>
        <w:color w:val="156082" w:themeColor="accent1"/>
        <w:sz w:val="22"/>
        <w:szCs w:val="22"/>
      </w:rPr>
    </w:pPr>
    <w:sdt>
      <w:sdtPr>
        <w:rPr>
          <w:rFonts w:ascii="Arial" w:hAnsi="Arial" w:cs="Arial"/>
          <w:sz w:val="22"/>
          <w:szCs w:val="22"/>
        </w:rPr>
        <w:alias w:val="Title"/>
        <w:tag w:val=""/>
        <w:id w:val="664756013"/>
        <w:placeholder>
          <w:docPart w:val="0AC0F48CDB6B814396955CFE49DB0903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BE688C">
          <w:rPr>
            <w:rFonts w:ascii="Arial" w:hAnsi="Arial" w:cs="Arial"/>
            <w:sz w:val="22"/>
            <w:szCs w:val="22"/>
          </w:rPr>
          <w:t xml:space="preserve">Latest updates </w:t>
        </w:r>
        <w:r w:rsidRPr="00BE688C">
          <w:rPr>
            <w:rFonts w:ascii="Arial" w:hAnsi="Arial" w:cs="Arial"/>
            <w:sz w:val="22"/>
            <w:szCs w:val="22"/>
          </w:rPr>
          <w:t xml:space="preserve">on </w:t>
        </w:r>
        <w:r w:rsidRPr="00BE688C">
          <w:rPr>
            <w:rFonts w:ascii="Arial" w:hAnsi="Arial" w:cs="Arial"/>
            <w:sz w:val="22"/>
            <w:szCs w:val="22"/>
          </w:rPr>
          <w:t>Sep 7, 2026</w:t>
        </w:r>
      </w:sdtContent>
    </w:sdt>
    <w:r w:rsidRPr="00BE688C">
      <w:rPr>
        <w:rFonts w:ascii="Arial" w:hAnsi="Arial" w:cs="Arial"/>
        <w:color w:val="156082" w:themeColor="accent1"/>
        <w:sz w:val="22"/>
        <w:szCs w:val="22"/>
      </w:rPr>
      <w:t xml:space="preserve"> |</w:t>
    </w:r>
  </w:p>
  <w:p w14:paraId="6B9CAF70" w14:textId="77777777" w:rsidR="00BE688C" w:rsidRPr="00BE688C" w:rsidRDefault="00BE688C">
    <w:pPr>
      <w:pStyle w:val="Header"/>
      <w:rPr>
        <w:rFonts w:ascii="Arial" w:hAnsi="Arial" w:cs="Arial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CC015B"/>
    <w:multiLevelType w:val="hybridMultilevel"/>
    <w:tmpl w:val="6038DD62"/>
    <w:lvl w:ilvl="0" w:tplc="A67A2926">
      <w:start w:val="1"/>
      <w:numFmt w:val="bullet"/>
      <w:lvlText w:val="●"/>
      <w:lvlJc w:val="left"/>
      <w:pPr>
        <w:ind w:left="720" w:hanging="360"/>
      </w:pPr>
    </w:lvl>
    <w:lvl w:ilvl="1" w:tplc="F1C0F7BE">
      <w:start w:val="1"/>
      <w:numFmt w:val="bullet"/>
      <w:lvlText w:val="○"/>
      <w:lvlJc w:val="left"/>
      <w:pPr>
        <w:ind w:left="1440" w:hanging="360"/>
      </w:pPr>
    </w:lvl>
    <w:lvl w:ilvl="2" w:tplc="D94E34FE">
      <w:start w:val="1"/>
      <w:numFmt w:val="bullet"/>
      <w:lvlText w:val="■"/>
      <w:lvlJc w:val="left"/>
      <w:pPr>
        <w:ind w:left="2160" w:hanging="360"/>
      </w:pPr>
    </w:lvl>
    <w:lvl w:ilvl="3" w:tplc="7644AFCC">
      <w:start w:val="1"/>
      <w:numFmt w:val="bullet"/>
      <w:lvlText w:val="●"/>
      <w:lvlJc w:val="left"/>
      <w:pPr>
        <w:ind w:left="2880" w:hanging="360"/>
      </w:pPr>
    </w:lvl>
    <w:lvl w:ilvl="4" w:tplc="D8D2A574">
      <w:start w:val="1"/>
      <w:numFmt w:val="bullet"/>
      <w:lvlText w:val="○"/>
      <w:lvlJc w:val="left"/>
      <w:pPr>
        <w:ind w:left="3600" w:hanging="360"/>
      </w:pPr>
    </w:lvl>
    <w:lvl w:ilvl="5" w:tplc="BF14E064">
      <w:start w:val="1"/>
      <w:numFmt w:val="bullet"/>
      <w:lvlText w:val="■"/>
      <w:lvlJc w:val="left"/>
      <w:pPr>
        <w:ind w:left="4320" w:hanging="360"/>
      </w:pPr>
    </w:lvl>
    <w:lvl w:ilvl="6" w:tplc="FE824C26">
      <w:start w:val="1"/>
      <w:numFmt w:val="bullet"/>
      <w:lvlText w:val="●"/>
      <w:lvlJc w:val="left"/>
      <w:pPr>
        <w:ind w:left="5040" w:hanging="360"/>
      </w:pPr>
    </w:lvl>
    <w:lvl w:ilvl="7" w:tplc="E68AF97C">
      <w:start w:val="1"/>
      <w:numFmt w:val="bullet"/>
      <w:lvlText w:val="●"/>
      <w:lvlJc w:val="left"/>
      <w:pPr>
        <w:ind w:left="5760" w:hanging="360"/>
      </w:pPr>
    </w:lvl>
    <w:lvl w:ilvl="8" w:tplc="D05287D8">
      <w:start w:val="1"/>
      <w:numFmt w:val="bullet"/>
      <w:lvlText w:val="●"/>
      <w:lvlJc w:val="left"/>
      <w:pPr>
        <w:ind w:left="6480" w:hanging="360"/>
      </w:pPr>
    </w:lvl>
  </w:abstractNum>
  <w:num w:numId="1" w16cid:durableId="6150174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56E5"/>
    <w:rsid w:val="00B856E5"/>
    <w:rsid w:val="00BE29D9"/>
    <w:rsid w:val="00BE688C"/>
    <w:rsid w:val="00EF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10B5D"/>
  <w15:docId w15:val="{F6B7D915-BB65-1A46-BDE5-1E0556478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E68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E688C"/>
  </w:style>
  <w:style w:type="paragraph" w:styleId="Footer">
    <w:name w:val="footer"/>
    <w:basedOn w:val="Normal"/>
    <w:link w:val="FooterChar"/>
    <w:uiPriority w:val="99"/>
    <w:unhideWhenUsed/>
    <w:rsid w:val="00BE68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E68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AC0F48CDB6B814396955CFE49DB0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CD4717-2ED7-AA47-8A61-D161B204ACA2}"/>
      </w:docPartPr>
      <w:docPartBody>
        <w:p w:rsidR="00000000" w:rsidRDefault="00EF3C94" w:rsidP="00EF3C94">
          <w:pPr>
            <w:pStyle w:val="0AC0F48CDB6B814396955CFE49DB0903"/>
          </w:pPr>
          <w:r>
            <w:rPr>
              <w:color w:val="156082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C94"/>
    <w:rsid w:val="00D0035C"/>
    <w:rsid w:val="00EF3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AC0F48CDB6B814396955CFE49DB0903">
    <w:name w:val="0AC0F48CDB6B814396955CFE49DB0903"/>
    <w:rsid w:val="00EF3C94"/>
  </w:style>
  <w:style w:type="paragraph" w:customStyle="1" w:styleId="20746CCC0966484893E0688F81392379">
    <w:name w:val="20746CCC0966484893E0688F81392379"/>
    <w:rsid w:val="00EF3C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2396</Words>
  <Characters>13661</Characters>
  <Application>Microsoft Office Word</Application>
  <DocSecurity>0</DocSecurity>
  <Lines>113</Lines>
  <Paragraphs>32</Paragraphs>
  <ScaleCrop>false</ScaleCrop>
  <Company/>
  <LinksUpToDate>false</LinksUpToDate>
  <CharactersWithSpaces>16025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Latest updates on Sep 7, 2026</dc:title>
  <dc:creator>Un-named</dc:creator>
  <cp:lastModifiedBy>Peiwei Liu</cp:lastModifiedBy>
  <cp:revision>4</cp:revision>
  <dcterms:created xsi:type="dcterms:W3CDTF">2026-09-08T02:14:00Z</dcterms:created>
  <dcterms:modified xsi:type="dcterms:W3CDTF">2026-09-08T02:43:00Z</dcterms:modified>
</cp:coreProperties>
</file>