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613E3" w14:textId="5A75D123" w:rsidR="00E30C22" w:rsidRDefault="00E30C22" w:rsidP="00025F9D">
      <w:pPr>
        <w:spacing w:line="480" w:lineRule="auto"/>
        <w:jc w:val="center"/>
        <w:rPr>
          <w:rFonts w:ascii="Times New Roman" w:eastAsia="Times New Roman" w:hAnsi="Times New Roman" w:cs="Times New Roman"/>
          <w:b/>
          <w:sz w:val="24"/>
          <w:szCs w:val="24"/>
          <w:lang w:val="en-US"/>
        </w:rPr>
      </w:pPr>
      <w:r w:rsidRPr="0000014F">
        <w:rPr>
          <w:rFonts w:ascii="Times New Roman" w:eastAsia="Times New Roman" w:hAnsi="Times New Roman" w:cs="Times New Roman"/>
          <w:b/>
          <w:sz w:val="24"/>
          <w:szCs w:val="24"/>
          <w:lang w:val="en-US"/>
        </w:rPr>
        <w:t>From neurocognitive phenotyping to prediction</w:t>
      </w:r>
      <w:r w:rsidR="0000014F" w:rsidRPr="0000014F">
        <w:rPr>
          <w:rFonts w:ascii="Times New Roman" w:hAnsi="Times New Roman" w:cs="Times New Roman"/>
          <w:b/>
          <w:bCs/>
          <w:lang w:val="en-US"/>
        </w:rPr>
        <w:t xml:space="preserve"> in cardiac rehabilitation patients</w:t>
      </w:r>
      <w:r w:rsidRPr="0000014F">
        <w:rPr>
          <w:rFonts w:ascii="Times New Roman" w:eastAsia="Times New Roman" w:hAnsi="Times New Roman" w:cs="Times New Roman"/>
          <w:b/>
          <w:sz w:val="24"/>
          <w:szCs w:val="24"/>
          <w:lang w:val="en-US"/>
        </w:rPr>
        <w:t>: an explainable machine learning approach</w:t>
      </w:r>
    </w:p>
    <w:p w14:paraId="4E44D870" w14:textId="77777777" w:rsidR="0063203D" w:rsidRDefault="0063203D" w:rsidP="003616F8">
      <w:pPr>
        <w:spacing w:after="0" w:line="480" w:lineRule="auto"/>
        <w:rPr>
          <w:rFonts w:ascii="Times New Roman" w:hAnsi="Times New Roman" w:cs="Times New Roman"/>
          <w:sz w:val="24"/>
          <w:szCs w:val="24"/>
          <w:lang w:val="en-US"/>
        </w:rPr>
      </w:pPr>
    </w:p>
    <w:p w14:paraId="44230993" w14:textId="77777777" w:rsidR="00F2577E" w:rsidRDefault="00F2577E" w:rsidP="003616F8">
      <w:pPr>
        <w:spacing w:after="0" w:line="480" w:lineRule="auto"/>
        <w:rPr>
          <w:rFonts w:ascii="Times New Roman" w:hAnsi="Times New Roman" w:cs="Times New Roman"/>
          <w:sz w:val="24"/>
          <w:szCs w:val="24"/>
          <w:lang w:val="en-US"/>
        </w:rPr>
      </w:pPr>
    </w:p>
    <w:p w14:paraId="35D686A6" w14:textId="77777777" w:rsidR="00F2577E" w:rsidRDefault="00F2577E" w:rsidP="003616F8">
      <w:pPr>
        <w:spacing w:after="0" w:line="480" w:lineRule="auto"/>
        <w:rPr>
          <w:rFonts w:ascii="Times New Roman" w:hAnsi="Times New Roman" w:cs="Times New Roman"/>
          <w:sz w:val="24"/>
          <w:szCs w:val="24"/>
          <w:lang w:val="en-US"/>
        </w:rPr>
      </w:pPr>
    </w:p>
    <w:p w14:paraId="2F927E34" w14:textId="77777777" w:rsidR="00F2577E" w:rsidRDefault="00F2577E" w:rsidP="003616F8">
      <w:pPr>
        <w:spacing w:after="0" w:line="480" w:lineRule="auto"/>
        <w:rPr>
          <w:rFonts w:ascii="Times New Roman" w:hAnsi="Times New Roman" w:cs="Times New Roman"/>
          <w:sz w:val="24"/>
          <w:szCs w:val="24"/>
          <w:lang w:val="en-US"/>
        </w:rPr>
      </w:pPr>
    </w:p>
    <w:p w14:paraId="040E7BFE" w14:textId="77777777" w:rsidR="00F2577E" w:rsidRDefault="00F2577E" w:rsidP="003616F8">
      <w:pPr>
        <w:spacing w:after="0" w:line="480" w:lineRule="auto"/>
        <w:rPr>
          <w:rFonts w:ascii="Times New Roman" w:hAnsi="Times New Roman" w:cs="Times New Roman"/>
          <w:sz w:val="24"/>
          <w:szCs w:val="24"/>
          <w:lang w:val="en-US"/>
        </w:rPr>
      </w:pPr>
    </w:p>
    <w:p w14:paraId="2BE7D3D8" w14:textId="77777777" w:rsidR="00F2577E" w:rsidRDefault="00F2577E" w:rsidP="003616F8">
      <w:pPr>
        <w:spacing w:after="0" w:line="480" w:lineRule="auto"/>
        <w:rPr>
          <w:rFonts w:ascii="Times New Roman" w:hAnsi="Times New Roman" w:cs="Times New Roman"/>
          <w:sz w:val="24"/>
          <w:szCs w:val="24"/>
          <w:lang w:val="en-US"/>
        </w:rPr>
      </w:pPr>
    </w:p>
    <w:p w14:paraId="3BF55EA4" w14:textId="77777777" w:rsidR="00F2577E" w:rsidRDefault="00F2577E" w:rsidP="003616F8">
      <w:pPr>
        <w:spacing w:after="0" w:line="480" w:lineRule="auto"/>
        <w:rPr>
          <w:rFonts w:ascii="Times New Roman" w:hAnsi="Times New Roman" w:cs="Times New Roman"/>
          <w:sz w:val="24"/>
          <w:szCs w:val="24"/>
          <w:lang w:val="en-US"/>
        </w:rPr>
      </w:pPr>
    </w:p>
    <w:p w14:paraId="61EA81CD" w14:textId="77777777" w:rsidR="00F2577E" w:rsidRDefault="00F2577E" w:rsidP="003616F8">
      <w:pPr>
        <w:spacing w:after="0" w:line="480" w:lineRule="auto"/>
        <w:rPr>
          <w:rFonts w:ascii="Times New Roman" w:hAnsi="Times New Roman" w:cs="Times New Roman"/>
          <w:sz w:val="24"/>
          <w:szCs w:val="24"/>
          <w:lang w:val="en-US"/>
        </w:rPr>
      </w:pPr>
    </w:p>
    <w:p w14:paraId="34201449" w14:textId="77777777" w:rsidR="00F2577E" w:rsidRDefault="00F2577E" w:rsidP="003616F8">
      <w:pPr>
        <w:spacing w:after="0" w:line="480" w:lineRule="auto"/>
        <w:rPr>
          <w:rFonts w:ascii="Times New Roman" w:hAnsi="Times New Roman" w:cs="Times New Roman"/>
          <w:sz w:val="24"/>
          <w:szCs w:val="24"/>
          <w:lang w:val="en-US"/>
        </w:rPr>
      </w:pPr>
    </w:p>
    <w:p w14:paraId="01A63CFF" w14:textId="77777777" w:rsidR="00F2577E" w:rsidRDefault="00F2577E" w:rsidP="003616F8">
      <w:pPr>
        <w:spacing w:after="0" w:line="480" w:lineRule="auto"/>
        <w:rPr>
          <w:rFonts w:ascii="Times New Roman" w:hAnsi="Times New Roman" w:cs="Times New Roman"/>
          <w:sz w:val="24"/>
          <w:szCs w:val="24"/>
          <w:lang w:val="en-US"/>
        </w:rPr>
      </w:pPr>
    </w:p>
    <w:p w14:paraId="545F90BE" w14:textId="77777777" w:rsidR="00F2577E" w:rsidRDefault="00F2577E" w:rsidP="003616F8">
      <w:pPr>
        <w:spacing w:after="0" w:line="480" w:lineRule="auto"/>
        <w:rPr>
          <w:rFonts w:ascii="Times New Roman" w:hAnsi="Times New Roman" w:cs="Times New Roman"/>
          <w:sz w:val="24"/>
          <w:szCs w:val="24"/>
          <w:lang w:val="en-US"/>
        </w:rPr>
      </w:pPr>
    </w:p>
    <w:p w14:paraId="59DF90FF" w14:textId="77777777" w:rsidR="00F2577E" w:rsidRDefault="00F2577E" w:rsidP="003616F8">
      <w:pPr>
        <w:spacing w:after="0" w:line="480" w:lineRule="auto"/>
        <w:rPr>
          <w:rFonts w:ascii="Times New Roman" w:hAnsi="Times New Roman" w:cs="Times New Roman"/>
          <w:sz w:val="24"/>
          <w:szCs w:val="24"/>
          <w:lang w:val="en-US"/>
        </w:rPr>
      </w:pPr>
    </w:p>
    <w:p w14:paraId="205F68EC" w14:textId="77777777" w:rsidR="00F2577E" w:rsidRDefault="00F2577E" w:rsidP="003616F8">
      <w:pPr>
        <w:spacing w:after="0" w:line="480" w:lineRule="auto"/>
        <w:rPr>
          <w:rFonts w:ascii="Times New Roman" w:hAnsi="Times New Roman" w:cs="Times New Roman"/>
          <w:sz w:val="24"/>
          <w:szCs w:val="24"/>
          <w:lang w:val="en-US"/>
        </w:rPr>
      </w:pPr>
    </w:p>
    <w:p w14:paraId="156D887E" w14:textId="77777777" w:rsidR="00F2577E" w:rsidRDefault="00F2577E" w:rsidP="003616F8">
      <w:pPr>
        <w:spacing w:after="0" w:line="480" w:lineRule="auto"/>
        <w:rPr>
          <w:rFonts w:ascii="Times New Roman" w:hAnsi="Times New Roman" w:cs="Times New Roman"/>
          <w:sz w:val="24"/>
          <w:szCs w:val="24"/>
          <w:lang w:val="en-US"/>
        </w:rPr>
      </w:pPr>
    </w:p>
    <w:p w14:paraId="4FCFFE01" w14:textId="77777777" w:rsidR="00F2577E" w:rsidRDefault="00F2577E" w:rsidP="003616F8">
      <w:pPr>
        <w:spacing w:after="0" w:line="480" w:lineRule="auto"/>
        <w:rPr>
          <w:rFonts w:ascii="Times New Roman" w:hAnsi="Times New Roman" w:cs="Times New Roman"/>
          <w:sz w:val="24"/>
          <w:szCs w:val="24"/>
          <w:lang w:val="en-US"/>
        </w:rPr>
      </w:pPr>
    </w:p>
    <w:p w14:paraId="1A316D14" w14:textId="77777777" w:rsidR="00F2577E" w:rsidRDefault="00F2577E" w:rsidP="003616F8">
      <w:pPr>
        <w:spacing w:after="0" w:line="480" w:lineRule="auto"/>
        <w:rPr>
          <w:rFonts w:ascii="Times New Roman" w:hAnsi="Times New Roman" w:cs="Times New Roman"/>
          <w:sz w:val="24"/>
          <w:szCs w:val="24"/>
          <w:lang w:val="en-US"/>
        </w:rPr>
      </w:pPr>
    </w:p>
    <w:p w14:paraId="28706897" w14:textId="77777777" w:rsidR="00F2577E" w:rsidRDefault="00F2577E" w:rsidP="003616F8">
      <w:pPr>
        <w:spacing w:after="0" w:line="480" w:lineRule="auto"/>
        <w:rPr>
          <w:rFonts w:ascii="Times New Roman" w:hAnsi="Times New Roman" w:cs="Times New Roman"/>
          <w:sz w:val="24"/>
          <w:szCs w:val="24"/>
          <w:lang w:val="en-US"/>
        </w:rPr>
      </w:pPr>
    </w:p>
    <w:p w14:paraId="0D4519F7" w14:textId="77777777" w:rsidR="00F2577E" w:rsidRDefault="00F2577E" w:rsidP="003616F8">
      <w:pPr>
        <w:spacing w:after="0" w:line="480" w:lineRule="auto"/>
        <w:rPr>
          <w:rFonts w:ascii="Times New Roman" w:hAnsi="Times New Roman" w:cs="Times New Roman"/>
          <w:sz w:val="24"/>
          <w:szCs w:val="24"/>
          <w:lang w:val="en-US"/>
        </w:rPr>
      </w:pPr>
    </w:p>
    <w:p w14:paraId="7290E419" w14:textId="77777777" w:rsidR="00F2577E" w:rsidRDefault="00F2577E" w:rsidP="003616F8">
      <w:pPr>
        <w:spacing w:after="0" w:line="480" w:lineRule="auto"/>
        <w:rPr>
          <w:rFonts w:ascii="Times New Roman" w:hAnsi="Times New Roman" w:cs="Times New Roman"/>
          <w:sz w:val="24"/>
          <w:szCs w:val="24"/>
          <w:lang w:val="en-US"/>
        </w:rPr>
      </w:pPr>
    </w:p>
    <w:p w14:paraId="70821899" w14:textId="77777777" w:rsidR="00F2577E" w:rsidRDefault="00F2577E" w:rsidP="003616F8">
      <w:pPr>
        <w:spacing w:after="0" w:line="480" w:lineRule="auto"/>
        <w:rPr>
          <w:rFonts w:ascii="Times New Roman" w:hAnsi="Times New Roman" w:cs="Times New Roman"/>
          <w:sz w:val="24"/>
          <w:szCs w:val="24"/>
          <w:lang w:val="en-US"/>
        </w:rPr>
      </w:pPr>
    </w:p>
    <w:p w14:paraId="1E908ECA" w14:textId="77777777" w:rsidR="00F2577E" w:rsidRPr="00F2577E" w:rsidRDefault="00F2577E" w:rsidP="003616F8">
      <w:pPr>
        <w:spacing w:after="0" w:line="480" w:lineRule="auto"/>
        <w:rPr>
          <w:rFonts w:ascii="Times New Roman" w:hAnsi="Times New Roman" w:cs="Times New Roman"/>
          <w:b/>
          <w:bCs/>
          <w:sz w:val="24"/>
          <w:szCs w:val="24"/>
          <w:lang w:val="en-US"/>
        </w:rPr>
      </w:pPr>
    </w:p>
    <w:p w14:paraId="4D9E3A60" w14:textId="77777777" w:rsidR="0063203D" w:rsidRDefault="0063203D" w:rsidP="003616F8">
      <w:pPr>
        <w:spacing w:after="0" w:line="480" w:lineRule="auto"/>
        <w:rPr>
          <w:rFonts w:ascii="Times New Roman" w:hAnsi="Times New Roman" w:cs="Times New Roman"/>
          <w:b/>
          <w:bCs/>
          <w:sz w:val="24"/>
          <w:szCs w:val="24"/>
          <w:lang w:val="en-US"/>
        </w:rPr>
      </w:pPr>
    </w:p>
    <w:p w14:paraId="05E04138" w14:textId="77777777" w:rsidR="0063203D" w:rsidRDefault="0063203D" w:rsidP="003616F8">
      <w:pPr>
        <w:spacing w:after="0" w:line="480" w:lineRule="auto"/>
        <w:rPr>
          <w:rFonts w:ascii="Times New Roman" w:hAnsi="Times New Roman" w:cs="Times New Roman"/>
          <w:b/>
          <w:bCs/>
          <w:sz w:val="24"/>
          <w:szCs w:val="24"/>
          <w:lang w:val="en-US"/>
        </w:rPr>
      </w:pPr>
    </w:p>
    <w:p w14:paraId="3E6118B2" w14:textId="77777777" w:rsidR="0063203D" w:rsidRDefault="0063203D" w:rsidP="003616F8">
      <w:pPr>
        <w:spacing w:after="0" w:line="480" w:lineRule="auto"/>
        <w:rPr>
          <w:rFonts w:ascii="Times New Roman" w:hAnsi="Times New Roman" w:cs="Times New Roman"/>
          <w:b/>
          <w:bCs/>
          <w:sz w:val="24"/>
          <w:szCs w:val="24"/>
          <w:lang w:val="en-US"/>
        </w:rPr>
      </w:pPr>
    </w:p>
    <w:p w14:paraId="071DA5EB" w14:textId="77777777" w:rsidR="0063203D" w:rsidRPr="00080034" w:rsidRDefault="0063203D" w:rsidP="0063203D">
      <w:pPr>
        <w:spacing w:after="0" w:line="360" w:lineRule="auto"/>
        <w:jc w:val="center"/>
        <w:rPr>
          <w:rFonts w:ascii="Times New Roman" w:hAnsi="Times New Roman" w:cs="Times New Roman"/>
          <w:b/>
          <w:bCs/>
          <w:sz w:val="24"/>
          <w:szCs w:val="24"/>
          <w:lang w:val="en-US"/>
        </w:rPr>
      </w:pPr>
      <w:r w:rsidRPr="00080034">
        <w:rPr>
          <w:rFonts w:ascii="Times New Roman" w:hAnsi="Times New Roman" w:cs="Times New Roman"/>
          <w:b/>
          <w:bCs/>
          <w:sz w:val="24"/>
          <w:szCs w:val="24"/>
          <w:lang w:val="en-US"/>
        </w:rPr>
        <w:t>Abstract</w:t>
      </w:r>
    </w:p>
    <w:p w14:paraId="1772DDB9" w14:textId="33617477" w:rsidR="0063203D" w:rsidRPr="0063203D" w:rsidRDefault="0063203D" w:rsidP="0063203D">
      <w:pPr>
        <w:spacing w:after="0" w:line="360" w:lineRule="auto"/>
        <w:rPr>
          <w:rFonts w:ascii="Times New Roman" w:hAnsi="Times New Roman" w:cs="Times New Roman"/>
          <w:sz w:val="24"/>
          <w:szCs w:val="24"/>
          <w:lang w:val="en-US"/>
        </w:rPr>
      </w:pPr>
      <w:r w:rsidRPr="0063203D">
        <w:rPr>
          <w:rFonts w:ascii="Times New Roman" w:hAnsi="Times New Roman" w:cs="Times New Roman"/>
          <w:b/>
          <w:bCs/>
          <w:sz w:val="24"/>
          <w:szCs w:val="24"/>
          <w:lang w:val="en-US"/>
        </w:rPr>
        <w:t>Background:</w:t>
      </w:r>
      <w:r w:rsidRPr="0063203D">
        <w:rPr>
          <w:rFonts w:ascii="Times New Roman" w:hAnsi="Times New Roman" w:cs="Times New Roman"/>
          <w:sz w:val="24"/>
          <w:szCs w:val="24"/>
          <w:lang w:val="en-US"/>
        </w:rPr>
        <w:t xml:space="preserve"> Neurocognitive impairment is a frequent complication of Acute Coronary Syndrome (ACS). Current research often treats cognitive decline as a monolithic outcome, failing to account for the heterogeneous ways in which psychosocial and clinical factors interact to form distinct patient profiles.</w:t>
      </w:r>
    </w:p>
    <w:p w14:paraId="2CB0C246" w14:textId="77777777" w:rsidR="0063203D" w:rsidRPr="0063203D" w:rsidRDefault="0063203D" w:rsidP="0063203D">
      <w:pPr>
        <w:spacing w:after="0" w:line="360" w:lineRule="auto"/>
        <w:rPr>
          <w:rFonts w:ascii="Times New Roman" w:hAnsi="Times New Roman" w:cs="Times New Roman"/>
          <w:sz w:val="24"/>
          <w:szCs w:val="24"/>
          <w:lang w:val="en-US"/>
        </w:rPr>
      </w:pPr>
      <w:r w:rsidRPr="0063203D">
        <w:rPr>
          <w:rFonts w:ascii="Times New Roman" w:hAnsi="Times New Roman" w:cs="Times New Roman"/>
          <w:b/>
          <w:bCs/>
          <w:sz w:val="24"/>
          <w:szCs w:val="24"/>
          <w:lang w:val="en-US"/>
        </w:rPr>
        <w:t>Objective:</w:t>
      </w:r>
      <w:r w:rsidRPr="0063203D">
        <w:rPr>
          <w:rFonts w:ascii="Times New Roman" w:hAnsi="Times New Roman" w:cs="Times New Roman"/>
          <w:sz w:val="24"/>
          <w:szCs w:val="24"/>
          <w:lang w:val="en-US"/>
        </w:rPr>
        <w:t xml:space="preserve"> This study sought to organize neurocognitive phenotypes in post-ACS patients using a data-driven approach and to identify the primary psychosocial and clinical predictors of severe impairment.</w:t>
      </w:r>
    </w:p>
    <w:p w14:paraId="1419B686" w14:textId="67155761" w:rsidR="0063203D" w:rsidRPr="0063203D" w:rsidRDefault="0063203D" w:rsidP="0063203D">
      <w:pPr>
        <w:spacing w:after="0" w:line="360" w:lineRule="auto"/>
        <w:rPr>
          <w:rFonts w:ascii="Times New Roman" w:hAnsi="Times New Roman" w:cs="Times New Roman"/>
          <w:sz w:val="24"/>
          <w:szCs w:val="24"/>
          <w:lang w:val="en-US"/>
        </w:rPr>
      </w:pPr>
      <w:r w:rsidRPr="0063203D">
        <w:rPr>
          <w:rFonts w:ascii="Times New Roman" w:hAnsi="Times New Roman" w:cs="Times New Roman"/>
          <w:b/>
          <w:bCs/>
          <w:sz w:val="24"/>
          <w:szCs w:val="24"/>
          <w:lang w:val="en-US"/>
        </w:rPr>
        <w:t xml:space="preserve">Methods: </w:t>
      </w:r>
      <w:r w:rsidRPr="0063203D">
        <w:rPr>
          <w:rFonts w:ascii="Times New Roman" w:hAnsi="Times New Roman" w:cs="Times New Roman"/>
          <w:sz w:val="24"/>
          <w:szCs w:val="24"/>
          <w:lang w:val="en-US"/>
        </w:rPr>
        <w:t xml:space="preserve">A two-stage machine learning pipeline was implemented in a cohort of ACS </w:t>
      </w:r>
      <w:r>
        <w:rPr>
          <w:rFonts w:ascii="Times New Roman" w:hAnsi="Times New Roman" w:cs="Times New Roman"/>
          <w:sz w:val="24"/>
          <w:szCs w:val="24"/>
          <w:lang w:val="en-US"/>
        </w:rPr>
        <w:t>patients</w:t>
      </w:r>
      <w:r w:rsidRPr="0063203D">
        <w:rPr>
          <w:rFonts w:ascii="Times New Roman" w:hAnsi="Times New Roman" w:cs="Times New Roman"/>
          <w:sz w:val="24"/>
          <w:szCs w:val="24"/>
          <w:lang w:val="en-US"/>
        </w:rPr>
        <w:t xml:space="preserve">. In the first stage (unsupervised phase), </w:t>
      </w:r>
      <w:r w:rsidRPr="0063203D">
        <w:rPr>
          <w:rFonts w:ascii="Times New Roman" w:hAnsi="Times New Roman" w:cs="Times New Roman"/>
          <w:i/>
          <w:iCs/>
          <w:sz w:val="24"/>
          <w:szCs w:val="24"/>
          <w:lang w:val="en-US"/>
        </w:rPr>
        <w:t>K</w:t>
      </w:r>
      <w:r w:rsidRPr="0063203D">
        <w:rPr>
          <w:rFonts w:ascii="Times New Roman" w:hAnsi="Times New Roman" w:cs="Times New Roman"/>
          <w:sz w:val="24"/>
          <w:szCs w:val="24"/>
          <w:lang w:val="en-US"/>
        </w:rPr>
        <w:t xml:space="preserve">-means clustering was used to discover latent neurocognitive phenotypes. In the second stage (supervised phase), a benchmark of seven </w:t>
      </w:r>
      <w:r>
        <w:rPr>
          <w:rFonts w:ascii="Times New Roman" w:hAnsi="Times New Roman" w:cs="Times New Roman"/>
          <w:sz w:val="24"/>
          <w:szCs w:val="24"/>
          <w:lang w:val="en-US"/>
        </w:rPr>
        <w:t xml:space="preserve">machine learning algorithms </w:t>
      </w:r>
      <w:r w:rsidRPr="0063203D">
        <w:rPr>
          <w:rFonts w:ascii="Times New Roman" w:hAnsi="Times New Roman" w:cs="Times New Roman"/>
          <w:sz w:val="24"/>
          <w:szCs w:val="24"/>
          <w:lang w:val="en-US"/>
        </w:rPr>
        <w:t xml:space="preserve">was used to predict cluster membership and identify key </w:t>
      </w:r>
      <w:r>
        <w:rPr>
          <w:rFonts w:ascii="Times New Roman" w:hAnsi="Times New Roman" w:cs="Times New Roman"/>
          <w:sz w:val="24"/>
          <w:szCs w:val="24"/>
          <w:lang w:val="en-US"/>
        </w:rPr>
        <w:t>predictors</w:t>
      </w:r>
      <w:r w:rsidRPr="0063203D">
        <w:rPr>
          <w:rFonts w:ascii="Times New Roman" w:hAnsi="Times New Roman" w:cs="Times New Roman"/>
          <w:sz w:val="24"/>
          <w:szCs w:val="24"/>
          <w:lang w:val="en-US"/>
        </w:rPr>
        <w:t>. Model interpretability was achieved through Partial Dependence Plots (PDP) and probability heat maps.</w:t>
      </w:r>
    </w:p>
    <w:p w14:paraId="397BE3E9" w14:textId="58B57100" w:rsidR="0063203D" w:rsidRPr="0063203D" w:rsidRDefault="0063203D" w:rsidP="0063203D">
      <w:pPr>
        <w:spacing w:after="0" w:line="360" w:lineRule="auto"/>
        <w:rPr>
          <w:rFonts w:ascii="Times New Roman" w:hAnsi="Times New Roman" w:cs="Times New Roman"/>
          <w:sz w:val="24"/>
          <w:szCs w:val="24"/>
          <w:lang w:val="en-US"/>
        </w:rPr>
      </w:pPr>
      <w:r w:rsidRPr="0063203D">
        <w:rPr>
          <w:rFonts w:ascii="Times New Roman" w:hAnsi="Times New Roman" w:cs="Times New Roman"/>
          <w:sz w:val="24"/>
          <w:szCs w:val="24"/>
          <w:lang w:val="en-US"/>
        </w:rPr>
        <w:t>Results: Two distinct phenotypes were identified: a "</w:t>
      </w:r>
      <w:r w:rsidR="009E2770">
        <w:rPr>
          <w:rFonts w:ascii="Times New Roman" w:hAnsi="Times New Roman" w:cs="Times New Roman"/>
          <w:sz w:val="24"/>
          <w:szCs w:val="24"/>
          <w:lang w:val="en-US"/>
        </w:rPr>
        <w:t>mild/moderate</w:t>
      </w:r>
      <w:r w:rsidRPr="0063203D">
        <w:rPr>
          <w:rFonts w:ascii="Times New Roman" w:hAnsi="Times New Roman" w:cs="Times New Roman"/>
          <w:sz w:val="24"/>
          <w:szCs w:val="24"/>
          <w:lang w:val="en-US"/>
        </w:rPr>
        <w:t>" cluster (n=231) and a "</w:t>
      </w:r>
      <w:r w:rsidR="009E2770">
        <w:rPr>
          <w:rFonts w:ascii="Times New Roman" w:hAnsi="Times New Roman" w:cs="Times New Roman"/>
          <w:sz w:val="24"/>
          <w:szCs w:val="24"/>
          <w:lang w:val="en-US"/>
        </w:rPr>
        <w:t>s</w:t>
      </w:r>
      <w:r w:rsidRPr="0063203D">
        <w:rPr>
          <w:rFonts w:ascii="Times New Roman" w:hAnsi="Times New Roman" w:cs="Times New Roman"/>
          <w:sz w:val="24"/>
          <w:szCs w:val="24"/>
          <w:lang w:val="en-US"/>
        </w:rPr>
        <w:t xml:space="preserve">evere </w:t>
      </w:r>
      <w:r w:rsidR="009E2770">
        <w:rPr>
          <w:rFonts w:ascii="Times New Roman" w:hAnsi="Times New Roman" w:cs="Times New Roman"/>
          <w:sz w:val="24"/>
          <w:szCs w:val="24"/>
          <w:lang w:val="en-US"/>
        </w:rPr>
        <w:t>i</w:t>
      </w:r>
      <w:r w:rsidRPr="0063203D">
        <w:rPr>
          <w:rFonts w:ascii="Times New Roman" w:hAnsi="Times New Roman" w:cs="Times New Roman"/>
          <w:sz w:val="24"/>
          <w:szCs w:val="24"/>
          <w:lang w:val="en-US"/>
        </w:rPr>
        <w:t xml:space="preserve">mpairment" cluster (n=100). The </w:t>
      </w:r>
      <w:proofErr w:type="spellStart"/>
      <w:r w:rsidRPr="009E2770">
        <w:rPr>
          <w:rFonts w:ascii="Times New Roman" w:hAnsi="Times New Roman" w:cs="Times New Roman"/>
          <w:i/>
          <w:iCs/>
          <w:sz w:val="24"/>
          <w:szCs w:val="24"/>
          <w:lang w:val="en-US"/>
        </w:rPr>
        <w:t>XGBoost</w:t>
      </w:r>
      <w:proofErr w:type="spellEnd"/>
      <w:r w:rsidRPr="0063203D">
        <w:rPr>
          <w:rFonts w:ascii="Times New Roman" w:hAnsi="Times New Roman" w:cs="Times New Roman"/>
          <w:sz w:val="24"/>
          <w:szCs w:val="24"/>
          <w:lang w:val="en-US"/>
        </w:rPr>
        <w:t xml:space="preserve"> model demonstrated superior predictive performance (AUC = .959, Sensitivity = 99.1%, Kappa = .713). Across 6 of the 7 models, Social Support emerged as the most critical predictor</w:t>
      </w:r>
      <w:r w:rsidR="009E2770">
        <w:rPr>
          <w:rFonts w:ascii="Times New Roman" w:hAnsi="Times New Roman" w:cs="Times New Roman"/>
          <w:sz w:val="24"/>
          <w:szCs w:val="24"/>
          <w:lang w:val="en-US"/>
        </w:rPr>
        <w:t xml:space="preserve">. </w:t>
      </w:r>
      <w:r w:rsidRPr="0063203D">
        <w:rPr>
          <w:rFonts w:ascii="Times New Roman" w:hAnsi="Times New Roman" w:cs="Times New Roman"/>
          <w:sz w:val="24"/>
          <w:szCs w:val="24"/>
          <w:lang w:val="en-US"/>
        </w:rPr>
        <w:t>PDP analysis revealed a non-linear "staircase" effect, where neurocognitive risk remained high until a social support threshold of 35–38 points was reached. A significant "buffering effect" was observed, wherein high social support neutralized the negative impact of depressive symptoms on cognitive status.</w:t>
      </w:r>
    </w:p>
    <w:p w14:paraId="60E32215" w14:textId="73F6C73C" w:rsidR="0063203D" w:rsidRDefault="0063203D" w:rsidP="0063203D">
      <w:pPr>
        <w:spacing w:after="0" w:line="360" w:lineRule="auto"/>
        <w:rPr>
          <w:rFonts w:ascii="Times New Roman" w:hAnsi="Times New Roman" w:cs="Times New Roman"/>
          <w:sz w:val="24"/>
          <w:szCs w:val="24"/>
          <w:lang w:val="en-US"/>
        </w:rPr>
      </w:pPr>
      <w:r w:rsidRPr="001E5E2B">
        <w:rPr>
          <w:rFonts w:ascii="Times New Roman" w:hAnsi="Times New Roman" w:cs="Times New Roman"/>
          <w:b/>
          <w:bCs/>
          <w:sz w:val="24"/>
          <w:szCs w:val="24"/>
          <w:lang w:val="en-US"/>
        </w:rPr>
        <w:t>Conclusion:</w:t>
      </w:r>
      <w:r w:rsidRPr="0063203D">
        <w:rPr>
          <w:rFonts w:ascii="Times New Roman" w:hAnsi="Times New Roman" w:cs="Times New Roman"/>
          <w:sz w:val="24"/>
          <w:szCs w:val="24"/>
          <w:lang w:val="en-US"/>
        </w:rPr>
        <w:t xml:space="preserve"> Neurocognitive recovery after ACS is defined by a complex, non-linear interplay between affective burden and social resources. The consistent prioritization of social support across diverse algorithmic architectures suggests it is a primary structural determinant of resilience. Clinical triage should prioritize patients falling below the identified social support threshold to mitigate the risk of severe neurocognitive decline.</w:t>
      </w:r>
    </w:p>
    <w:p w14:paraId="6CE41FB3" w14:textId="77777777" w:rsidR="00080034" w:rsidRPr="0063203D" w:rsidRDefault="00080034" w:rsidP="0063203D">
      <w:pPr>
        <w:spacing w:after="0" w:line="360" w:lineRule="auto"/>
        <w:rPr>
          <w:rFonts w:ascii="Times New Roman" w:hAnsi="Times New Roman" w:cs="Times New Roman"/>
          <w:sz w:val="24"/>
          <w:szCs w:val="24"/>
          <w:lang w:val="en-US"/>
        </w:rPr>
      </w:pPr>
    </w:p>
    <w:p w14:paraId="049F6190" w14:textId="1C31100E" w:rsidR="0063203D" w:rsidRPr="0063203D" w:rsidRDefault="0063203D" w:rsidP="0063203D">
      <w:pPr>
        <w:spacing w:after="0" w:line="360" w:lineRule="auto"/>
        <w:rPr>
          <w:rFonts w:ascii="Times New Roman" w:hAnsi="Times New Roman" w:cs="Times New Roman"/>
          <w:sz w:val="24"/>
          <w:szCs w:val="24"/>
          <w:lang w:val="en-US"/>
        </w:rPr>
      </w:pPr>
      <w:r w:rsidRPr="00080034">
        <w:rPr>
          <w:rFonts w:ascii="Times New Roman" w:hAnsi="Times New Roman" w:cs="Times New Roman"/>
          <w:b/>
          <w:bCs/>
          <w:sz w:val="24"/>
          <w:szCs w:val="24"/>
          <w:lang w:val="en-US"/>
        </w:rPr>
        <w:t>Keywords:</w:t>
      </w:r>
      <w:r w:rsidRPr="0063203D">
        <w:rPr>
          <w:rFonts w:ascii="Times New Roman" w:hAnsi="Times New Roman" w:cs="Times New Roman"/>
          <w:sz w:val="24"/>
          <w:szCs w:val="24"/>
          <w:lang w:val="en-US"/>
        </w:rPr>
        <w:t xml:space="preserve"> Acute Coronary Syndrome; Neurocognition; Machine Learning; Social Support; </w:t>
      </w:r>
      <w:r w:rsidR="00080034">
        <w:rPr>
          <w:rFonts w:ascii="Times New Roman" w:hAnsi="Times New Roman" w:cs="Times New Roman"/>
          <w:sz w:val="24"/>
          <w:szCs w:val="24"/>
          <w:lang w:val="en-US"/>
        </w:rPr>
        <w:t xml:space="preserve">Depression; </w:t>
      </w:r>
      <w:r w:rsidRPr="0063203D">
        <w:rPr>
          <w:rFonts w:ascii="Times New Roman" w:hAnsi="Times New Roman" w:cs="Times New Roman"/>
          <w:sz w:val="24"/>
          <w:szCs w:val="24"/>
          <w:lang w:val="en-US"/>
        </w:rPr>
        <w:t xml:space="preserve">Phenotyping; </w:t>
      </w:r>
      <w:proofErr w:type="spellStart"/>
      <w:r w:rsidRPr="00080034">
        <w:rPr>
          <w:rFonts w:ascii="Times New Roman" w:hAnsi="Times New Roman" w:cs="Times New Roman"/>
          <w:i/>
          <w:iCs/>
          <w:sz w:val="24"/>
          <w:szCs w:val="24"/>
          <w:lang w:val="en-US"/>
        </w:rPr>
        <w:t>XGBoost</w:t>
      </w:r>
      <w:proofErr w:type="spellEnd"/>
      <w:r w:rsidRPr="0063203D">
        <w:rPr>
          <w:rFonts w:ascii="Times New Roman" w:hAnsi="Times New Roman" w:cs="Times New Roman"/>
          <w:sz w:val="24"/>
          <w:szCs w:val="24"/>
          <w:lang w:val="en-US"/>
        </w:rPr>
        <w:t>.</w:t>
      </w:r>
    </w:p>
    <w:p w14:paraId="66C6D2DF" w14:textId="77777777" w:rsidR="0063203D" w:rsidRDefault="0063203D" w:rsidP="003616F8">
      <w:pPr>
        <w:spacing w:after="0" w:line="480" w:lineRule="auto"/>
        <w:rPr>
          <w:rFonts w:ascii="Times New Roman" w:hAnsi="Times New Roman" w:cs="Times New Roman"/>
          <w:b/>
          <w:bCs/>
          <w:sz w:val="24"/>
          <w:szCs w:val="24"/>
          <w:lang w:val="en-US"/>
        </w:rPr>
      </w:pPr>
    </w:p>
    <w:p w14:paraId="03ABE230" w14:textId="77777777" w:rsidR="0063203D" w:rsidRPr="008C7077" w:rsidRDefault="0063203D" w:rsidP="003616F8">
      <w:pPr>
        <w:spacing w:after="0" w:line="480" w:lineRule="auto"/>
        <w:rPr>
          <w:rFonts w:ascii="Times New Roman" w:hAnsi="Times New Roman" w:cs="Times New Roman"/>
          <w:b/>
          <w:bCs/>
          <w:sz w:val="24"/>
          <w:szCs w:val="24"/>
          <w:lang w:val="en-US"/>
        </w:rPr>
      </w:pPr>
    </w:p>
    <w:p w14:paraId="5ED14216" w14:textId="77777777" w:rsidR="00AC167C" w:rsidRPr="00AC167C" w:rsidRDefault="00AC167C" w:rsidP="00025F9D">
      <w:pPr>
        <w:spacing w:line="480" w:lineRule="auto"/>
        <w:jc w:val="center"/>
        <w:rPr>
          <w:rFonts w:ascii="Times New Roman" w:eastAsia="Times New Roman" w:hAnsi="Times New Roman" w:cs="Times New Roman"/>
          <w:b/>
          <w:sz w:val="24"/>
          <w:szCs w:val="24"/>
          <w:lang w:val="en-US"/>
        </w:rPr>
      </w:pPr>
    </w:p>
    <w:p w14:paraId="79E14AFD" w14:textId="77777777" w:rsidR="00E30C22" w:rsidRDefault="00E30C22" w:rsidP="00E27413">
      <w:pPr>
        <w:spacing w:after="0" w:line="480" w:lineRule="auto"/>
        <w:rPr>
          <w:rFonts w:ascii="Times New Roman" w:eastAsia="Times New Roman" w:hAnsi="Times New Roman" w:cs="Times New Roman"/>
          <w:b/>
          <w:sz w:val="24"/>
          <w:szCs w:val="24"/>
          <w:lang w:val="en-US"/>
        </w:rPr>
      </w:pPr>
    </w:p>
    <w:p w14:paraId="69CA9B48" w14:textId="77C5C9F2" w:rsidR="001F7887" w:rsidRDefault="001F7887" w:rsidP="00E27413">
      <w:pPr>
        <w:spacing w:after="0" w:line="48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Intr</w:t>
      </w:r>
      <w:r w:rsidR="00741CD5">
        <w:rPr>
          <w:rFonts w:ascii="Times New Roman" w:eastAsia="Times New Roman" w:hAnsi="Times New Roman" w:cs="Times New Roman"/>
          <w:b/>
          <w:sz w:val="24"/>
          <w:szCs w:val="24"/>
          <w:lang w:val="en-US"/>
        </w:rPr>
        <w:t>oduction</w:t>
      </w:r>
    </w:p>
    <w:p w14:paraId="2FD36AB4" w14:textId="14AE324A" w:rsidR="00A85960" w:rsidRDefault="00AA014D" w:rsidP="00E27413">
      <w:pPr>
        <w:spacing w:after="0" w:line="480" w:lineRule="auto"/>
        <w:rPr>
          <w:rFonts w:ascii="Times New Roman" w:eastAsia="Times New Roman" w:hAnsi="Times New Roman" w:cs="Times New Roman"/>
          <w:bCs/>
          <w:sz w:val="24"/>
          <w:szCs w:val="24"/>
          <w:lang w:val="en-US"/>
        </w:rPr>
      </w:pPr>
      <w:r w:rsidRPr="00AA014D">
        <w:rPr>
          <w:rFonts w:ascii="Times New Roman" w:eastAsia="Times New Roman" w:hAnsi="Times New Roman" w:cs="Times New Roman"/>
          <w:bCs/>
          <w:sz w:val="24"/>
          <w:szCs w:val="24"/>
          <w:lang w:val="en-US"/>
        </w:rPr>
        <w:t>Acute Coronary Syndrome (ACS) remains a global health priority, not only due to its high cardiovascular mortality but also because of its profound secondary impact on brain health. Significant improvements in the immediate management of ACS have increased survival rates, yet long-term recovery is frequently compromised by neurocognitive dysfunction—a complication that remains largely under-screened in clinical practice (Pottle, 2020; Mirza et al., 2025).</w:t>
      </w:r>
    </w:p>
    <w:p w14:paraId="0A80637F" w14:textId="56883A9E" w:rsidR="00870BBA" w:rsidRDefault="00870BBA" w:rsidP="00E27413">
      <w:pPr>
        <w:spacing w:after="0" w:line="480" w:lineRule="auto"/>
        <w:rPr>
          <w:rFonts w:ascii="Times New Roman" w:eastAsia="Times New Roman" w:hAnsi="Times New Roman" w:cs="Times New Roman"/>
          <w:bCs/>
          <w:sz w:val="24"/>
          <w:szCs w:val="24"/>
          <w:lang w:val="en-US"/>
        </w:rPr>
      </w:pPr>
      <w:r w:rsidRPr="00870BBA">
        <w:rPr>
          <w:rFonts w:ascii="Times New Roman" w:eastAsia="Times New Roman" w:hAnsi="Times New Roman" w:cs="Times New Roman"/>
          <w:bCs/>
          <w:sz w:val="24"/>
          <w:szCs w:val="24"/>
          <w:lang w:val="en-US"/>
        </w:rPr>
        <w:t xml:space="preserve">The prevalence of cognitive impairment post-ACS is notably high but varies significantly across studies due to differences in screening tools and assessment timing. Systematic reviews and hospital-based studies report prevalence rates ranging from approximately 10% to 67%, with some estimates reaching as high as 85% in older cohorts (Zhao et al., 2019; Silva et al., 2018). These deficits are not limited to a single domain but encompass a broad spectrum of neurocognitive functions. The most frequently affected areas </w:t>
      </w:r>
      <w:r w:rsidR="002C5277" w:rsidRPr="00870BBA">
        <w:rPr>
          <w:rFonts w:ascii="Times New Roman" w:eastAsia="Times New Roman" w:hAnsi="Times New Roman" w:cs="Times New Roman"/>
          <w:bCs/>
          <w:sz w:val="24"/>
          <w:szCs w:val="24"/>
          <w:lang w:val="en-US"/>
        </w:rPr>
        <w:t>include</w:t>
      </w:r>
      <w:r w:rsidR="00997F7C" w:rsidRPr="00997F7C">
        <w:rPr>
          <w:b/>
          <w:bCs/>
          <w:lang w:val="en-US"/>
        </w:rPr>
        <w:t xml:space="preserve"> </w:t>
      </w:r>
      <w:r w:rsidR="00FD0568">
        <w:rPr>
          <w:rFonts w:ascii="Times New Roman" w:hAnsi="Times New Roman" w:cs="Times New Roman"/>
          <w:sz w:val="24"/>
          <w:szCs w:val="24"/>
          <w:lang w:val="en-US"/>
        </w:rPr>
        <w:t>m</w:t>
      </w:r>
      <w:r w:rsidR="002C5277" w:rsidRPr="00FD0568">
        <w:rPr>
          <w:rFonts w:ascii="Times New Roman" w:hAnsi="Times New Roman" w:cs="Times New Roman"/>
          <w:sz w:val="24"/>
          <w:szCs w:val="24"/>
          <w:lang w:val="en-US"/>
        </w:rPr>
        <w:t xml:space="preserve">emory deficits in verbal and visual </w:t>
      </w:r>
      <w:r w:rsidR="00563A64">
        <w:rPr>
          <w:rFonts w:ascii="Times New Roman" w:hAnsi="Times New Roman" w:cs="Times New Roman"/>
          <w:sz w:val="24"/>
          <w:szCs w:val="24"/>
          <w:lang w:val="en-US"/>
        </w:rPr>
        <w:t xml:space="preserve">domains </w:t>
      </w:r>
      <w:r w:rsidR="002C5277" w:rsidRPr="00FD0568">
        <w:rPr>
          <w:rFonts w:ascii="Times New Roman" w:hAnsi="Times New Roman" w:cs="Times New Roman"/>
          <w:sz w:val="24"/>
          <w:szCs w:val="24"/>
          <w:lang w:val="en-US"/>
        </w:rPr>
        <w:t xml:space="preserve">are common, impacting the patient’s ability to recall medical instructions and </w:t>
      </w:r>
      <w:r w:rsidR="00563A64">
        <w:rPr>
          <w:rFonts w:ascii="Times New Roman" w:hAnsi="Times New Roman" w:cs="Times New Roman"/>
          <w:sz w:val="24"/>
          <w:szCs w:val="24"/>
          <w:lang w:val="en-US"/>
        </w:rPr>
        <w:t xml:space="preserve">to </w:t>
      </w:r>
      <w:r w:rsidR="002C5277" w:rsidRPr="00FD0568">
        <w:rPr>
          <w:rFonts w:ascii="Times New Roman" w:hAnsi="Times New Roman" w:cs="Times New Roman"/>
          <w:sz w:val="24"/>
          <w:szCs w:val="24"/>
          <w:lang w:val="en-US"/>
        </w:rPr>
        <w:t>follow secondary prevention protocols (Zhao et al., 2019)</w:t>
      </w:r>
      <w:r w:rsidR="00CF4252" w:rsidRPr="00FD0568">
        <w:rPr>
          <w:rFonts w:ascii="Times New Roman" w:hAnsi="Times New Roman" w:cs="Times New Roman"/>
          <w:sz w:val="24"/>
          <w:szCs w:val="24"/>
          <w:lang w:val="en-US"/>
        </w:rPr>
        <w:t>, reduction</w:t>
      </w:r>
      <w:r w:rsidR="00563A64">
        <w:rPr>
          <w:rFonts w:ascii="Times New Roman" w:hAnsi="Times New Roman" w:cs="Times New Roman"/>
          <w:sz w:val="24"/>
          <w:szCs w:val="24"/>
          <w:lang w:val="en-US"/>
        </w:rPr>
        <w:t xml:space="preserve"> </w:t>
      </w:r>
      <w:r w:rsidR="00CF4252" w:rsidRPr="00FD0568">
        <w:rPr>
          <w:rFonts w:ascii="Times New Roman" w:hAnsi="Times New Roman" w:cs="Times New Roman"/>
          <w:sz w:val="24"/>
          <w:szCs w:val="24"/>
          <w:lang w:val="en-US"/>
        </w:rPr>
        <w:t>in verbal fluency have been documented as early indicators of cognitive decline following an ischemic event (</w:t>
      </w:r>
      <w:proofErr w:type="spellStart"/>
      <w:r w:rsidR="00592AAC">
        <w:rPr>
          <w:rFonts w:ascii="Times New Roman" w:hAnsi="Times New Roman" w:cs="Times New Roman"/>
          <w:sz w:val="24"/>
          <w:szCs w:val="24"/>
          <w:lang w:val="en-US"/>
        </w:rPr>
        <w:t>Eggermont</w:t>
      </w:r>
      <w:proofErr w:type="spellEnd"/>
      <w:r w:rsidR="00592AAC">
        <w:rPr>
          <w:rFonts w:ascii="Times New Roman" w:hAnsi="Times New Roman" w:cs="Times New Roman"/>
          <w:sz w:val="24"/>
          <w:szCs w:val="24"/>
          <w:lang w:val="en-US"/>
        </w:rPr>
        <w:t xml:space="preserve"> et al., 2012; </w:t>
      </w:r>
      <w:proofErr w:type="spellStart"/>
      <w:r w:rsidR="00CB6BB2">
        <w:rPr>
          <w:rFonts w:ascii="Times New Roman" w:hAnsi="Times New Roman" w:cs="Times New Roman"/>
          <w:sz w:val="24"/>
          <w:szCs w:val="24"/>
          <w:lang w:val="en-US"/>
        </w:rPr>
        <w:t>Se</w:t>
      </w:r>
      <w:r w:rsidR="008B7373">
        <w:rPr>
          <w:rFonts w:ascii="Times New Roman" w:hAnsi="Times New Roman" w:cs="Times New Roman"/>
          <w:sz w:val="24"/>
          <w:szCs w:val="24"/>
          <w:lang w:val="en-US"/>
        </w:rPr>
        <w:t>lmes</w:t>
      </w:r>
      <w:proofErr w:type="spellEnd"/>
      <w:r w:rsidR="008B7373">
        <w:rPr>
          <w:rFonts w:ascii="Times New Roman" w:hAnsi="Times New Roman" w:cs="Times New Roman"/>
          <w:sz w:val="24"/>
          <w:szCs w:val="24"/>
          <w:lang w:val="en-US"/>
        </w:rPr>
        <w:t xml:space="preserve"> et al.,  2009; </w:t>
      </w:r>
      <w:r w:rsidR="00CF4252" w:rsidRPr="00FD0568">
        <w:rPr>
          <w:rFonts w:ascii="Times New Roman" w:hAnsi="Times New Roman" w:cs="Times New Roman"/>
          <w:sz w:val="24"/>
          <w:szCs w:val="24"/>
          <w:lang w:val="en-US"/>
        </w:rPr>
        <w:t>Silva et al., 2018)</w:t>
      </w:r>
      <w:r w:rsidR="00563A64">
        <w:rPr>
          <w:rFonts w:ascii="Times New Roman" w:hAnsi="Times New Roman" w:cs="Times New Roman"/>
          <w:sz w:val="24"/>
          <w:szCs w:val="24"/>
          <w:lang w:val="en-US"/>
        </w:rPr>
        <w:t>. S</w:t>
      </w:r>
      <w:r w:rsidR="00997F7C" w:rsidRPr="00997F7C">
        <w:rPr>
          <w:rFonts w:ascii="Times New Roman" w:eastAsia="Times New Roman" w:hAnsi="Times New Roman" w:cs="Times New Roman"/>
          <w:bCs/>
          <w:sz w:val="24"/>
          <w:szCs w:val="24"/>
          <w:lang w:val="en-US"/>
        </w:rPr>
        <w:t xml:space="preserve">ignificant difficulties in complex processing, cognitive flexibility, and maintaining focus </w:t>
      </w:r>
      <w:r w:rsidR="00563A64">
        <w:rPr>
          <w:rFonts w:ascii="Times New Roman" w:eastAsia="Times New Roman" w:hAnsi="Times New Roman" w:cs="Times New Roman"/>
          <w:bCs/>
          <w:sz w:val="24"/>
          <w:szCs w:val="24"/>
          <w:lang w:val="en-US"/>
        </w:rPr>
        <w:t>are also reported</w:t>
      </w:r>
      <w:r w:rsidR="003A04FD">
        <w:rPr>
          <w:rFonts w:ascii="Times New Roman" w:eastAsia="Times New Roman" w:hAnsi="Times New Roman" w:cs="Times New Roman"/>
          <w:bCs/>
          <w:sz w:val="24"/>
          <w:szCs w:val="24"/>
          <w:lang w:val="en-US"/>
        </w:rPr>
        <w:t xml:space="preserve"> </w:t>
      </w:r>
      <w:r w:rsidR="00997F7C" w:rsidRPr="00997F7C">
        <w:rPr>
          <w:rFonts w:ascii="Times New Roman" w:eastAsia="Times New Roman" w:hAnsi="Times New Roman" w:cs="Times New Roman"/>
          <w:bCs/>
          <w:sz w:val="24"/>
          <w:szCs w:val="24"/>
          <w:lang w:val="en-US"/>
        </w:rPr>
        <w:t>(</w:t>
      </w:r>
      <w:r w:rsidR="00C95D19">
        <w:rPr>
          <w:rFonts w:ascii="Times New Roman" w:eastAsia="Times New Roman" w:hAnsi="Times New Roman" w:cs="Times New Roman"/>
          <w:bCs/>
          <w:sz w:val="24"/>
          <w:szCs w:val="24"/>
          <w:lang w:val="en-US"/>
        </w:rPr>
        <w:t>Mirza</w:t>
      </w:r>
      <w:r w:rsidR="00997F7C" w:rsidRPr="00997F7C">
        <w:rPr>
          <w:rFonts w:ascii="Times New Roman" w:eastAsia="Times New Roman" w:hAnsi="Times New Roman" w:cs="Times New Roman"/>
          <w:bCs/>
          <w:sz w:val="24"/>
          <w:szCs w:val="24"/>
          <w:lang w:val="en-US"/>
        </w:rPr>
        <w:t xml:space="preserve"> et al., 20</w:t>
      </w:r>
      <w:r w:rsidR="00C95D19">
        <w:rPr>
          <w:rFonts w:ascii="Times New Roman" w:eastAsia="Times New Roman" w:hAnsi="Times New Roman" w:cs="Times New Roman"/>
          <w:bCs/>
          <w:sz w:val="24"/>
          <w:szCs w:val="24"/>
          <w:lang w:val="en-US"/>
        </w:rPr>
        <w:t>25</w:t>
      </w:r>
      <w:r w:rsidR="00997F7C" w:rsidRPr="00997F7C">
        <w:rPr>
          <w:rFonts w:ascii="Times New Roman" w:eastAsia="Times New Roman" w:hAnsi="Times New Roman" w:cs="Times New Roman"/>
          <w:bCs/>
          <w:sz w:val="24"/>
          <w:szCs w:val="24"/>
          <w:lang w:val="en-US"/>
        </w:rPr>
        <w:t>).</w:t>
      </w:r>
    </w:p>
    <w:p w14:paraId="23C50085" w14:textId="1E2CD19A" w:rsidR="003A04FD" w:rsidRDefault="003A04FD" w:rsidP="00E27413">
      <w:pPr>
        <w:spacing w:after="0" w:line="480" w:lineRule="auto"/>
        <w:rPr>
          <w:rFonts w:ascii="Times New Roman" w:hAnsi="Times New Roman" w:cs="Times New Roman"/>
          <w:sz w:val="24"/>
          <w:szCs w:val="24"/>
          <w:lang w:val="en-US"/>
        </w:rPr>
      </w:pPr>
      <w:r w:rsidRPr="003A04FD">
        <w:rPr>
          <w:rFonts w:ascii="Times New Roman" w:hAnsi="Times New Roman" w:cs="Times New Roman"/>
          <w:sz w:val="24"/>
          <w:szCs w:val="24"/>
          <w:lang w:val="en-US"/>
        </w:rPr>
        <w:t xml:space="preserve">These neurocognitive manifestations have </w:t>
      </w:r>
      <w:r>
        <w:rPr>
          <w:rFonts w:ascii="Times New Roman" w:hAnsi="Times New Roman" w:cs="Times New Roman"/>
          <w:sz w:val="24"/>
          <w:szCs w:val="24"/>
          <w:lang w:val="en-US"/>
        </w:rPr>
        <w:t>significant</w:t>
      </w:r>
      <w:r w:rsidRPr="003A04FD">
        <w:rPr>
          <w:rFonts w:ascii="Times New Roman" w:hAnsi="Times New Roman" w:cs="Times New Roman"/>
          <w:sz w:val="24"/>
          <w:szCs w:val="24"/>
          <w:lang w:val="en-US"/>
        </w:rPr>
        <w:t xml:space="preserve"> prognostic implications. Cognitive dysfunction has been identified as an independent predictor of excess mortality and is significantly associated with a higher risk of unplanned hospital </w:t>
      </w:r>
      <w:r w:rsidRPr="003A04FD">
        <w:rPr>
          <w:rFonts w:ascii="Times New Roman" w:hAnsi="Times New Roman" w:cs="Times New Roman"/>
          <w:sz w:val="24"/>
          <w:szCs w:val="24"/>
          <w:lang w:val="en-US"/>
        </w:rPr>
        <w:lastRenderedPageBreak/>
        <w:t>readmissions (Ishihara et al., 2022). Furthermore, deficits in attention and memory act as major barriers to medication adherence and the lifestyle modifications required for effective cardiac rehabilitation (Pottle, 2020).</w:t>
      </w:r>
    </w:p>
    <w:p w14:paraId="68138B56" w14:textId="39749C5B" w:rsidR="00870BBA" w:rsidRPr="00381C1C" w:rsidRDefault="00B10E6C" w:rsidP="00E27413">
      <w:pPr>
        <w:spacing w:after="0" w:line="480" w:lineRule="auto"/>
        <w:rPr>
          <w:rFonts w:ascii="Times New Roman" w:hAnsi="Times New Roman" w:cs="Times New Roman"/>
          <w:sz w:val="24"/>
          <w:szCs w:val="24"/>
          <w:lang w:val="en-US"/>
        </w:rPr>
      </w:pPr>
      <w:r w:rsidRPr="00B10E6C">
        <w:rPr>
          <w:rFonts w:ascii="Times New Roman" w:hAnsi="Times New Roman" w:cs="Times New Roman"/>
          <w:sz w:val="24"/>
          <w:szCs w:val="24"/>
          <w:lang w:val="en-US"/>
        </w:rPr>
        <w:t>The mechanisms linking ACS to neurocognitive dysfunction are multifaceted, involving both structural and functional brain alterations. Pathophysiological drivers include cerebral hypoperfusion, the severity of atherosclerotic disease, and the impact of acute ischemia. Furthermore, systemic inflammation plays a critical role</w:t>
      </w:r>
      <w:r w:rsidR="000D66BB">
        <w:rPr>
          <w:rFonts w:ascii="Times New Roman" w:hAnsi="Times New Roman" w:cs="Times New Roman"/>
          <w:sz w:val="24"/>
          <w:szCs w:val="24"/>
          <w:lang w:val="en-US"/>
        </w:rPr>
        <w:t>.</w:t>
      </w:r>
      <w:r w:rsidRPr="00B10E6C">
        <w:rPr>
          <w:rFonts w:ascii="Times New Roman" w:hAnsi="Times New Roman" w:cs="Times New Roman"/>
          <w:sz w:val="24"/>
          <w:szCs w:val="24"/>
          <w:lang w:val="en-US"/>
        </w:rPr>
        <w:t xml:space="preserve"> These factors contribute to observed losses in grey matter volume in essential areas—such as the medial frontal cortex, cingulate, and </w:t>
      </w:r>
      <w:proofErr w:type="spellStart"/>
      <w:r w:rsidRPr="00B10E6C">
        <w:rPr>
          <w:rFonts w:ascii="Times New Roman" w:hAnsi="Times New Roman" w:cs="Times New Roman"/>
          <w:sz w:val="24"/>
          <w:szCs w:val="24"/>
          <w:lang w:val="en-US"/>
        </w:rPr>
        <w:t>parahippocampal</w:t>
      </w:r>
      <w:proofErr w:type="spellEnd"/>
      <w:r w:rsidRPr="00B10E6C">
        <w:rPr>
          <w:rFonts w:ascii="Times New Roman" w:hAnsi="Times New Roman" w:cs="Times New Roman"/>
          <w:sz w:val="24"/>
          <w:szCs w:val="24"/>
          <w:lang w:val="en-US"/>
        </w:rPr>
        <w:t xml:space="preserve"> gyri—as well as altered functional connectivity in middle-orbito-frontal regions (Peixoto, 2016).</w:t>
      </w:r>
    </w:p>
    <w:p w14:paraId="1AEE80CC" w14:textId="7E915A81" w:rsidR="00A85960" w:rsidRDefault="00A85960" w:rsidP="00E27413">
      <w:pPr>
        <w:spacing w:after="0" w:line="480" w:lineRule="auto"/>
        <w:rPr>
          <w:rFonts w:ascii="Times New Roman" w:eastAsia="Times New Roman" w:hAnsi="Times New Roman" w:cs="Times New Roman"/>
          <w:bCs/>
          <w:sz w:val="24"/>
          <w:szCs w:val="24"/>
          <w:lang w:val="en-US"/>
        </w:rPr>
      </w:pPr>
      <w:r w:rsidRPr="00A85960">
        <w:rPr>
          <w:rFonts w:ascii="Times New Roman" w:eastAsia="Times New Roman" w:hAnsi="Times New Roman" w:cs="Times New Roman"/>
          <w:bCs/>
          <w:sz w:val="24"/>
          <w:szCs w:val="24"/>
          <w:lang w:val="en-US"/>
        </w:rPr>
        <w:t xml:space="preserve">Beyond the traditional clinical markers of Acute Coronary Syndrome (ACS), individual psychological architecture—specifically personality traits and coping mechanisms—plays a significant role in the </w:t>
      </w:r>
      <w:r w:rsidR="00E400CF">
        <w:rPr>
          <w:rFonts w:ascii="Times New Roman" w:eastAsia="Times New Roman" w:hAnsi="Times New Roman" w:cs="Times New Roman"/>
          <w:bCs/>
          <w:sz w:val="24"/>
          <w:szCs w:val="24"/>
          <w:lang w:val="en-US"/>
        </w:rPr>
        <w:t xml:space="preserve">neurocognitive </w:t>
      </w:r>
      <w:r w:rsidRPr="00A85960">
        <w:rPr>
          <w:rFonts w:ascii="Times New Roman" w:eastAsia="Times New Roman" w:hAnsi="Times New Roman" w:cs="Times New Roman"/>
          <w:bCs/>
          <w:sz w:val="24"/>
          <w:szCs w:val="24"/>
          <w:lang w:val="en-US"/>
        </w:rPr>
        <w:t xml:space="preserve">manifestation. Personality traits, such as those defined by the Big Five or the Type D construct, are increasingly recognized as determinants of cognitive performance in cardiac patients. </w:t>
      </w:r>
      <w:r w:rsidR="00BB6F9B">
        <w:rPr>
          <w:rFonts w:ascii="Times New Roman" w:eastAsia="Times New Roman" w:hAnsi="Times New Roman" w:cs="Times New Roman"/>
          <w:bCs/>
          <w:sz w:val="24"/>
          <w:szCs w:val="24"/>
          <w:lang w:val="en-US"/>
        </w:rPr>
        <w:t>T</w:t>
      </w:r>
      <w:r w:rsidRPr="00A85960">
        <w:rPr>
          <w:rFonts w:ascii="Times New Roman" w:eastAsia="Times New Roman" w:hAnsi="Times New Roman" w:cs="Times New Roman"/>
          <w:bCs/>
          <w:sz w:val="24"/>
          <w:szCs w:val="24"/>
          <w:lang w:val="en-US"/>
        </w:rPr>
        <w:t xml:space="preserve">raits like </w:t>
      </w:r>
      <w:r w:rsidR="00BB6F9B">
        <w:rPr>
          <w:rFonts w:ascii="Times New Roman" w:eastAsia="Times New Roman" w:hAnsi="Times New Roman" w:cs="Times New Roman"/>
          <w:bCs/>
          <w:sz w:val="24"/>
          <w:szCs w:val="24"/>
          <w:lang w:val="en-US"/>
        </w:rPr>
        <w:t>o</w:t>
      </w:r>
      <w:r w:rsidRPr="00A85960">
        <w:rPr>
          <w:rFonts w:ascii="Times New Roman" w:eastAsia="Times New Roman" w:hAnsi="Times New Roman" w:cs="Times New Roman"/>
          <w:bCs/>
          <w:sz w:val="24"/>
          <w:szCs w:val="24"/>
          <w:lang w:val="en-US"/>
        </w:rPr>
        <w:t>penness to experience are linked to cognitive flexibility, while higher scores in neuroticism or the social inhibition characteristic of Type D personality are associated with poorer performance in attention and executive function (</w:t>
      </w:r>
      <w:proofErr w:type="spellStart"/>
      <w:r w:rsidRPr="00A85960">
        <w:rPr>
          <w:rFonts w:ascii="Times New Roman" w:eastAsia="Times New Roman" w:hAnsi="Times New Roman" w:cs="Times New Roman"/>
          <w:bCs/>
          <w:sz w:val="24"/>
          <w:szCs w:val="24"/>
          <w:lang w:val="en-US"/>
        </w:rPr>
        <w:t>Burkauskas</w:t>
      </w:r>
      <w:proofErr w:type="spellEnd"/>
      <w:r w:rsidRPr="00A85960">
        <w:rPr>
          <w:rFonts w:ascii="Times New Roman" w:eastAsia="Times New Roman" w:hAnsi="Times New Roman" w:cs="Times New Roman"/>
          <w:bCs/>
          <w:sz w:val="24"/>
          <w:szCs w:val="24"/>
          <w:lang w:val="en-US"/>
        </w:rPr>
        <w:t xml:space="preserve"> et al., 2017). These traits may influence neurocognition either directly through neurobiological pathways or indirectly by modulating the patient's adherence to cardiac rehabilitation and their overall affective response to the ischemic event</w:t>
      </w:r>
      <w:r w:rsidR="001727E1">
        <w:rPr>
          <w:rFonts w:ascii="Times New Roman" w:eastAsia="Times New Roman" w:hAnsi="Times New Roman" w:cs="Times New Roman"/>
          <w:bCs/>
          <w:sz w:val="24"/>
          <w:szCs w:val="24"/>
          <w:lang w:val="en-US"/>
        </w:rPr>
        <w:t xml:space="preserve"> </w:t>
      </w:r>
      <w:r w:rsidR="001727E1" w:rsidRPr="00A85960">
        <w:rPr>
          <w:rFonts w:ascii="Times New Roman" w:eastAsia="Times New Roman" w:hAnsi="Times New Roman" w:cs="Times New Roman"/>
          <w:bCs/>
          <w:sz w:val="24"/>
          <w:szCs w:val="24"/>
          <w:lang w:val="en-US"/>
        </w:rPr>
        <w:t>(</w:t>
      </w:r>
      <w:proofErr w:type="spellStart"/>
      <w:r w:rsidR="001727E1" w:rsidRPr="00A85960">
        <w:rPr>
          <w:rFonts w:ascii="Times New Roman" w:eastAsia="Times New Roman" w:hAnsi="Times New Roman" w:cs="Times New Roman"/>
          <w:bCs/>
          <w:sz w:val="24"/>
          <w:szCs w:val="24"/>
          <w:lang w:val="en-US"/>
        </w:rPr>
        <w:t>Burkauskas</w:t>
      </w:r>
      <w:proofErr w:type="spellEnd"/>
      <w:r w:rsidR="001727E1" w:rsidRPr="00A85960">
        <w:rPr>
          <w:rFonts w:ascii="Times New Roman" w:eastAsia="Times New Roman" w:hAnsi="Times New Roman" w:cs="Times New Roman"/>
          <w:bCs/>
          <w:sz w:val="24"/>
          <w:szCs w:val="24"/>
          <w:lang w:val="en-US"/>
        </w:rPr>
        <w:t xml:space="preserve"> et al., 2017)</w:t>
      </w:r>
      <w:r w:rsidR="005C2E7F">
        <w:rPr>
          <w:rFonts w:ascii="Times New Roman" w:eastAsia="Times New Roman" w:hAnsi="Times New Roman" w:cs="Times New Roman"/>
          <w:bCs/>
          <w:sz w:val="24"/>
          <w:szCs w:val="24"/>
          <w:lang w:val="en-US"/>
        </w:rPr>
        <w:t>.</w:t>
      </w:r>
    </w:p>
    <w:p w14:paraId="2C88C4D8" w14:textId="6E12477F" w:rsidR="005C2E7F" w:rsidRDefault="005C2E7F" w:rsidP="00E27413">
      <w:pPr>
        <w:spacing w:after="0" w:line="480" w:lineRule="auto"/>
        <w:rPr>
          <w:rFonts w:ascii="Times New Roman" w:eastAsia="Times New Roman" w:hAnsi="Times New Roman" w:cs="Times New Roman"/>
          <w:bCs/>
          <w:sz w:val="24"/>
          <w:szCs w:val="24"/>
          <w:lang w:val="en-US"/>
        </w:rPr>
      </w:pPr>
      <w:r w:rsidRPr="005C2E7F">
        <w:rPr>
          <w:rFonts w:ascii="Times New Roman" w:eastAsia="Times New Roman" w:hAnsi="Times New Roman" w:cs="Times New Roman"/>
          <w:bCs/>
          <w:sz w:val="24"/>
          <w:szCs w:val="24"/>
          <w:lang w:val="en-US"/>
        </w:rPr>
        <w:t xml:space="preserve">In this context, the role of humor as a resilient coping mechanism and a facet of personality warrants attention. While often overlooked in standard cardiac assessments, humor can act as a psychological buffer, potentially mitigating the neurotoxic effects of systemic inflammation and stress-induced cortisol release that follow ACS (Moreira et </w:t>
      </w:r>
      <w:r w:rsidRPr="005C2E7F">
        <w:rPr>
          <w:rFonts w:ascii="Times New Roman" w:eastAsia="Times New Roman" w:hAnsi="Times New Roman" w:cs="Times New Roman"/>
          <w:bCs/>
          <w:sz w:val="24"/>
          <w:szCs w:val="24"/>
          <w:lang w:val="en-US"/>
        </w:rPr>
        <w:lastRenderedPageBreak/>
        <w:t>al., 2025; Mirza et al., 2025). Positive personality attributes and adaptive coping strategies may protect against the "affect-cognitive syndrome" where depression and anxiety otherwise exacerbate cognitive decline (Apostolos et al., 2025).</w:t>
      </w:r>
    </w:p>
    <w:p w14:paraId="32A44FB2" w14:textId="5530490D" w:rsidR="005C2E7F" w:rsidRDefault="005C2E7F" w:rsidP="00E27413">
      <w:pPr>
        <w:spacing w:after="0" w:line="480" w:lineRule="auto"/>
        <w:rPr>
          <w:rFonts w:ascii="Times New Roman" w:eastAsia="Times New Roman" w:hAnsi="Times New Roman" w:cs="Times New Roman"/>
          <w:bCs/>
          <w:sz w:val="24"/>
          <w:szCs w:val="24"/>
          <w:lang w:val="en-US"/>
        </w:rPr>
      </w:pPr>
      <w:r w:rsidRPr="005C2E7F">
        <w:rPr>
          <w:rFonts w:ascii="Times New Roman" w:eastAsia="Times New Roman" w:hAnsi="Times New Roman" w:cs="Times New Roman"/>
          <w:bCs/>
          <w:sz w:val="24"/>
          <w:szCs w:val="24"/>
          <w:lang w:val="en-US"/>
        </w:rPr>
        <w:t xml:space="preserve">Furthermore, the integrity of these psychosocial resources is closely intertwined with sleep quality. Poor sleep, a common complication post-ACS, has been identified as a significant factor increasing the </w:t>
      </w:r>
      <w:r w:rsidR="008928A5">
        <w:rPr>
          <w:rFonts w:ascii="Times New Roman" w:eastAsia="Times New Roman" w:hAnsi="Times New Roman" w:cs="Times New Roman"/>
          <w:bCs/>
          <w:sz w:val="24"/>
          <w:szCs w:val="24"/>
          <w:lang w:val="en-US"/>
        </w:rPr>
        <w:t>susceptibility for</w:t>
      </w:r>
      <w:r w:rsidRPr="005C2E7F">
        <w:rPr>
          <w:rFonts w:ascii="Times New Roman" w:eastAsia="Times New Roman" w:hAnsi="Times New Roman" w:cs="Times New Roman"/>
          <w:bCs/>
          <w:sz w:val="24"/>
          <w:szCs w:val="24"/>
          <w:lang w:val="en-US"/>
        </w:rPr>
        <w:t xml:space="preserve"> cognitive impairment (Liu et al., 2024). Sleep disturbances can exacerbate maladaptive personality expressions and reduce the efficacy of humor as a coping strategy, creating a cycle of psychological distress and neurocognitive vulnerability. Disruptions in sleep architecture not only impair </w:t>
      </w:r>
      <w:proofErr w:type="spellStart"/>
      <w:r w:rsidRPr="005C2E7F">
        <w:rPr>
          <w:rFonts w:ascii="Times New Roman" w:eastAsia="Times New Roman" w:hAnsi="Times New Roman" w:cs="Times New Roman"/>
          <w:bCs/>
          <w:sz w:val="24"/>
          <w:szCs w:val="24"/>
          <w:lang w:val="en-US"/>
        </w:rPr>
        <w:t>glympathic</w:t>
      </w:r>
      <w:proofErr w:type="spellEnd"/>
      <w:r w:rsidRPr="005C2E7F">
        <w:rPr>
          <w:rFonts w:ascii="Times New Roman" w:eastAsia="Times New Roman" w:hAnsi="Times New Roman" w:cs="Times New Roman"/>
          <w:bCs/>
          <w:sz w:val="24"/>
          <w:szCs w:val="24"/>
          <w:lang w:val="en-US"/>
        </w:rPr>
        <w:t xml:space="preserve"> clearance and neuroplasticity but also lower the threshold at which psychological stressors impact objective cognitive functioning (Liu et al., 2024</w:t>
      </w:r>
      <w:r w:rsidR="00140A69">
        <w:rPr>
          <w:rFonts w:ascii="Times New Roman" w:eastAsia="Times New Roman" w:hAnsi="Times New Roman" w:cs="Times New Roman"/>
          <w:bCs/>
          <w:sz w:val="24"/>
          <w:szCs w:val="24"/>
          <w:lang w:val="en-US"/>
        </w:rPr>
        <w:t xml:space="preserve">; Nutley et al., </w:t>
      </w:r>
      <w:r w:rsidR="00206241">
        <w:rPr>
          <w:rFonts w:ascii="Times New Roman" w:eastAsia="Times New Roman" w:hAnsi="Times New Roman" w:cs="Times New Roman"/>
          <w:bCs/>
          <w:sz w:val="24"/>
          <w:szCs w:val="24"/>
          <w:lang w:val="en-US"/>
        </w:rPr>
        <w:t>2021</w:t>
      </w:r>
      <w:r w:rsidRPr="005C2E7F">
        <w:rPr>
          <w:rFonts w:ascii="Times New Roman" w:eastAsia="Times New Roman" w:hAnsi="Times New Roman" w:cs="Times New Roman"/>
          <w:bCs/>
          <w:sz w:val="24"/>
          <w:szCs w:val="24"/>
          <w:lang w:val="en-US"/>
        </w:rPr>
        <w:t>). Therefore, understanding the neurocognitive phenotypes post-ACS requires an integrated perspective that accounts for the synergistic relationship between personality, adaptive coping, and the restorative role of sleep.</w:t>
      </w:r>
    </w:p>
    <w:p w14:paraId="47CA5D85" w14:textId="4C995DDC" w:rsidR="001E48F0" w:rsidRDefault="001E48F0" w:rsidP="00E27413">
      <w:pPr>
        <w:spacing w:after="0" w:line="480" w:lineRule="auto"/>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t>
      </w:r>
    </w:p>
    <w:p w14:paraId="79771160" w14:textId="5A18CF05" w:rsidR="001E48F0" w:rsidRDefault="001E48F0" w:rsidP="00E27413">
      <w:pPr>
        <w:spacing w:after="0" w:line="480" w:lineRule="auto"/>
        <w:rPr>
          <w:rFonts w:ascii="Times New Roman" w:eastAsia="Times New Roman" w:hAnsi="Times New Roman" w:cs="Times New Roman"/>
          <w:bCs/>
          <w:sz w:val="24"/>
          <w:szCs w:val="24"/>
          <w:lang w:val="en-US"/>
        </w:rPr>
      </w:pPr>
      <w:r w:rsidRPr="001E48F0">
        <w:rPr>
          <w:rFonts w:ascii="Times New Roman" w:eastAsia="Times New Roman" w:hAnsi="Times New Roman" w:cs="Times New Roman"/>
          <w:bCs/>
          <w:sz w:val="24"/>
          <w:szCs w:val="24"/>
          <w:lang w:val="en-US"/>
        </w:rPr>
        <w:t>Despite the growing body of evidence documenting these individual deficits, research remains fragmented. Current literature largely treats neurocognitive impairment as a monolithic or linear decline rather than a heterogeneous clinical manifestation. Consequently, there is a profound lack of evidence regarding the existence of distinct neurocognitive phenotypes within the ACS population. Most studies fail to organize these patients into structured profiles that account for the diverse ways in which cognitive, psychological, and social variables intersect to form unique patterns of impairment or resilience.</w:t>
      </w:r>
      <w:r w:rsidR="009F2053" w:rsidRPr="009F2053">
        <w:rPr>
          <w:lang w:val="en-US"/>
        </w:rPr>
        <w:t xml:space="preserve"> </w:t>
      </w:r>
      <w:r w:rsidR="009F2053" w:rsidRPr="009F2053">
        <w:rPr>
          <w:rFonts w:ascii="Times New Roman" w:eastAsia="Times New Roman" w:hAnsi="Times New Roman" w:cs="Times New Roman"/>
          <w:bCs/>
          <w:sz w:val="24"/>
          <w:szCs w:val="24"/>
          <w:lang w:val="en-US"/>
        </w:rPr>
        <w:t xml:space="preserve">The development of interventions in line with patients' risk factors and cognitive profiles may result in more </w:t>
      </w:r>
      <w:r w:rsidR="003E205C">
        <w:rPr>
          <w:rFonts w:ascii="Times New Roman" w:eastAsia="Times New Roman" w:hAnsi="Times New Roman" w:cs="Times New Roman"/>
          <w:bCs/>
          <w:sz w:val="24"/>
          <w:szCs w:val="24"/>
          <w:lang w:val="en-US"/>
        </w:rPr>
        <w:t>personalized</w:t>
      </w:r>
      <w:r w:rsidR="009F2053" w:rsidRPr="009F2053">
        <w:rPr>
          <w:rFonts w:ascii="Times New Roman" w:eastAsia="Times New Roman" w:hAnsi="Times New Roman" w:cs="Times New Roman"/>
          <w:bCs/>
          <w:sz w:val="24"/>
          <w:szCs w:val="24"/>
          <w:lang w:val="en-US"/>
        </w:rPr>
        <w:t xml:space="preserve"> and efficient interventions (Mirza et al., 2025).</w:t>
      </w:r>
    </w:p>
    <w:p w14:paraId="57E69AD6" w14:textId="1898DD48" w:rsidR="00E91A54" w:rsidRPr="00E91A54" w:rsidRDefault="00E91A54" w:rsidP="00E27413">
      <w:pPr>
        <w:spacing w:after="0" w:line="480" w:lineRule="auto"/>
        <w:rPr>
          <w:rFonts w:ascii="Times New Roman" w:eastAsia="Times New Roman" w:hAnsi="Times New Roman" w:cs="Times New Roman"/>
          <w:bCs/>
          <w:sz w:val="24"/>
          <w:szCs w:val="24"/>
          <w:lang w:val="en-US"/>
        </w:rPr>
      </w:pPr>
      <w:r w:rsidRPr="00E91A54">
        <w:rPr>
          <w:rFonts w:ascii="Times New Roman" w:eastAsia="Times New Roman" w:hAnsi="Times New Roman" w:cs="Times New Roman"/>
          <w:bCs/>
          <w:sz w:val="24"/>
          <w:szCs w:val="24"/>
          <w:lang w:val="en-US"/>
        </w:rPr>
        <w:lastRenderedPageBreak/>
        <w:t xml:space="preserve">The data analysis followed a two-stage machine learning pipeline. In the first stage, K-means clustering, a robust unsupervised learning algorithm (James et al., 2021), was utilized to identify latent neurocognitive phenotypes without </w:t>
      </w:r>
      <w:r w:rsidRPr="00E91A54">
        <w:rPr>
          <w:rFonts w:ascii="Times New Roman" w:eastAsia="Times New Roman" w:hAnsi="Times New Roman" w:cs="Times New Roman"/>
          <w:bCs/>
          <w:i/>
          <w:iCs/>
          <w:sz w:val="24"/>
          <w:szCs w:val="24"/>
          <w:lang w:val="en-US"/>
        </w:rPr>
        <w:t>a priori</w:t>
      </w:r>
      <w:r w:rsidRPr="00E91A54">
        <w:rPr>
          <w:rFonts w:ascii="Times New Roman" w:eastAsia="Times New Roman" w:hAnsi="Times New Roman" w:cs="Times New Roman"/>
          <w:bCs/>
          <w:sz w:val="24"/>
          <w:szCs w:val="24"/>
          <w:lang w:val="en-US"/>
        </w:rPr>
        <w:t xml:space="preserve"> group labels. In the second stage, a benchmark of seven supervised learning models—including </w:t>
      </w:r>
      <w:proofErr w:type="spellStart"/>
      <w:r w:rsidRPr="00E91A54">
        <w:rPr>
          <w:rFonts w:ascii="Times New Roman" w:eastAsia="Times New Roman" w:hAnsi="Times New Roman" w:cs="Times New Roman"/>
          <w:bCs/>
          <w:i/>
          <w:iCs/>
          <w:sz w:val="24"/>
          <w:szCs w:val="24"/>
          <w:lang w:val="en-US"/>
        </w:rPr>
        <w:t>XGBoost</w:t>
      </w:r>
      <w:proofErr w:type="spellEnd"/>
      <w:r w:rsidRPr="00E91A54">
        <w:rPr>
          <w:rFonts w:ascii="Times New Roman" w:eastAsia="Times New Roman" w:hAnsi="Times New Roman" w:cs="Times New Roman"/>
          <w:bCs/>
          <w:i/>
          <w:iCs/>
          <w:sz w:val="24"/>
          <w:szCs w:val="24"/>
          <w:lang w:val="en-US"/>
        </w:rPr>
        <w:t>,</w:t>
      </w:r>
      <w:r w:rsidRPr="00E91A54">
        <w:rPr>
          <w:rFonts w:ascii="Times New Roman" w:eastAsia="Times New Roman" w:hAnsi="Times New Roman" w:cs="Times New Roman"/>
          <w:bCs/>
          <w:sz w:val="24"/>
          <w:szCs w:val="24"/>
          <w:lang w:val="en-US"/>
        </w:rPr>
        <w:t xml:space="preserve"> </w:t>
      </w:r>
      <w:r w:rsidRPr="00E91A54">
        <w:rPr>
          <w:rFonts w:ascii="Times New Roman" w:eastAsia="Times New Roman" w:hAnsi="Times New Roman" w:cs="Times New Roman"/>
          <w:bCs/>
          <w:i/>
          <w:iCs/>
          <w:sz w:val="24"/>
          <w:szCs w:val="24"/>
          <w:lang w:val="en-US"/>
        </w:rPr>
        <w:t>Random Forest</w:t>
      </w:r>
      <w:r w:rsidRPr="00E91A54">
        <w:rPr>
          <w:rFonts w:ascii="Times New Roman" w:eastAsia="Times New Roman" w:hAnsi="Times New Roman" w:cs="Times New Roman"/>
          <w:bCs/>
          <w:sz w:val="24"/>
          <w:szCs w:val="24"/>
          <w:lang w:val="en-US"/>
        </w:rPr>
        <w:t>, SVM, MLP Neural Network, Decision Trees, Naive Bayes, and Logistic Regression—was implemented to validate the clinical stability of these clusters and identify their primary predictors (Ahlqvist et al., 2018; Bzdok et al., 2018).</w:t>
      </w:r>
    </w:p>
    <w:p w14:paraId="21518C5B" w14:textId="77777777" w:rsidR="00A85960" w:rsidRDefault="00A85960" w:rsidP="00E27413">
      <w:pPr>
        <w:spacing w:after="0" w:line="480" w:lineRule="auto"/>
        <w:rPr>
          <w:rFonts w:ascii="Times New Roman" w:eastAsia="Times New Roman" w:hAnsi="Times New Roman" w:cs="Times New Roman"/>
          <w:b/>
          <w:sz w:val="24"/>
          <w:szCs w:val="24"/>
          <w:lang w:val="en-US"/>
        </w:rPr>
      </w:pPr>
    </w:p>
    <w:p w14:paraId="2DFC01E4" w14:textId="77777777" w:rsidR="00A85960" w:rsidRDefault="00A85960" w:rsidP="00E27413">
      <w:pPr>
        <w:spacing w:after="0" w:line="480" w:lineRule="auto"/>
        <w:rPr>
          <w:rFonts w:ascii="Times New Roman" w:eastAsia="Times New Roman" w:hAnsi="Times New Roman" w:cs="Times New Roman"/>
          <w:b/>
          <w:sz w:val="24"/>
          <w:szCs w:val="24"/>
          <w:lang w:val="en-US"/>
        </w:rPr>
      </w:pPr>
    </w:p>
    <w:p w14:paraId="567338A0" w14:textId="5082336F" w:rsidR="00E27413" w:rsidRPr="00E27413" w:rsidRDefault="00E27413" w:rsidP="00E27413">
      <w:pPr>
        <w:spacing w:after="0" w:line="480" w:lineRule="auto"/>
        <w:rPr>
          <w:rFonts w:ascii="Times New Roman" w:eastAsia="Times New Roman" w:hAnsi="Times New Roman" w:cs="Times New Roman"/>
          <w:b/>
          <w:sz w:val="24"/>
          <w:szCs w:val="24"/>
          <w:lang w:val="en-US"/>
        </w:rPr>
      </w:pPr>
      <w:r w:rsidRPr="00E27413">
        <w:rPr>
          <w:rFonts w:ascii="Times New Roman" w:eastAsia="Times New Roman" w:hAnsi="Times New Roman" w:cs="Times New Roman"/>
          <w:b/>
          <w:sz w:val="24"/>
          <w:szCs w:val="24"/>
          <w:lang w:val="en-US"/>
        </w:rPr>
        <w:t>Methods</w:t>
      </w:r>
    </w:p>
    <w:p w14:paraId="1D5048AA" w14:textId="77777777" w:rsidR="00E27413" w:rsidRPr="00E27413" w:rsidRDefault="00E27413" w:rsidP="00E27413">
      <w:pPr>
        <w:spacing w:after="0" w:line="480" w:lineRule="auto"/>
        <w:rPr>
          <w:rFonts w:ascii="Times New Roman" w:eastAsia="Times New Roman" w:hAnsi="Times New Roman" w:cs="Times New Roman"/>
          <w:b/>
          <w:sz w:val="24"/>
          <w:szCs w:val="24"/>
          <w:lang w:val="en-US"/>
        </w:rPr>
      </w:pPr>
      <w:r w:rsidRPr="00E27413">
        <w:rPr>
          <w:rFonts w:ascii="Times New Roman" w:eastAsia="Times New Roman" w:hAnsi="Times New Roman" w:cs="Times New Roman"/>
          <w:b/>
          <w:sz w:val="24"/>
          <w:szCs w:val="24"/>
          <w:lang w:val="en-US"/>
        </w:rPr>
        <w:t>Participants</w:t>
      </w:r>
    </w:p>
    <w:p w14:paraId="2C0062DF" w14:textId="0A80E90A" w:rsidR="00E27413" w:rsidRDefault="004E7EF1" w:rsidP="00E27413">
      <w:pPr>
        <w:spacing w:after="0" w:line="480" w:lineRule="auto"/>
        <w:rPr>
          <w:rFonts w:ascii="Times New Roman" w:eastAsia="Times New Roman" w:hAnsi="Times New Roman" w:cs="Times New Roman"/>
          <w:sz w:val="24"/>
          <w:szCs w:val="24"/>
          <w:lang w:val="en-US"/>
        </w:rPr>
      </w:pPr>
      <w:bookmarkStart w:id="0" w:name="_heading=h.gjdgxs" w:colFirst="0" w:colLast="0"/>
      <w:bookmarkEnd w:id="0"/>
      <w:r>
        <w:rPr>
          <w:rFonts w:ascii="Times New Roman" w:eastAsia="Times New Roman" w:hAnsi="Times New Roman" w:cs="Times New Roman"/>
          <w:sz w:val="24"/>
          <w:szCs w:val="24"/>
          <w:lang w:val="en-US"/>
        </w:rPr>
        <w:t>331</w:t>
      </w:r>
      <w:r w:rsidR="004373D5">
        <w:rPr>
          <w:rFonts w:ascii="Times New Roman" w:eastAsia="Times New Roman" w:hAnsi="Times New Roman" w:cs="Times New Roman"/>
          <w:sz w:val="24"/>
          <w:szCs w:val="24"/>
          <w:lang w:val="en-US"/>
        </w:rPr>
        <w:t xml:space="preserve"> </w:t>
      </w:r>
      <w:r w:rsidR="004373D5" w:rsidRPr="00E27413">
        <w:rPr>
          <w:rFonts w:ascii="Times New Roman" w:eastAsia="Times New Roman" w:hAnsi="Times New Roman" w:cs="Times New Roman"/>
          <w:sz w:val="24"/>
          <w:szCs w:val="24"/>
          <w:lang w:val="en-US"/>
        </w:rPr>
        <w:t>patients</w:t>
      </w:r>
      <w:r w:rsidR="00E27413" w:rsidRPr="00E27413">
        <w:rPr>
          <w:rFonts w:ascii="Times New Roman" w:eastAsia="Times New Roman" w:hAnsi="Times New Roman" w:cs="Times New Roman"/>
          <w:sz w:val="24"/>
          <w:szCs w:val="24"/>
          <w:lang w:val="en-US"/>
        </w:rPr>
        <w:t xml:space="preserve">, </w:t>
      </w:r>
      <w:r w:rsidR="007F0B20">
        <w:rPr>
          <w:rFonts w:ascii="Times New Roman" w:eastAsia="Times New Roman" w:hAnsi="Times New Roman" w:cs="Times New Roman"/>
          <w:sz w:val="24"/>
          <w:szCs w:val="24"/>
          <w:lang w:val="en-US"/>
        </w:rPr>
        <w:t>274</w:t>
      </w:r>
      <w:r w:rsidR="00E27413" w:rsidRPr="00E27413">
        <w:rPr>
          <w:rFonts w:ascii="Times New Roman" w:eastAsia="Times New Roman" w:hAnsi="Times New Roman" w:cs="Times New Roman"/>
          <w:sz w:val="24"/>
          <w:szCs w:val="24"/>
          <w:lang w:val="en-US"/>
        </w:rPr>
        <w:t xml:space="preserve"> (8</w:t>
      </w:r>
      <w:r>
        <w:rPr>
          <w:rFonts w:ascii="Times New Roman" w:eastAsia="Times New Roman" w:hAnsi="Times New Roman" w:cs="Times New Roman"/>
          <w:sz w:val="24"/>
          <w:szCs w:val="24"/>
          <w:lang w:val="en-US"/>
        </w:rPr>
        <w:t>2</w:t>
      </w:r>
      <w:r w:rsidR="00E27413" w:rsidRPr="00E27413">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8</w:t>
      </w:r>
      <w:r w:rsidR="00E27413" w:rsidRPr="00E27413">
        <w:rPr>
          <w:rFonts w:ascii="Times New Roman" w:eastAsia="Times New Roman" w:hAnsi="Times New Roman" w:cs="Times New Roman"/>
          <w:sz w:val="24"/>
          <w:szCs w:val="24"/>
          <w:lang w:val="en-US"/>
        </w:rPr>
        <w:t xml:space="preserve">%) males, </w:t>
      </w:r>
      <w:r w:rsidR="001260F8" w:rsidRPr="001260F8">
        <w:rPr>
          <w:rFonts w:ascii="Times New Roman" w:eastAsia="Times New Roman" w:hAnsi="Times New Roman" w:cs="Times New Roman"/>
          <w:sz w:val="24"/>
          <w:szCs w:val="24"/>
          <w:lang w:val="en-US"/>
        </w:rPr>
        <w:t>with a mean age of 56.</w:t>
      </w:r>
      <w:r w:rsidR="005E76E1">
        <w:rPr>
          <w:rFonts w:ascii="Times New Roman" w:eastAsia="Times New Roman" w:hAnsi="Times New Roman" w:cs="Times New Roman"/>
          <w:sz w:val="24"/>
          <w:szCs w:val="24"/>
          <w:lang w:val="en-US"/>
        </w:rPr>
        <w:t>8</w:t>
      </w:r>
      <w:r w:rsidR="001260F8" w:rsidRPr="001260F8">
        <w:rPr>
          <w:rFonts w:ascii="Times New Roman" w:eastAsia="Times New Roman" w:hAnsi="Times New Roman" w:cs="Times New Roman"/>
          <w:sz w:val="24"/>
          <w:szCs w:val="24"/>
          <w:lang w:val="en-US"/>
        </w:rPr>
        <w:t xml:space="preserve"> years (SD = 9.</w:t>
      </w:r>
      <w:r w:rsidR="00C43F20">
        <w:rPr>
          <w:rFonts w:ascii="Times New Roman" w:eastAsia="Times New Roman" w:hAnsi="Times New Roman" w:cs="Times New Roman"/>
          <w:sz w:val="24"/>
          <w:szCs w:val="24"/>
          <w:lang w:val="en-US"/>
        </w:rPr>
        <w:t>12</w:t>
      </w:r>
      <w:r w:rsidR="001260F8" w:rsidRPr="001260F8">
        <w:rPr>
          <w:rFonts w:ascii="Times New Roman" w:eastAsia="Times New Roman" w:hAnsi="Times New Roman" w:cs="Times New Roman"/>
          <w:sz w:val="24"/>
          <w:szCs w:val="24"/>
          <w:lang w:val="en-US"/>
        </w:rPr>
        <w:t>; range [34–79]) and a mean of 10.</w:t>
      </w:r>
      <w:r w:rsidR="00391DB0">
        <w:rPr>
          <w:rFonts w:ascii="Times New Roman" w:eastAsia="Times New Roman" w:hAnsi="Times New Roman" w:cs="Times New Roman"/>
          <w:sz w:val="24"/>
          <w:szCs w:val="24"/>
          <w:lang w:val="en-US"/>
        </w:rPr>
        <w:t>12</w:t>
      </w:r>
      <w:r w:rsidR="001260F8" w:rsidRPr="001260F8">
        <w:rPr>
          <w:rFonts w:ascii="Times New Roman" w:eastAsia="Times New Roman" w:hAnsi="Times New Roman" w:cs="Times New Roman"/>
          <w:sz w:val="24"/>
          <w:szCs w:val="24"/>
          <w:lang w:val="en-US"/>
        </w:rPr>
        <w:t xml:space="preserve"> years of education (SD = 3</w:t>
      </w:r>
      <w:r w:rsidR="00391DB0">
        <w:rPr>
          <w:rFonts w:ascii="Times New Roman" w:eastAsia="Times New Roman" w:hAnsi="Times New Roman" w:cs="Times New Roman"/>
          <w:sz w:val="24"/>
          <w:szCs w:val="24"/>
          <w:lang w:val="en-US"/>
        </w:rPr>
        <w:t>.87</w:t>
      </w:r>
      <w:r w:rsidR="001260F8" w:rsidRPr="001260F8">
        <w:rPr>
          <w:rFonts w:ascii="Times New Roman" w:eastAsia="Times New Roman" w:hAnsi="Times New Roman" w:cs="Times New Roman"/>
          <w:sz w:val="24"/>
          <w:szCs w:val="24"/>
          <w:lang w:val="en-US"/>
        </w:rPr>
        <w:t xml:space="preserve">; range [2–23]). </w:t>
      </w:r>
      <w:r w:rsidR="002D512B" w:rsidRPr="002D512B">
        <w:rPr>
          <w:rFonts w:ascii="Times New Roman" w:eastAsia="Times New Roman" w:hAnsi="Times New Roman" w:cs="Times New Roman"/>
          <w:sz w:val="24"/>
          <w:szCs w:val="24"/>
          <w:lang w:val="en-US"/>
        </w:rPr>
        <w:t>All participants experienced an Acute Coronary Syndrome (ACS) and are currently enrolled in a Phase III cardiac rehabilitation program</w:t>
      </w:r>
      <w:r w:rsidR="00E27413" w:rsidRPr="00E27413">
        <w:rPr>
          <w:rFonts w:ascii="Times New Roman" w:eastAsia="Times New Roman" w:hAnsi="Times New Roman" w:cs="Times New Roman"/>
          <w:sz w:val="24"/>
          <w:szCs w:val="24"/>
          <w:lang w:val="en-US"/>
        </w:rPr>
        <w:t xml:space="preserve"> at the Cardiac Rehabilitation Unit of the </w:t>
      </w:r>
      <w:r w:rsidR="00EC0008" w:rsidRPr="00E27413">
        <w:rPr>
          <w:rFonts w:ascii="Times New Roman" w:eastAsia="Times New Roman" w:hAnsi="Times New Roman" w:cs="Times New Roman"/>
          <w:sz w:val="24"/>
          <w:szCs w:val="24"/>
          <w:lang w:val="en-US"/>
        </w:rPr>
        <w:t>Department</w:t>
      </w:r>
      <w:r w:rsidR="00E27413" w:rsidRPr="00E27413">
        <w:rPr>
          <w:rFonts w:ascii="Times New Roman" w:eastAsia="Times New Roman" w:hAnsi="Times New Roman" w:cs="Times New Roman"/>
          <w:sz w:val="24"/>
          <w:szCs w:val="24"/>
          <w:lang w:val="en-US"/>
        </w:rPr>
        <w:t xml:space="preserve"> of Physical Medicine and Rehabilitation at </w:t>
      </w:r>
      <w:proofErr w:type="spellStart"/>
      <w:r w:rsidR="00E27413" w:rsidRPr="00E27413">
        <w:rPr>
          <w:rFonts w:ascii="Times New Roman" w:eastAsia="Times New Roman" w:hAnsi="Times New Roman" w:cs="Times New Roman"/>
          <w:i/>
          <w:iCs/>
          <w:sz w:val="24"/>
          <w:szCs w:val="24"/>
          <w:lang w:val="en-US"/>
        </w:rPr>
        <w:t>Unidade</w:t>
      </w:r>
      <w:proofErr w:type="spellEnd"/>
      <w:r w:rsidR="00E27413" w:rsidRPr="00E27413">
        <w:rPr>
          <w:rFonts w:ascii="Times New Roman" w:eastAsia="Times New Roman" w:hAnsi="Times New Roman" w:cs="Times New Roman"/>
          <w:i/>
          <w:iCs/>
          <w:sz w:val="24"/>
          <w:szCs w:val="24"/>
          <w:lang w:val="en-US"/>
        </w:rPr>
        <w:t xml:space="preserve"> Local de </w:t>
      </w:r>
      <w:proofErr w:type="spellStart"/>
      <w:r w:rsidR="00E27413" w:rsidRPr="00E27413">
        <w:rPr>
          <w:rFonts w:ascii="Times New Roman" w:eastAsia="Times New Roman" w:hAnsi="Times New Roman" w:cs="Times New Roman"/>
          <w:i/>
          <w:iCs/>
          <w:sz w:val="24"/>
          <w:szCs w:val="24"/>
          <w:lang w:val="en-US"/>
        </w:rPr>
        <w:t>Saúde</w:t>
      </w:r>
      <w:proofErr w:type="spellEnd"/>
      <w:r w:rsidR="00E27413" w:rsidRPr="00E27413">
        <w:rPr>
          <w:rFonts w:ascii="Times New Roman" w:eastAsia="Times New Roman" w:hAnsi="Times New Roman" w:cs="Times New Roman"/>
          <w:sz w:val="24"/>
          <w:szCs w:val="24"/>
          <w:lang w:val="en-US"/>
        </w:rPr>
        <w:t xml:space="preserve"> de </w:t>
      </w:r>
      <w:r w:rsidR="00E27413" w:rsidRPr="00E27413">
        <w:rPr>
          <w:rFonts w:ascii="Times New Roman" w:eastAsia="Times New Roman" w:hAnsi="Times New Roman" w:cs="Times New Roman"/>
          <w:i/>
          <w:sz w:val="24"/>
          <w:szCs w:val="24"/>
          <w:lang w:val="en-US"/>
        </w:rPr>
        <w:t>São João</w:t>
      </w:r>
      <w:r w:rsidR="00E27413" w:rsidRPr="00E27413">
        <w:rPr>
          <w:rFonts w:ascii="Times New Roman" w:eastAsia="Times New Roman" w:hAnsi="Times New Roman" w:cs="Times New Roman"/>
          <w:sz w:val="24"/>
          <w:szCs w:val="24"/>
          <w:lang w:val="en-US"/>
        </w:rPr>
        <w:t>. Patients with a history of neurological or psychiatric disorders, previous cardiac or cerebrovascular events, uncorrected sensory impairment, or illiteracy were excluded.</w:t>
      </w:r>
    </w:p>
    <w:p w14:paraId="5E1FBFFA" w14:textId="77777777" w:rsidR="003941D5" w:rsidRDefault="003941D5" w:rsidP="00967E5D">
      <w:pPr>
        <w:spacing w:after="0" w:line="480" w:lineRule="auto"/>
        <w:rPr>
          <w:rFonts w:ascii="Times New Roman" w:hAnsi="Times New Roman" w:cs="Times New Roman"/>
          <w:b/>
          <w:bCs/>
          <w:sz w:val="24"/>
          <w:szCs w:val="24"/>
          <w:lang w:val="en-US"/>
        </w:rPr>
      </w:pPr>
    </w:p>
    <w:p w14:paraId="6594783C" w14:textId="46A90B35" w:rsidR="00E27413" w:rsidRDefault="003941D5" w:rsidP="00967E5D">
      <w:pPr>
        <w:spacing w:after="0"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Psychological Assessment</w:t>
      </w:r>
    </w:p>
    <w:p w14:paraId="698C5883" w14:textId="009DD50F" w:rsidR="00D95C6D" w:rsidRDefault="004E41D9" w:rsidP="00D95C6D">
      <w:pPr>
        <w:spacing w:after="0" w:line="480" w:lineRule="auto"/>
        <w:rPr>
          <w:rFonts w:ascii="Times New Roman" w:eastAsia="Times New Roman" w:hAnsi="Times New Roman" w:cs="Times New Roman"/>
          <w:sz w:val="24"/>
          <w:szCs w:val="24"/>
          <w:lang w:val="en-US"/>
        </w:rPr>
      </w:pPr>
      <w:r w:rsidRPr="004E41D9">
        <w:rPr>
          <w:rFonts w:ascii="Times New Roman" w:eastAsia="Times New Roman" w:hAnsi="Times New Roman" w:cs="Times New Roman"/>
          <w:sz w:val="24"/>
          <w:szCs w:val="24"/>
          <w:lang w:val="en-US"/>
        </w:rPr>
        <w:t xml:space="preserve">The </w:t>
      </w:r>
      <w:r w:rsidR="003720C9" w:rsidRPr="005A05BE">
        <w:rPr>
          <w:rFonts w:ascii="Times New Roman" w:eastAsia="Times New Roman" w:hAnsi="Times New Roman" w:cs="Times New Roman"/>
          <w:b/>
          <w:bCs/>
          <w:sz w:val="24"/>
          <w:szCs w:val="24"/>
          <w:lang w:val="en-US"/>
        </w:rPr>
        <w:t>Addenbrooke’s Cognitive Examination-III</w:t>
      </w:r>
      <w:r w:rsidR="003720C9" w:rsidRPr="003720C9">
        <w:rPr>
          <w:rFonts w:ascii="Times New Roman" w:eastAsia="Times New Roman" w:hAnsi="Times New Roman" w:cs="Times New Roman"/>
          <w:sz w:val="24"/>
          <w:szCs w:val="24"/>
          <w:lang w:val="en-US"/>
        </w:rPr>
        <w:t xml:space="preserve"> </w:t>
      </w:r>
      <w:r w:rsidR="003720C9">
        <w:rPr>
          <w:rFonts w:ascii="Times New Roman" w:eastAsia="Times New Roman" w:hAnsi="Times New Roman" w:cs="Times New Roman"/>
          <w:sz w:val="24"/>
          <w:szCs w:val="24"/>
          <w:lang w:val="en-US"/>
        </w:rPr>
        <w:t>(</w:t>
      </w:r>
      <w:r w:rsidRPr="004E41D9">
        <w:rPr>
          <w:rFonts w:ascii="Times New Roman" w:eastAsia="Times New Roman" w:hAnsi="Times New Roman" w:cs="Times New Roman"/>
          <w:sz w:val="24"/>
          <w:szCs w:val="24"/>
          <w:lang w:val="en-US"/>
        </w:rPr>
        <w:t>ACE-III</w:t>
      </w:r>
      <w:r w:rsidR="003720C9">
        <w:rPr>
          <w:rFonts w:ascii="Times New Roman" w:eastAsia="Times New Roman" w:hAnsi="Times New Roman" w:cs="Times New Roman"/>
          <w:sz w:val="24"/>
          <w:szCs w:val="24"/>
          <w:lang w:val="en-US"/>
        </w:rPr>
        <w:t>)</w:t>
      </w:r>
      <w:r w:rsidRPr="004E41D9">
        <w:rPr>
          <w:rFonts w:ascii="Times New Roman" w:eastAsia="Times New Roman" w:hAnsi="Times New Roman" w:cs="Times New Roman"/>
          <w:sz w:val="24"/>
          <w:szCs w:val="24"/>
          <w:lang w:val="en-US"/>
        </w:rPr>
        <w:t xml:space="preserve"> is a comprehensive screening tool used to evaluate neurocognitive functioning across five primary domains: Attention, Memory, Verbal Fluency, Language, and Visuospatial Functioning</w:t>
      </w:r>
      <w:r w:rsidR="00D95C6D">
        <w:rPr>
          <w:rFonts w:ascii="Times New Roman" w:eastAsia="Times New Roman" w:hAnsi="Times New Roman" w:cs="Times New Roman"/>
          <w:sz w:val="24"/>
          <w:szCs w:val="24"/>
          <w:lang w:val="en-US"/>
        </w:rPr>
        <w:t>.</w:t>
      </w:r>
      <w:r w:rsidR="00D95C6D" w:rsidRPr="00D95C6D">
        <w:rPr>
          <w:rFonts w:ascii="Times New Roman" w:eastAsia="Times New Roman" w:hAnsi="Times New Roman" w:cs="Times New Roman"/>
          <w:kern w:val="0"/>
          <w:sz w:val="24"/>
          <w:szCs w:val="24"/>
          <w:lang w:val="en-US" w:eastAsia="pt-PT" w:bidi="ar-SA"/>
          <w14:ligatures w14:val="none"/>
        </w:rPr>
        <w:t xml:space="preserve"> </w:t>
      </w:r>
      <w:r w:rsidR="00D95C6D" w:rsidRPr="00D95C6D">
        <w:rPr>
          <w:rFonts w:ascii="Times New Roman" w:eastAsia="Times New Roman" w:hAnsi="Times New Roman" w:cs="Times New Roman"/>
          <w:sz w:val="24"/>
          <w:szCs w:val="24"/>
          <w:lang w:val="en-US"/>
        </w:rPr>
        <w:t xml:space="preserve">The instrument shows high internal consistency </w:t>
      </w:r>
      <w:r w:rsidR="00954C47">
        <w:rPr>
          <w:rFonts w:ascii="Times New Roman" w:eastAsia="Times New Roman" w:hAnsi="Times New Roman" w:cs="Times New Roman"/>
          <w:sz w:val="24"/>
          <w:szCs w:val="24"/>
          <w:lang w:val="en-US"/>
        </w:rPr>
        <w:t>(</w:t>
      </w:r>
      <w:r w:rsidR="00954C47" w:rsidRPr="00954C47">
        <w:rPr>
          <w:rFonts w:ascii="Times New Roman" w:eastAsia="Times New Roman" w:hAnsi="Times New Roman" w:cs="Times New Roman"/>
          <w:i/>
          <w:iCs/>
          <w:sz w:val="24"/>
          <w:szCs w:val="24"/>
          <w:lang w:val="en-US"/>
        </w:rPr>
        <w:t>α</w:t>
      </w:r>
      <w:r w:rsidR="00D95C6D" w:rsidRPr="00D95C6D">
        <w:rPr>
          <w:rFonts w:ascii="Times New Roman" w:eastAsia="Times New Roman" w:hAnsi="Times New Roman" w:cs="Times New Roman"/>
          <w:sz w:val="24"/>
          <w:szCs w:val="24"/>
          <w:lang w:val="en-US"/>
        </w:rPr>
        <w:t>= 0.914) and strong discriminative validity for identifying both mild and major cognitive impairment</w:t>
      </w:r>
      <w:r w:rsidR="000E54EA">
        <w:rPr>
          <w:rFonts w:ascii="Times New Roman" w:eastAsia="Times New Roman" w:hAnsi="Times New Roman" w:cs="Times New Roman"/>
          <w:sz w:val="24"/>
          <w:szCs w:val="24"/>
          <w:lang w:val="en-US"/>
        </w:rPr>
        <w:t xml:space="preserve"> (</w:t>
      </w:r>
      <w:proofErr w:type="spellStart"/>
      <w:r w:rsidR="000E54EA">
        <w:rPr>
          <w:rFonts w:ascii="Times New Roman" w:eastAsia="Times New Roman" w:hAnsi="Times New Roman" w:cs="Times New Roman"/>
          <w:sz w:val="24"/>
          <w:szCs w:val="24"/>
          <w:lang w:val="en-US"/>
        </w:rPr>
        <w:t>Heish</w:t>
      </w:r>
      <w:proofErr w:type="spellEnd"/>
      <w:r w:rsidR="000E54EA">
        <w:rPr>
          <w:rFonts w:ascii="Times New Roman" w:eastAsia="Times New Roman" w:hAnsi="Times New Roman" w:cs="Times New Roman"/>
          <w:sz w:val="24"/>
          <w:szCs w:val="24"/>
          <w:lang w:val="en-US"/>
        </w:rPr>
        <w:t xml:space="preserve">, </w:t>
      </w:r>
      <w:r w:rsidR="002F3279" w:rsidRPr="002F3279">
        <w:rPr>
          <w:rFonts w:ascii="Times New Roman" w:eastAsia="Times New Roman" w:hAnsi="Times New Roman" w:cs="Times New Roman"/>
          <w:color w:val="000000"/>
          <w:sz w:val="24"/>
          <w:szCs w:val="24"/>
          <w:lang w:val="en-US"/>
        </w:rPr>
        <w:t xml:space="preserve">Schubert, </w:t>
      </w:r>
      <w:r w:rsidR="002F3279" w:rsidRPr="002F3279">
        <w:rPr>
          <w:rFonts w:ascii="Times New Roman" w:eastAsia="Times New Roman" w:hAnsi="Times New Roman" w:cs="Times New Roman"/>
          <w:color w:val="000000"/>
          <w:sz w:val="24"/>
          <w:szCs w:val="24"/>
          <w:lang w:val="en-US"/>
        </w:rPr>
        <w:lastRenderedPageBreak/>
        <w:t xml:space="preserve">Hoon, </w:t>
      </w:r>
      <w:proofErr w:type="spellStart"/>
      <w:r w:rsidR="002F3279" w:rsidRPr="002F3279">
        <w:rPr>
          <w:rFonts w:ascii="Times New Roman" w:eastAsia="Times New Roman" w:hAnsi="Times New Roman" w:cs="Times New Roman"/>
          <w:color w:val="000000"/>
          <w:sz w:val="24"/>
          <w:szCs w:val="24"/>
          <w:lang w:val="en-US"/>
        </w:rPr>
        <w:t>Mioshi</w:t>
      </w:r>
      <w:proofErr w:type="spellEnd"/>
      <w:r w:rsidR="00F9737B">
        <w:rPr>
          <w:rFonts w:ascii="Times New Roman" w:eastAsia="Times New Roman" w:hAnsi="Times New Roman" w:cs="Times New Roman"/>
          <w:color w:val="000000"/>
          <w:sz w:val="24"/>
          <w:szCs w:val="24"/>
          <w:lang w:val="en-US"/>
        </w:rPr>
        <w:t xml:space="preserve"> &amp; </w:t>
      </w:r>
      <w:r w:rsidR="002F3279" w:rsidRPr="002F3279">
        <w:rPr>
          <w:rFonts w:ascii="Times New Roman" w:eastAsia="Times New Roman" w:hAnsi="Times New Roman" w:cs="Times New Roman"/>
          <w:color w:val="000000"/>
          <w:sz w:val="24"/>
          <w:szCs w:val="24"/>
          <w:lang w:val="en-US"/>
        </w:rPr>
        <w:t>Hodges</w:t>
      </w:r>
      <w:r w:rsidR="002F3279">
        <w:rPr>
          <w:rFonts w:ascii="Times New Roman" w:eastAsia="Times New Roman" w:hAnsi="Times New Roman" w:cs="Times New Roman"/>
          <w:color w:val="000000"/>
          <w:sz w:val="24"/>
          <w:szCs w:val="24"/>
          <w:lang w:val="en-US"/>
        </w:rPr>
        <w:t>,</w:t>
      </w:r>
      <w:r w:rsidR="002F3279" w:rsidRPr="002F3279">
        <w:rPr>
          <w:rFonts w:ascii="Times New Roman" w:eastAsia="Times New Roman" w:hAnsi="Times New Roman" w:cs="Times New Roman"/>
          <w:color w:val="000000"/>
          <w:sz w:val="24"/>
          <w:szCs w:val="24"/>
          <w:lang w:val="en-US"/>
        </w:rPr>
        <w:t xml:space="preserve"> </w:t>
      </w:r>
      <w:r w:rsidR="00F9737B">
        <w:rPr>
          <w:rFonts w:ascii="Times New Roman" w:eastAsia="Times New Roman" w:hAnsi="Times New Roman" w:cs="Times New Roman"/>
          <w:sz w:val="24"/>
          <w:szCs w:val="24"/>
          <w:lang w:val="en-US"/>
        </w:rPr>
        <w:t xml:space="preserve">2013; </w:t>
      </w:r>
      <w:r w:rsidR="00F9737B" w:rsidRPr="00F9737B">
        <w:rPr>
          <w:rFonts w:ascii="Times New Roman" w:eastAsia="Times New Roman" w:hAnsi="Times New Roman" w:cs="Times New Roman"/>
          <w:color w:val="000000"/>
          <w:sz w:val="24"/>
          <w:szCs w:val="24"/>
          <w:lang w:val="en-US"/>
        </w:rPr>
        <w:t xml:space="preserve">Machado, Baeta, Pimentel </w:t>
      </w:r>
      <w:r w:rsidR="00F9737B">
        <w:rPr>
          <w:rFonts w:ascii="Times New Roman" w:eastAsia="Times New Roman" w:hAnsi="Times New Roman" w:cs="Times New Roman"/>
          <w:color w:val="000000"/>
          <w:sz w:val="24"/>
          <w:szCs w:val="24"/>
          <w:lang w:val="en-US"/>
        </w:rPr>
        <w:t xml:space="preserve">&amp; </w:t>
      </w:r>
      <w:r w:rsidR="00F9737B" w:rsidRPr="00F9737B">
        <w:rPr>
          <w:rFonts w:ascii="Times New Roman" w:eastAsia="Times New Roman" w:hAnsi="Times New Roman" w:cs="Times New Roman"/>
          <w:color w:val="000000"/>
          <w:sz w:val="24"/>
          <w:szCs w:val="24"/>
          <w:lang w:val="en-US"/>
        </w:rPr>
        <w:t>Peixoto</w:t>
      </w:r>
      <w:r w:rsidR="00AD080D">
        <w:rPr>
          <w:rFonts w:ascii="Times New Roman" w:eastAsia="Times New Roman" w:hAnsi="Times New Roman" w:cs="Times New Roman"/>
          <w:color w:val="000000"/>
          <w:sz w:val="24"/>
          <w:szCs w:val="24"/>
          <w:lang w:val="en-US"/>
        </w:rPr>
        <w:t xml:space="preserve">, 2015; </w:t>
      </w:r>
      <w:r w:rsidR="00D05AD6">
        <w:rPr>
          <w:rFonts w:ascii="Times New Roman" w:eastAsia="Times New Roman" w:hAnsi="Times New Roman" w:cs="Times New Roman"/>
          <w:color w:val="000000"/>
          <w:sz w:val="24"/>
          <w:szCs w:val="24"/>
          <w:lang w:val="en-US"/>
        </w:rPr>
        <w:t>Peixoto et al., 2018)</w:t>
      </w:r>
      <w:r w:rsidR="00F9737B">
        <w:rPr>
          <w:rFonts w:ascii="Times New Roman" w:eastAsia="Times New Roman" w:hAnsi="Times New Roman" w:cs="Times New Roman"/>
          <w:sz w:val="24"/>
          <w:szCs w:val="24"/>
          <w:lang w:val="en-US"/>
        </w:rPr>
        <w:t>.</w:t>
      </w:r>
      <w:r w:rsidR="00474491" w:rsidRPr="00474491">
        <w:rPr>
          <w:lang w:val="en-US"/>
        </w:rPr>
        <w:t xml:space="preserve"> </w:t>
      </w:r>
      <w:r w:rsidR="00474491" w:rsidRPr="00474491">
        <w:rPr>
          <w:rFonts w:ascii="Times New Roman" w:eastAsia="Times New Roman" w:hAnsi="Times New Roman" w:cs="Times New Roman"/>
          <w:sz w:val="24"/>
          <w:szCs w:val="24"/>
          <w:lang w:val="en-US"/>
        </w:rPr>
        <w:t xml:space="preserve">Its </w:t>
      </w:r>
      <w:r w:rsidR="00474491">
        <w:rPr>
          <w:rFonts w:ascii="Times New Roman" w:eastAsia="Times New Roman" w:hAnsi="Times New Roman" w:cs="Times New Roman"/>
          <w:sz w:val="24"/>
          <w:szCs w:val="24"/>
          <w:lang w:val="en-US"/>
        </w:rPr>
        <w:t xml:space="preserve">clinical </w:t>
      </w:r>
      <w:r w:rsidR="00474491" w:rsidRPr="00474491">
        <w:rPr>
          <w:rFonts w:ascii="Times New Roman" w:eastAsia="Times New Roman" w:hAnsi="Times New Roman" w:cs="Times New Roman"/>
          <w:sz w:val="24"/>
          <w:szCs w:val="24"/>
          <w:lang w:val="en-US"/>
        </w:rPr>
        <w:t>utility is well-established, including previous applications within cardiac pathology populations</w:t>
      </w:r>
      <w:r w:rsidR="00E3590C">
        <w:rPr>
          <w:rFonts w:ascii="Times New Roman" w:eastAsia="Times New Roman" w:hAnsi="Times New Roman" w:cs="Times New Roman"/>
          <w:sz w:val="24"/>
          <w:szCs w:val="24"/>
          <w:lang w:val="en-US"/>
        </w:rPr>
        <w:t xml:space="preserve"> (</w:t>
      </w:r>
      <w:r w:rsidR="00E3590C" w:rsidRPr="00E3590C">
        <w:rPr>
          <w:rFonts w:ascii="Times New Roman" w:eastAsia="Times New Roman" w:hAnsi="Times New Roman" w:cs="Times New Roman"/>
          <w:sz w:val="24"/>
          <w:szCs w:val="24"/>
          <w:lang w:val="en-US"/>
        </w:rPr>
        <w:t xml:space="preserve">Moreira, Peixoto, Sousa, </w:t>
      </w:r>
      <w:r w:rsidR="0054439E" w:rsidRPr="00E3590C">
        <w:rPr>
          <w:rFonts w:ascii="Times New Roman" w:eastAsia="Times New Roman" w:hAnsi="Times New Roman" w:cs="Times New Roman"/>
          <w:sz w:val="24"/>
          <w:szCs w:val="24"/>
          <w:lang w:val="en-US"/>
        </w:rPr>
        <w:t>Rocha &amp;</w:t>
      </w:r>
      <w:r w:rsidR="00E3590C" w:rsidRPr="00E3590C">
        <w:rPr>
          <w:rFonts w:ascii="Times New Roman" w:eastAsia="Times New Roman" w:hAnsi="Times New Roman" w:cs="Times New Roman"/>
          <w:sz w:val="24"/>
          <w:szCs w:val="24"/>
          <w:lang w:val="en-US"/>
        </w:rPr>
        <w:t xml:space="preserve"> Peixoto</w:t>
      </w:r>
      <w:r w:rsidR="00E3590C">
        <w:rPr>
          <w:rFonts w:ascii="Times New Roman" w:eastAsia="Times New Roman" w:hAnsi="Times New Roman" w:cs="Times New Roman"/>
          <w:sz w:val="24"/>
          <w:szCs w:val="24"/>
          <w:lang w:val="en-US"/>
        </w:rPr>
        <w:t>, 2025</w:t>
      </w:r>
      <w:r w:rsidR="00B325DA">
        <w:rPr>
          <w:rFonts w:ascii="Times New Roman" w:eastAsia="Times New Roman" w:hAnsi="Times New Roman" w:cs="Times New Roman"/>
          <w:sz w:val="24"/>
          <w:szCs w:val="24"/>
          <w:lang w:val="en-US"/>
        </w:rPr>
        <w:t>; Peixoto et al</w:t>
      </w:r>
      <w:r w:rsidR="004A5F96">
        <w:rPr>
          <w:rFonts w:ascii="Times New Roman" w:eastAsia="Times New Roman" w:hAnsi="Times New Roman" w:cs="Times New Roman"/>
          <w:sz w:val="24"/>
          <w:szCs w:val="24"/>
          <w:lang w:val="en-US"/>
        </w:rPr>
        <w:t>, 2022</w:t>
      </w:r>
      <w:r w:rsidR="0057380E">
        <w:rPr>
          <w:rFonts w:ascii="Times New Roman" w:eastAsia="Times New Roman" w:hAnsi="Times New Roman" w:cs="Times New Roman"/>
          <w:sz w:val="24"/>
          <w:szCs w:val="24"/>
          <w:lang w:val="en-US"/>
        </w:rPr>
        <w:t>; Silva et al., 2018</w:t>
      </w:r>
      <w:r w:rsidR="00E3590C">
        <w:rPr>
          <w:rFonts w:ascii="Times New Roman" w:eastAsia="Times New Roman" w:hAnsi="Times New Roman" w:cs="Times New Roman"/>
          <w:sz w:val="24"/>
          <w:szCs w:val="24"/>
          <w:lang w:val="en-US"/>
        </w:rPr>
        <w:t>)</w:t>
      </w:r>
      <w:r w:rsidR="00094915">
        <w:rPr>
          <w:rFonts w:ascii="Times New Roman" w:eastAsia="Times New Roman" w:hAnsi="Times New Roman" w:cs="Times New Roman"/>
          <w:sz w:val="24"/>
          <w:szCs w:val="24"/>
          <w:lang w:val="en-US"/>
        </w:rPr>
        <w:t>.</w:t>
      </w:r>
    </w:p>
    <w:p w14:paraId="04D9394B" w14:textId="6765E5D0" w:rsidR="00094915" w:rsidRPr="00094915" w:rsidRDefault="00094915" w:rsidP="00094915">
      <w:pPr>
        <w:spacing w:after="0" w:line="480" w:lineRule="auto"/>
        <w:rPr>
          <w:rFonts w:ascii="Times New Roman" w:eastAsia="Times New Roman" w:hAnsi="Times New Roman" w:cs="Times New Roman"/>
          <w:sz w:val="24"/>
          <w:szCs w:val="24"/>
          <w:lang w:val="en-US"/>
        </w:rPr>
      </w:pPr>
      <w:r w:rsidRPr="00094915">
        <w:rPr>
          <w:rFonts w:ascii="Times New Roman" w:eastAsia="Times New Roman" w:hAnsi="Times New Roman" w:cs="Times New Roman"/>
          <w:sz w:val="24"/>
          <w:szCs w:val="24"/>
          <w:lang w:val="en-US"/>
        </w:rPr>
        <w:t xml:space="preserve">Raw scores were converted into </w:t>
      </w:r>
      <w:r w:rsidRPr="00094915">
        <w:rPr>
          <w:rFonts w:ascii="Times New Roman" w:eastAsia="Times New Roman" w:hAnsi="Times New Roman" w:cs="Times New Roman"/>
          <w:i/>
          <w:iCs/>
          <w:sz w:val="24"/>
          <w:szCs w:val="24"/>
          <w:lang w:val="en-US"/>
        </w:rPr>
        <w:t>z</w:t>
      </w:r>
      <w:r w:rsidRPr="00094915">
        <w:rPr>
          <w:rFonts w:ascii="Times New Roman" w:eastAsia="Times New Roman" w:hAnsi="Times New Roman" w:cs="Times New Roman"/>
          <w:sz w:val="24"/>
          <w:szCs w:val="24"/>
          <w:lang w:val="en-US"/>
        </w:rPr>
        <w:t>-scores to account for demographic influences. This normalization followed the standard formula adjusted for the participants' age and education</w:t>
      </w:r>
      <w:r w:rsidR="00185B1C">
        <w:rPr>
          <w:rFonts w:ascii="Times New Roman" w:eastAsia="Times New Roman" w:hAnsi="Times New Roman" w:cs="Times New Roman"/>
          <w:sz w:val="24"/>
          <w:szCs w:val="24"/>
          <w:lang w:val="en-US"/>
        </w:rPr>
        <w:t xml:space="preserve"> (Machado et al., 2015)</w:t>
      </w:r>
      <w:r>
        <w:rPr>
          <w:rFonts w:ascii="Times New Roman" w:eastAsia="Times New Roman" w:hAnsi="Times New Roman" w:cs="Times New Roman"/>
          <w:sz w:val="24"/>
          <w:szCs w:val="24"/>
          <w:lang w:val="en-US"/>
        </w:rPr>
        <w:t>.</w:t>
      </w:r>
    </w:p>
    <w:p w14:paraId="6C321044" w14:textId="7FADDCAD" w:rsidR="004E41D9" w:rsidRDefault="00B02440" w:rsidP="007B7B09">
      <w:pPr>
        <w:spacing w:after="0" w:line="480" w:lineRule="auto"/>
        <w:rPr>
          <w:rFonts w:ascii="Times New Roman" w:eastAsia="Times New Roman" w:hAnsi="Times New Roman" w:cs="Times New Roman"/>
          <w:sz w:val="24"/>
          <w:szCs w:val="24"/>
          <w:lang w:val="en-US"/>
        </w:rPr>
      </w:pPr>
      <w:r w:rsidRPr="00B02440">
        <w:rPr>
          <w:rFonts w:ascii="Times New Roman" w:eastAsia="Times New Roman" w:hAnsi="Times New Roman" w:cs="Times New Roman"/>
          <w:sz w:val="24"/>
          <w:szCs w:val="24"/>
          <w:lang w:val="en-US"/>
        </w:rPr>
        <w:t xml:space="preserve">Based on the Five-Factor Model (Costa &amp; McCrae, 1987), the </w:t>
      </w:r>
      <w:r w:rsidRPr="00B02440">
        <w:rPr>
          <w:rFonts w:ascii="Times New Roman" w:eastAsia="Times New Roman" w:hAnsi="Times New Roman" w:cs="Times New Roman"/>
          <w:b/>
          <w:bCs/>
          <w:sz w:val="24"/>
          <w:szCs w:val="24"/>
          <w:lang w:val="en-US"/>
        </w:rPr>
        <w:t>Ten-Item Personality Inventory</w:t>
      </w:r>
      <w:r w:rsidRPr="00B02440">
        <w:rPr>
          <w:rFonts w:ascii="Times New Roman" w:eastAsia="Times New Roman" w:hAnsi="Times New Roman" w:cs="Times New Roman"/>
          <w:sz w:val="24"/>
          <w:szCs w:val="24"/>
          <w:lang w:val="en-US"/>
        </w:rPr>
        <w:t xml:space="preserve"> (TIPI) is a validated brief measure for assessing the "Big Five" personality domains (Brito-Costa et al., 2016). It is composed of 10 items rated on a 7-point Likert scale (1 = </w:t>
      </w:r>
      <w:r w:rsidRPr="00B02440">
        <w:rPr>
          <w:rFonts w:ascii="Times New Roman" w:eastAsia="Times New Roman" w:hAnsi="Times New Roman" w:cs="Times New Roman"/>
          <w:i/>
          <w:iCs/>
          <w:sz w:val="24"/>
          <w:szCs w:val="24"/>
          <w:lang w:val="en-US"/>
        </w:rPr>
        <w:t>Strongly disagree</w:t>
      </w:r>
      <w:r w:rsidRPr="00B02440">
        <w:rPr>
          <w:rFonts w:ascii="Times New Roman" w:eastAsia="Times New Roman" w:hAnsi="Times New Roman" w:cs="Times New Roman"/>
          <w:sz w:val="24"/>
          <w:szCs w:val="24"/>
          <w:lang w:val="en-US"/>
        </w:rPr>
        <w:t xml:space="preserve"> to 7 = </w:t>
      </w:r>
      <w:r w:rsidRPr="00B02440">
        <w:rPr>
          <w:rFonts w:ascii="Times New Roman" w:eastAsia="Times New Roman" w:hAnsi="Times New Roman" w:cs="Times New Roman"/>
          <w:i/>
          <w:iCs/>
          <w:sz w:val="24"/>
          <w:szCs w:val="24"/>
          <w:lang w:val="en-US"/>
        </w:rPr>
        <w:t>Strongly agree</w:t>
      </w:r>
      <w:r w:rsidRPr="00B02440">
        <w:rPr>
          <w:rFonts w:ascii="Times New Roman" w:eastAsia="Times New Roman" w:hAnsi="Times New Roman" w:cs="Times New Roman"/>
          <w:sz w:val="24"/>
          <w:szCs w:val="24"/>
          <w:lang w:val="en-US"/>
        </w:rPr>
        <w:t>) covering five dimensions: Extraversion, Agreeableness, Conscientiousness, Emotional Stability, and Openness to Experience.</w:t>
      </w:r>
    </w:p>
    <w:p w14:paraId="2E32C614" w14:textId="77C861B0" w:rsidR="007B7B09" w:rsidRDefault="003941D5" w:rsidP="007B7B09">
      <w:pPr>
        <w:spacing w:after="0" w:line="480" w:lineRule="auto"/>
        <w:rPr>
          <w:rFonts w:ascii="Times New Roman" w:hAnsi="Times New Roman" w:cs="Times New Roman"/>
          <w:sz w:val="24"/>
          <w:szCs w:val="24"/>
          <w:lang w:val="en-US"/>
        </w:rPr>
      </w:pPr>
      <w:r w:rsidRPr="003941D5">
        <w:rPr>
          <w:rFonts w:ascii="Times New Roman" w:eastAsia="Times New Roman" w:hAnsi="Times New Roman" w:cs="Times New Roman"/>
          <w:sz w:val="24"/>
          <w:szCs w:val="24"/>
          <w:lang w:val="en-US"/>
        </w:rPr>
        <w:t xml:space="preserve">The </w:t>
      </w:r>
      <w:r w:rsidR="00E872A1" w:rsidRPr="005A05BE">
        <w:rPr>
          <w:rFonts w:ascii="Times New Roman" w:eastAsia="Times New Roman" w:hAnsi="Times New Roman" w:cs="Times New Roman"/>
          <w:b/>
          <w:bCs/>
          <w:sz w:val="24"/>
          <w:szCs w:val="24"/>
          <w:lang w:val="en-US"/>
        </w:rPr>
        <w:t>Hospital Anxiety and Depression Scale</w:t>
      </w:r>
      <w:r w:rsidR="00E872A1" w:rsidRPr="00E872A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w:t>
      </w:r>
      <w:r w:rsidRPr="003941D5">
        <w:rPr>
          <w:rFonts w:ascii="Times New Roman" w:eastAsia="Times New Roman" w:hAnsi="Times New Roman" w:cs="Times New Roman"/>
          <w:sz w:val="24"/>
          <w:szCs w:val="24"/>
          <w:lang w:val="en-US"/>
        </w:rPr>
        <w:t>HADS</w:t>
      </w:r>
      <w:r>
        <w:rPr>
          <w:rFonts w:ascii="Times New Roman" w:eastAsia="Times New Roman" w:hAnsi="Times New Roman" w:cs="Times New Roman"/>
          <w:sz w:val="24"/>
          <w:szCs w:val="24"/>
          <w:lang w:val="en-US"/>
        </w:rPr>
        <w:t>)</w:t>
      </w:r>
      <w:r w:rsidRPr="003941D5">
        <w:rPr>
          <w:rFonts w:ascii="Times New Roman" w:eastAsia="Times New Roman" w:hAnsi="Times New Roman" w:cs="Times New Roman"/>
          <w:sz w:val="24"/>
          <w:szCs w:val="24"/>
          <w:lang w:val="en-US"/>
        </w:rPr>
        <w:t xml:space="preserve"> </w:t>
      </w:r>
      <w:r w:rsidR="00826068" w:rsidRPr="003941D5">
        <w:rPr>
          <w:rFonts w:ascii="Times New Roman" w:eastAsia="Times New Roman" w:hAnsi="Times New Roman" w:cs="Times New Roman"/>
          <w:sz w:val="24"/>
          <w:szCs w:val="24"/>
          <w:lang w:val="en-US"/>
        </w:rPr>
        <w:t>evaluate</w:t>
      </w:r>
      <w:r w:rsidRPr="003941D5">
        <w:rPr>
          <w:rFonts w:ascii="Times New Roman" w:eastAsia="Times New Roman" w:hAnsi="Times New Roman" w:cs="Times New Roman"/>
          <w:sz w:val="24"/>
          <w:szCs w:val="24"/>
          <w:lang w:val="en-US"/>
        </w:rPr>
        <w:t xml:space="preserve"> symptoms of anxiety and depression via 14 items, split equally between the two dimensions</w:t>
      </w:r>
      <w:r w:rsidR="00826068">
        <w:rPr>
          <w:rFonts w:ascii="Times New Roman" w:eastAsia="Times New Roman" w:hAnsi="Times New Roman" w:cs="Times New Roman"/>
          <w:sz w:val="24"/>
          <w:szCs w:val="24"/>
          <w:lang w:val="en-US"/>
        </w:rPr>
        <w:t>.</w:t>
      </w:r>
      <w:r w:rsidR="00F57AC0">
        <w:rPr>
          <w:rFonts w:ascii="Times New Roman" w:eastAsia="Times New Roman" w:hAnsi="Times New Roman" w:cs="Times New Roman"/>
          <w:sz w:val="24"/>
          <w:szCs w:val="24"/>
          <w:lang w:val="en-US"/>
        </w:rPr>
        <w:t xml:space="preserve"> Each item is </w:t>
      </w:r>
      <w:r w:rsidR="00F57AC0" w:rsidRPr="00382524">
        <w:rPr>
          <w:rFonts w:ascii="Times New Roman" w:hAnsi="Times New Roman" w:cs="Times New Roman"/>
          <w:sz w:val="24"/>
          <w:szCs w:val="24"/>
          <w:lang w:val="en-US"/>
        </w:rPr>
        <w:t>rated on a four-point Likert scale ranging from 0 (“</w:t>
      </w:r>
      <w:r w:rsidR="00F57AC0" w:rsidRPr="00382524">
        <w:rPr>
          <w:rFonts w:ascii="Times New Roman" w:hAnsi="Times New Roman" w:cs="Times New Roman"/>
          <w:i/>
          <w:iCs/>
          <w:sz w:val="24"/>
          <w:szCs w:val="24"/>
          <w:lang w:val="en-US"/>
        </w:rPr>
        <w:t>not present</w:t>
      </w:r>
      <w:r w:rsidR="00F57AC0" w:rsidRPr="00382524">
        <w:rPr>
          <w:rFonts w:ascii="Times New Roman" w:hAnsi="Times New Roman" w:cs="Times New Roman"/>
          <w:sz w:val="24"/>
          <w:szCs w:val="24"/>
          <w:lang w:val="en-US"/>
        </w:rPr>
        <w:t>”) to 3 (“</w:t>
      </w:r>
      <w:r w:rsidR="00F57AC0" w:rsidRPr="00382524">
        <w:rPr>
          <w:rFonts w:ascii="Times New Roman" w:hAnsi="Times New Roman" w:cs="Times New Roman"/>
          <w:i/>
          <w:iCs/>
          <w:sz w:val="24"/>
          <w:szCs w:val="24"/>
          <w:lang w:val="en-US"/>
        </w:rPr>
        <w:t>always present</w:t>
      </w:r>
      <w:r w:rsidR="00F57AC0" w:rsidRPr="00382524">
        <w:rPr>
          <w:rFonts w:ascii="Times New Roman" w:hAnsi="Times New Roman" w:cs="Times New Roman"/>
          <w:sz w:val="24"/>
          <w:szCs w:val="24"/>
          <w:lang w:val="en-US"/>
        </w:rPr>
        <w:t>”).</w:t>
      </w:r>
      <w:r w:rsidR="00A86450">
        <w:rPr>
          <w:rFonts w:ascii="Times New Roman" w:eastAsia="Times New Roman" w:hAnsi="Times New Roman" w:cs="Times New Roman"/>
          <w:kern w:val="0"/>
          <w:sz w:val="24"/>
          <w:szCs w:val="24"/>
          <w:lang w:val="en-US" w:eastAsia="pt-PT" w:bidi="ar-SA"/>
          <w14:ligatures w14:val="none"/>
        </w:rPr>
        <w:t xml:space="preserve"> And e</w:t>
      </w:r>
      <w:r w:rsidR="00A86450" w:rsidRPr="00A86450">
        <w:rPr>
          <w:rFonts w:ascii="Times New Roman" w:eastAsia="Times New Roman" w:hAnsi="Times New Roman" w:cs="Times New Roman"/>
          <w:kern w:val="0"/>
          <w:sz w:val="24"/>
          <w:szCs w:val="24"/>
          <w:lang w:val="en-US" w:eastAsia="pt-PT" w:bidi="ar-SA"/>
          <w14:ligatures w14:val="none"/>
        </w:rPr>
        <w:t>ach subscale ranges from 0 to 21.</w:t>
      </w:r>
      <w:r w:rsidR="00A86450">
        <w:rPr>
          <w:rFonts w:ascii="Times New Roman" w:eastAsia="Times New Roman" w:hAnsi="Times New Roman" w:cs="Times New Roman"/>
          <w:kern w:val="0"/>
          <w:sz w:val="24"/>
          <w:szCs w:val="24"/>
          <w:lang w:val="en-US" w:eastAsia="pt-PT" w:bidi="ar-SA"/>
          <w14:ligatures w14:val="none"/>
        </w:rPr>
        <w:t xml:space="preserve"> </w:t>
      </w:r>
      <w:r w:rsidR="007B7B09" w:rsidRPr="007B7B09">
        <w:rPr>
          <w:rFonts w:ascii="Times New Roman" w:hAnsi="Times New Roman" w:cs="Times New Roman"/>
          <w:sz w:val="24"/>
          <w:szCs w:val="24"/>
          <w:lang w:val="en-US"/>
        </w:rPr>
        <w:t xml:space="preserve">A cut-off of 8 is applied; scores of 0–7 </w:t>
      </w:r>
      <w:proofErr w:type="gramStart"/>
      <w:r w:rsidR="007B7B09" w:rsidRPr="007B7B09">
        <w:rPr>
          <w:rFonts w:ascii="Times New Roman" w:hAnsi="Times New Roman" w:cs="Times New Roman"/>
          <w:sz w:val="24"/>
          <w:szCs w:val="24"/>
          <w:lang w:val="en-US"/>
        </w:rPr>
        <w:t>are</w:t>
      </w:r>
      <w:proofErr w:type="gramEnd"/>
      <w:r w:rsidR="007B7B09" w:rsidRPr="007B7B09">
        <w:rPr>
          <w:rFonts w:ascii="Times New Roman" w:hAnsi="Times New Roman" w:cs="Times New Roman"/>
          <w:sz w:val="24"/>
          <w:szCs w:val="24"/>
          <w:lang w:val="en-US"/>
        </w:rPr>
        <w:t xml:space="preserve"> considered "normal," while scores ≥8 indicate clinically significant symptomatology (Pais-Ribeiro et al., 2007</w:t>
      </w:r>
      <w:r w:rsidR="00BA5A8D">
        <w:rPr>
          <w:rFonts w:ascii="Times New Roman" w:hAnsi="Times New Roman" w:cs="Times New Roman"/>
          <w:sz w:val="24"/>
          <w:szCs w:val="24"/>
          <w:lang w:val="en-US"/>
        </w:rPr>
        <w:t>;</w:t>
      </w:r>
      <w:r w:rsidR="00BA5A8D" w:rsidRPr="00BA5A8D">
        <w:rPr>
          <w:rFonts w:ascii="Times New Roman" w:hAnsi="Times New Roman" w:cs="Times New Roman"/>
          <w:sz w:val="24"/>
          <w:szCs w:val="24"/>
          <w:lang w:val="en-US"/>
        </w:rPr>
        <w:t xml:space="preserve"> Zigmond &amp; Snaith, 1983</w:t>
      </w:r>
      <w:r w:rsidR="007B7B09" w:rsidRPr="007B7B09">
        <w:rPr>
          <w:rFonts w:ascii="Times New Roman" w:hAnsi="Times New Roman" w:cs="Times New Roman"/>
          <w:sz w:val="24"/>
          <w:szCs w:val="24"/>
          <w:lang w:val="en-US"/>
        </w:rPr>
        <w:t>).</w:t>
      </w:r>
    </w:p>
    <w:p w14:paraId="2D20BFF7" w14:textId="08338661" w:rsidR="004750AB" w:rsidRPr="00893A39" w:rsidRDefault="00893A39" w:rsidP="007B7B09">
      <w:pPr>
        <w:spacing w:after="0" w:line="480" w:lineRule="auto"/>
        <w:rPr>
          <w:rFonts w:ascii="Times New Roman" w:hAnsi="Times New Roman" w:cs="Times New Roman"/>
          <w:sz w:val="24"/>
          <w:szCs w:val="24"/>
          <w:lang w:val="en-US"/>
        </w:rPr>
      </w:pPr>
      <w:r w:rsidRPr="00893A39">
        <w:rPr>
          <w:rFonts w:ascii="Times New Roman" w:hAnsi="Times New Roman" w:cs="Times New Roman"/>
          <w:sz w:val="24"/>
          <w:szCs w:val="24"/>
          <w:lang w:val="en-US"/>
        </w:rPr>
        <w:t xml:space="preserve">The </w:t>
      </w:r>
      <w:r w:rsidR="00060A88" w:rsidRPr="00060A88">
        <w:rPr>
          <w:rFonts w:ascii="Times New Roman" w:hAnsi="Times New Roman" w:cs="Times New Roman"/>
          <w:b/>
          <w:bCs/>
          <w:sz w:val="24"/>
          <w:szCs w:val="24"/>
          <w:lang w:val="en-US"/>
        </w:rPr>
        <w:t xml:space="preserve">Pittsburgh Sleep Quality </w:t>
      </w:r>
      <w:r w:rsidR="00941EA6" w:rsidRPr="00060A88">
        <w:rPr>
          <w:rFonts w:ascii="Times New Roman" w:hAnsi="Times New Roman" w:cs="Times New Roman"/>
          <w:b/>
          <w:bCs/>
          <w:sz w:val="24"/>
          <w:szCs w:val="24"/>
          <w:lang w:val="en-US"/>
        </w:rPr>
        <w:t>Index</w:t>
      </w:r>
      <w:r w:rsidR="00941EA6" w:rsidRPr="00060A88">
        <w:rPr>
          <w:rFonts w:ascii="Times New Roman" w:hAnsi="Times New Roman" w:cs="Times New Roman"/>
          <w:sz w:val="24"/>
          <w:szCs w:val="24"/>
          <w:lang w:val="en-US"/>
        </w:rPr>
        <w:t xml:space="preserve"> (</w:t>
      </w:r>
      <w:r w:rsidRPr="00893A39">
        <w:rPr>
          <w:rFonts w:ascii="Times New Roman" w:hAnsi="Times New Roman" w:cs="Times New Roman"/>
          <w:sz w:val="24"/>
          <w:szCs w:val="24"/>
          <w:lang w:val="en-US"/>
        </w:rPr>
        <w:t>PSQI</w:t>
      </w:r>
      <w:r w:rsidR="00060A88">
        <w:rPr>
          <w:rFonts w:ascii="Times New Roman" w:hAnsi="Times New Roman" w:cs="Times New Roman"/>
          <w:sz w:val="24"/>
          <w:szCs w:val="24"/>
          <w:lang w:val="en-US"/>
        </w:rPr>
        <w:t>)</w:t>
      </w:r>
      <w:r w:rsidRPr="00893A39">
        <w:rPr>
          <w:rFonts w:ascii="Times New Roman" w:hAnsi="Times New Roman" w:cs="Times New Roman"/>
          <w:sz w:val="24"/>
          <w:szCs w:val="24"/>
          <w:lang w:val="en-US"/>
        </w:rPr>
        <w:t xml:space="preserve"> measures sleep quality and disturbances over a one-month period</w:t>
      </w:r>
      <w:r w:rsidR="006D6206">
        <w:rPr>
          <w:rFonts w:ascii="Times New Roman" w:hAnsi="Times New Roman" w:cs="Times New Roman"/>
          <w:sz w:val="24"/>
          <w:szCs w:val="24"/>
          <w:lang w:val="en-US"/>
        </w:rPr>
        <w:t>. It covers s</w:t>
      </w:r>
      <w:r w:rsidR="006D6206" w:rsidRPr="006D6206">
        <w:rPr>
          <w:rFonts w:ascii="Times New Roman" w:hAnsi="Times New Roman" w:cs="Times New Roman"/>
          <w:sz w:val="24"/>
          <w:szCs w:val="24"/>
          <w:lang w:val="en-US"/>
        </w:rPr>
        <w:t xml:space="preserve">even component scores </w:t>
      </w:r>
      <w:r w:rsidR="006D6206">
        <w:rPr>
          <w:rFonts w:ascii="Times New Roman" w:hAnsi="Times New Roman" w:cs="Times New Roman"/>
          <w:sz w:val="24"/>
          <w:szCs w:val="24"/>
          <w:lang w:val="en-US"/>
        </w:rPr>
        <w:t>and the s</w:t>
      </w:r>
      <w:r w:rsidR="006D6206" w:rsidRPr="006D6206">
        <w:rPr>
          <w:rFonts w:ascii="Times New Roman" w:hAnsi="Times New Roman" w:cs="Times New Roman"/>
          <w:sz w:val="24"/>
          <w:szCs w:val="24"/>
          <w:lang w:val="en-US"/>
        </w:rPr>
        <w:t>coring</w:t>
      </w:r>
      <w:r w:rsidR="006D6206">
        <w:rPr>
          <w:rFonts w:ascii="Times New Roman" w:hAnsi="Times New Roman" w:cs="Times New Roman"/>
          <w:sz w:val="24"/>
          <w:szCs w:val="24"/>
          <w:lang w:val="en-US"/>
        </w:rPr>
        <w:t xml:space="preserve"> of e</w:t>
      </w:r>
      <w:r w:rsidR="006D6206" w:rsidRPr="006D6206">
        <w:rPr>
          <w:rFonts w:ascii="Times New Roman" w:hAnsi="Times New Roman" w:cs="Times New Roman"/>
          <w:sz w:val="24"/>
          <w:szCs w:val="24"/>
          <w:lang w:val="en-US"/>
        </w:rPr>
        <w:t xml:space="preserve">ach component </w:t>
      </w:r>
      <w:r w:rsidR="006D6206">
        <w:rPr>
          <w:rFonts w:ascii="Times New Roman" w:hAnsi="Times New Roman" w:cs="Times New Roman"/>
          <w:sz w:val="24"/>
          <w:szCs w:val="24"/>
          <w:lang w:val="en-US"/>
        </w:rPr>
        <w:t>ranges between</w:t>
      </w:r>
      <w:r w:rsidR="006D6206" w:rsidRPr="006D6206">
        <w:rPr>
          <w:rFonts w:ascii="Times New Roman" w:hAnsi="Times New Roman" w:cs="Times New Roman"/>
          <w:sz w:val="24"/>
          <w:szCs w:val="24"/>
          <w:lang w:val="en-US"/>
        </w:rPr>
        <w:t xml:space="preserve"> 0–3. The Global PSQI score ranges from 0 to 21. A Global score &gt; 5 indicates "poor" sleep quality and clinically relevant difficulties.</w:t>
      </w:r>
      <w:r w:rsidR="001A5E5D" w:rsidRPr="001A5E5D">
        <w:rPr>
          <w:rFonts w:ascii="Times New Roman" w:hAnsi="Times New Roman" w:cs="Times New Roman"/>
          <w:sz w:val="24"/>
          <w:szCs w:val="24"/>
          <w:lang w:val="en-US"/>
        </w:rPr>
        <w:t xml:space="preserve"> </w:t>
      </w:r>
      <w:r w:rsidR="001A5E5D">
        <w:rPr>
          <w:rFonts w:ascii="Times New Roman" w:hAnsi="Times New Roman" w:cs="Times New Roman"/>
          <w:sz w:val="24"/>
          <w:szCs w:val="24"/>
          <w:lang w:val="en-US"/>
        </w:rPr>
        <w:t>(</w:t>
      </w:r>
      <w:r w:rsidR="001A5E5D" w:rsidRPr="001A5E5D">
        <w:rPr>
          <w:rFonts w:ascii="Times New Roman" w:hAnsi="Times New Roman" w:cs="Times New Roman"/>
          <w:sz w:val="24"/>
          <w:szCs w:val="24"/>
          <w:lang w:val="en-US"/>
        </w:rPr>
        <w:t>Carpenter</w:t>
      </w:r>
      <w:r w:rsidR="001A5E5D">
        <w:rPr>
          <w:rFonts w:ascii="Times New Roman" w:hAnsi="Times New Roman" w:cs="Times New Roman"/>
          <w:sz w:val="24"/>
          <w:szCs w:val="24"/>
          <w:lang w:val="en-US"/>
        </w:rPr>
        <w:t xml:space="preserve"> </w:t>
      </w:r>
      <w:r w:rsidR="001A5E5D" w:rsidRPr="001A5E5D">
        <w:rPr>
          <w:rFonts w:ascii="Times New Roman" w:hAnsi="Times New Roman" w:cs="Times New Roman"/>
          <w:sz w:val="24"/>
          <w:szCs w:val="24"/>
          <w:lang w:val="en-US"/>
        </w:rPr>
        <w:t xml:space="preserve">&amp; </w:t>
      </w:r>
      <w:proofErr w:type="spellStart"/>
      <w:r w:rsidR="001A5E5D" w:rsidRPr="001A5E5D">
        <w:rPr>
          <w:rFonts w:ascii="Times New Roman" w:hAnsi="Times New Roman" w:cs="Times New Roman"/>
          <w:sz w:val="24"/>
          <w:szCs w:val="24"/>
          <w:lang w:val="en-US"/>
        </w:rPr>
        <w:t>Andrykowski</w:t>
      </w:r>
      <w:proofErr w:type="spellEnd"/>
      <w:r w:rsidR="001A5E5D" w:rsidRPr="001A5E5D">
        <w:rPr>
          <w:rFonts w:ascii="Times New Roman" w:hAnsi="Times New Roman" w:cs="Times New Roman"/>
          <w:sz w:val="24"/>
          <w:szCs w:val="24"/>
          <w:lang w:val="en-US"/>
        </w:rPr>
        <w:t>, 1998</w:t>
      </w:r>
      <w:r w:rsidR="00D960BE">
        <w:rPr>
          <w:rFonts w:ascii="Times New Roman" w:hAnsi="Times New Roman" w:cs="Times New Roman"/>
          <w:sz w:val="24"/>
          <w:szCs w:val="24"/>
          <w:lang w:val="en-US"/>
        </w:rPr>
        <w:t xml:space="preserve">; </w:t>
      </w:r>
      <w:r w:rsidR="00D960BE" w:rsidRPr="00D960BE">
        <w:rPr>
          <w:rFonts w:ascii="Times New Roman" w:hAnsi="Times New Roman" w:cs="Times New Roman"/>
          <w:sz w:val="24"/>
          <w:szCs w:val="24"/>
          <w:lang w:val="en-US"/>
        </w:rPr>
        <w:t>João, Becker, Neves Jesus, &amp; Martins</w:t>
      </w:r>
      <w:r w:rsidR="00A54573">
        <w:rPr>
          <w:rFonts w:ascii="Times New Roman" w:hAnsi="Times New Roman" w:cs="Times New Roman"/>
          <w:sz w:val="24"/>
          <w:szCs w:val="24"/>
          <w:lang w:val="en-US"/>
        </w:rPr>
        <w:t>, 2017</w:t>
      </w:r>
      <w:r w:rsidR="001A5E5D" w:rsidRPr="001A5E5D">
        <w:rPr>
          <w:rFonts w:ascii="Times New Roman" w:hAnsi="Times New Roman" w:cs="Times New Roman"/>
          <w:sz w:val="24"/>
          <w:szCs w:val="24"/>
          <w:lang w:val="en-US"/>
        </w:rPr>
        <w:t>).</w:t>
      </w:r>
    </w:p>
    <w:p w14:paraId="7E6E023A" w14:textId="56392D75" w:rsidR="004750AB" w:rsidRPr="00105059" w:rsidRDefault="004750AB" w:rsidP="007B7B09">
      <w:pPr>
        <w:spacing w:after="0" w:line="480" w:lineRule="auto"/>
        <w:rPr>
          <w:rFonts w:ascii="Times New Roman" w:hAnsi="Times New Roman" w:cs="Times New Roman"/>
          <w:sz w:val="24"/>
          <w:szCs w:val="24"/>
          <w:lang w:val="en-US"/>
        </w:rPr>
      </w:pPr>
      <w:r w:rsidRPr="004750AB">
        <w:rPr>
          <w:rFonts w:ascii="Times New Roman" w:hAnsi="Times New Roman" w:cs="Times New Roman"/>
          <w:sz w:val="24"/>
          <w:szCs w:val="24"/>
          <w:lang w:val="en-US"/>
        </w:rPr>
        <w:lastRenderedPageBreak/>
        <w:t xml:space="preserve">The </w:t>
      </w:r>
      <w:r w:rsidR="00127B11" w:rsidRPr="005A05BE">
        <w:rPr>
          <w:rFonts w:ascii="Times New Roman" w:hAnsi="Times New Roman" w:cs="Times New Roman"/>
          <w:b/>
          <w:bCs/>
          <w:sz w:val="24"/>
          <w:szCs w:val="24"/>
          <w:lang w:val="en-US"/>
        </w:rPr>
        <w:t>Social Support Satisfaction Scale</w:t>
      </w:r>
      <w:r w:rsidR="00127B11" w:rsidRPr="00127B11">
        <w:rPr>
          <w:rFonts w:ascii="Times New Roman" w:hAnsi="Times New Roman" w:cs="Times New Roman"/>
          <w:sz w:val="24"/>
          <w:szCs w:val="24"/>
          <w:lang w:val="en-US"/>
        </w:rPr>
        <w:t xml:space="preserve"> </w:t>
      </w:r>
      <w:r w:rsidR="00127B11">
        <w:rPr>
          <w:rFonts w:ascii="Times New Roman" w:hAnsi="Times New Roman" w:cs="Times New Roman"/>
          <w:sz w:val="24"/>
          <w:szCs w:val="24"/>
          <w:lang w:val="en-US"/>
        </w:rPr>
        <w:t>(</w:t>
      </w:r>
      <w:r w:rsidRPr="004750AB">
        <w:rPr>
          <w:rFonts w:ascii="Times New Roman" w:hAnsi="Times New Roman" w:cs="Times New Roman"/>
          <w:sz w:val="24"/>
          <w:szCs w:val="24"/>
          <w:lang w:val="en-US"/>
        </w:rPr>
        <w:t>ESSS</w:t>
      </w:r>
      <w:r w:rsidR="00F30DBE">
        <w:rPr>
          <w:rFonts w:ascii="Times New Roman" w:hAnsi="Times New Roman" w:cs="Times New Roman"/>
          <w:sz w:val="24"/>
          <w:szCs w:val="24"/>
          <w:lang w:val="en-US"/>
        </w:rPr>
        <w:t>)</w:t>
      </w:r>
      <w:r w:rsidRPr="004750AB">
        <w:rPr>
          <w:rFonts w:ascii="Times New Roman" w:hAnsi="Times New Roman" w:cs="Times New Roman"/>
          <w:sz w:val="24"/>
          <w:szCs w:val="24"/>
          <w:lang w:val="en-US"/>
        </w:rPr>
        <w:t xml:space="preserve"> (Pais-Ribeiro, </w:t>
      </w:r>
      <w:r w:rsidR="00FF5733">
        <w:rPr>
          <w:rFonts w:ascii="Times New Roman" w:hAnsi="Times New Roman" w:cs="Times New Roman"/>
          <w:sz w:val="24"/>
          <w:szCs w:val="24"/>
          <w:lang w:val="en-US"/>
        </w:rPr>
        <w:t>1999</w:t>
      </w:r>
      <w:r w:rsidRPr="004750AB">
        <w:rPr>
          <w:rFonts w:ascii="Times New Roman" w:hAnsi="Times New Roman" w:cs="Times New Roman"/>
          <w:sz w:val="24"/>
          <w:szCs w:val="24"/>
          <w:lang w:val="en-US"/>
        </w:rPr>
        <w:t>) evaluates an individual's satisfaction with their perceived social network and support systems.</w:t>
      </w:r>
      <w:r w:rsidR="0011644C">
        <w:rPr>
          <w:rFonts w:ascii="Times New Roman" w:hAnsi="Times New Roman" w:cs="Times New Roman"/>
          <w:sz w:val="24"/>
          <w:szCs w:val="24"/>
          <w:lang w:val="en-US"/>
        </w:rPr>
        <w:t xml:space="preserve"> It covers</w:t>
      </w:r>
      <w:r w:rsidR="0011644C" w:rsidRPr="0011644C">
        <w:rPr>
          <w:rFonts w:ascii="Times New Roman" w:hAnsi="Times New Roman" w:cs="Times New Roman"/>
          <w:sz w:val="24"/>
          <w:szCs w:val="24"/>
          <w:lang w:val="en-US"/>
        </w:rPr>
        <w:t xml:space="preserve"> four </w:t>
      </w:r>
      <w:r w:rsidR="0011644C">
        <w:rPr>
          <w:rFonts w:ascii="Times New Roman" w:hAnsi="Times New Roman" w:cs="Times New Roman"/>
          <w:sz w:val="24"/>
          <w:szCs w:val="24"/>
          <w:lang w:val="en-US"/>
        </w:rPr>
        <w:t>dimensions</w:t>
      </w:r>
      <w:r w:rsidR="00490C5D">
        <w:rPr>
          <w:rFonts w:ascii="Times New Roman" w:hAnsi="Times New Roman" w:cs="Times New Roman"/>
          <w:sz w:val="24"/>
          <w:szCs w:val="24"/>
          <w:lang w:val="en-US"/>
        </w:rPr>
        <w:t>: s</w:t>
      </w:r>
      <w:r w:rsidR="0011644C" w:rsidRPr="0011644C">
        <w:rPr>
          <w:rFonts w:ascii="Times New Roman" w:hAnsi="Times New Roman" w:cs="Times New Roman"/>
          <w:sz w:val="24"/>
          <w:szCs w:val="24"/>
          <w:lang w:val="en-US"/>
        </w:rPr>
        <w:t>atisfaction with Friends</w:t>
      </w:r>
      <w:r w:rsidR="00490C5D">
        <w:rPr>
          <w:rFonts w:ascii="Times New Roman" w:hAnsi="Times New Roman" w:cs="Times New Roman"/>
          <w:sz w:val="24"/>
          <w:szCs w:val="24"/>
          <w:lang w:val="en-US"/>
        </w:rPr>
        <w:t>, i</w:t>
      </w:r>
      <w:r w:rsidR="0011644C" w:rsidRPr="0011644C">
        <w:rPr>
          <w:rFonts w:ascii="Times New Roman" w:hAnsi="Times New Roman" w:cs="Times New Roman"/>
          <w:sz w:val="24"/>
          <w:szCs w:val="24"/>
          <w:lang w:val="en-US"/>
        </w:rPr>
        <w:t xml:space="preserve">ntimacy, </w:t>
      </w:r>
      <w:r w:rsidR="00490C5D">
        <w:rPr>
          <w:rFonts w:ascii="Times New Roman" w:hAnsi="Times New Roman" w:cs="Times New Roman"/>
          <w:sz w:val="24"/>
          <w:szCs w:val="24"/>
          <w:lang w:val="en-US"/>
        </w:rPr>
        <w:t>s</w:t>
      </w:r>
      <w:r w:rsidR="0011644C" w:rsidRPr="0011644C">
        <w:rPr>
          <w:rFonts w:ascii="Times New Roman" w:hAnsi="Times New Roman" w:cs="Times New Roman"/>
          <w:sz w:val="24"/>
          <w:szCs w:val="24"/>
          <w:lang w:val="en-US"/>
        </w:rPr>
        <w:t xml:space="preserve">atisfaction with </w:t>
      </w:r>
      <w:r w:rsidR="00490C5D">
        <w:rPr>
          <w:rFonts w:ascii="Times New Roman" w:hAnsi="Times New Roman" w:cs="Times New Roman"/>
          <w:sz w:val="24"/>
          <w:szCs w:val="24"/>
          <w:lang w:val="en-US"/>
        </w:rPr>
        <w:t>f</w:t>
      </w:r>
      <w:r w:rsidR="0011644C" w:rsidRPr="0011644C">
        <w:rPr>
          <w:rFonts w:ascii="Times New Roman" w:hAnsi="Times New Roman" w:cs="Times New Roman"/>
          <w:sz w:val="24"/>
          <w:szCs w:val="24"/>
          <w:lang w:val="en-US"/>
        </w:rPr>
        <w:t>amily, and Social Activities.</w:t>
      </w:r>
      <w:r w:rsidR="00105059">
        <w:rPr>
          <w:rFonts w:ascii="Times New Roman" w:hAnsi="Times New Roman" w:cs="Times New Roman"/>
          <w:sz w:val="24"/>
          <w:szCs w:val="24"/>
          <w:lang w:val="en-US"/>
        </w:rPr>
        <w:t xml:space="preserve"> It has 1</w:t>
      </w:r>
      <w:r w:rsidR="00105059" w:rsidRPr="00105059">
        <w:rPr>
          <w:rFonts w:ascii="Times New Roman" w:hAnsi="Times New Roman" w:cs="Times New Roman"/>
          <w:sz w:val="24"/>
          <w:szCs w:val="24"/>
          <w:lang w:val="en-US"/>
        </w:rPr>
        <w:t>5 items on a 5-point Likert scale (1–5). Total scores range from 15 to 75; higher scores reflect greater perceived support.</w:t>
      </w:r>
    </w:p>
    <w:p w14:paraId="11EAD421" w14:textId="2B37A86A" w:rsidR="00EF4CB3" w:rsidRDefault="00530B70" w:rsidP="00EF4CB3">
      <w:pPr>
        <w:spacing w:after="0" w:line="480" w:lineRule="auto"/>
        <w:rPr>
          <w:rFonts w:ascii="Times New Roman" w:hAnsi="Times New Roman" w:cs="Times New Roman"/>
          <w:sz w:val="24"/>
          <w:szCs w:val="24"/>
          <w:lang w:val="en-US" w:bidi="en-US"/>
        </w:rPr>
      </w:pPr>
      <w:r w:rsidRPr="00530B70">
        <w:rPr>
          <w:rFonts w:ascii="Times New Roman" w:hAnsi="Times New Roman" w:cs="Times New Roman"/>
          <w:b/>
          <w:bCs/>
          <w:sz w:val="24"/>
          <w:szCs w:val="24"/>
          <w:lang w:val="en-US"/>
        </w:rPr>
        <w:t>Procedures</w:t>
      </w:r>
      <w:r w:rsidRPr="00530B70">
        <w:rPr>
          <w:rFonts w:ascii="Times New Roman" w:hAnsi="Times New Roman" w:cs="Times New Roman"/>
          <w:sz w:val="24"/>
          <w:szCs w:val="24"/>
          <w:lang w:val="en-US"/>
        </w:rPr>
        <w:br/>
        <w:t>This study was approved by the Ethics Committee of ULS São João, EPE</w:t>
      </w:r>
      <w:r w:rsidR="007307E2">
        <w:rPr>
          <w:rFonts w:ascii="Times New Roman" w:hAnsi="Times New Roman" w:cs="Times New Roman"/>
          <w:sz w:val="24"/>
          <w:szCs w:val="24"/>
          <w:lang w:val="en-US"/>
        </w:rPr>
        <w:t xml:space="preserve"> (</w:t>
      </w:r>
      <w:r w:rsidR="007307E2" w:rsidRPr="00CB2236">
        <w:rPr>
          <w:rFonts w:ascii="Times New Roman" w:eastAsia="Times New Roman" w:hAnsi="Times New Roman" w:cs="Times New Roman"/>
          <w:sz w:val="24"/>
          <w:szCs w:val="24"/>
          <w:lang w:val="en-US"/>
        </w:rPr>
        <w:t>CES_HSJ/FMUP_117-16)</w:t>
      </w:r>
      <w:r w:rsidRPr="00530B70">
        <w:rPr>
          <w:rFonts w:ascii="Times New Roman" w:hAnsi="Times New Roman" w:cs="Times New Roman"/>
          <w:sz w:val="24"/>
          <w:szCs w:val="24"/>
          <w:lang w:val="en-US"/>
        </w:rPr>
        <w:t>, and all participants provided written informed consent. The sample consisted of individuals recruited at the time of their admission to the Physical and Rehabilitation Medicine service.</w:t>
      </w:r>
      <w:r w:rsidR="00EF4CB3" w:rsidRPr="00EF4CB3">
        <w:rPr>
          <w:rFonts w:ascii="Times New Roman" w:hAnsi="Times New Roman" w:cs="Times New Roman"/>
          <w:sz w:val="24"/>
          <w:szCs w:val="24"/>
          <w:lang w:val="en-US" w:bidi="en-US"/>
        </w:rPr>
        <w:t xml:space="preserve"> </w:t>
      </w:r>
      <w:r w:rsidR="00EF4CB3" w:rsidRPr="006D5359">
        <w:rPr>
          <w:rFonts w:ascii="Times New Roman" w:hAnsi="Times New Roman" w:cs="Times New Roman"/>
          <w:sz w:val="24"/>
          <w:szCs w:val="24"/>
          <w:lang w:val="en-US" w:bidi="en-US"/>
        </w:rPr>
        <w:t>The psychological assessment was conducted at the time of admission, in a single session.</w:t>
      </w:r>
    </w:p>
    <w:p w14:paraId="58C1F9C6" w14:textId="77777777" w:rsidR="00EF4CB3" w:rsidRPr="006D5359" w:rsidRDefault="00EF4CB3" w:rsidP="00EF4CB3">
      <w:pPr>
        <w:spacing w:after="0" w:line="480" w:lineRule="auto"/>
        <w:rPr>
          <w:rFonts w:ascii="Times New Roman" w:hAnsi="Times New Roman" w:cs="Times New Roman"/>
          <w:b/>
          <w:bCs/>
          <w:sz w:val="24"/>
          <w:szCs w:val="24"/>
          <w:lang w:val="en-US" w:bidi="en-US"/>
        </w:rPr>
      </w:pPr>
    </w:p>
    <w:p w14:paraId="0F4C829B" w14:textId="78D8AB7C" w:rsidR="00D565AB" w:rsidRPr="0011644C" w:rsidRDefault="00967E5D" w:rsidP="00967E5D">
      <w:pPr>
        <w:spacing w:after="0" w:line="480" w:lineRule="auto"/>
        <w:rPr>
          <w:rFonts w:ascii="Times New Roman" w:hAnsi="Times New Roman" w:cs="Times New Roman"/>
          <w:b/>
          <w:bCs/>
          <w:sz w:val="24"/>
          <w:szCs w:val="24"/>
          <w:lang w:val="en-US"/>
        </w:rPr>
      </w:pPr>
      <w:r w:rsidRPr="0011644C">
        <w:rPr>
          <w:rFonts w:ascii="Times New Roman" w:hAnsi="Times New Roman" w:cs="Times New Roman"/>
          <w:b/>
          <w:bCs/>
          <w:sz w:val="24"/>
          <w:szCs w:val="24"/>
          <w:lang w:val="en-US"/>
        </w:rPr>
        <w:t>Statistical Analysis and Predictive Modeling</w:t>
      </w:r>
    </w:p>
    <w:p w14:paraId="4CFF83CF" w14:textId="400DDA6A" w:rsidR="00967E5D" w:rsidRDefault="00967E5D" w:rsidP="00967E5D">
      <w:pPr>
        <w:spacing w:after="0" w:line="480" w:lineRule="auto"/>
        <w:rPr>
          <w:rFonts w:ascii="Times New Roman" w:hAnsi="Times New Roman" w:cs="Times New Roman"/>
          <w:sz w:val="24"/>
          <w:szCs w:val="24"/>
          <w:lang w:val="en-US"/>
        </w:rPr>
      </w:pPr>
      <w:r w:rsidRPr="00967E5D">
        <w:rPr>
          <w:rFonts w:ascii="Times New Roman" w:hAnsi="Times New Roman" w:cs="Times New Roman"/>
          <w:sz w:val="24"/>
          <w:szCs w:val="24"/>
          <w:lang w:val="en-US"/>
        </w:rPr>
        <w:t xml:space="preserve">Statistical analyses were performed using </w:t>
      </w:r>
      <w:r w:rsidRPr="0011644C">
        <w:rPr>
          <w:rFonts w:ascii="Times New Roman" w:hAnsi="Times New Roman" w:cs="Times New Roman"/>
          <w:sz w:val="24"/>
          <w:szCs w:val="24"/>
          <w:lang w:val="en-US"/>
        </w:rPr>
        <w:t>R</w:t>
      </w:r>
      <w:r w:rsidRPr="00967E5D">
        <w:rPr>
          <w:rFonts w:ascii="Times New Roman" w:hAnsi="Times New Roman" w:cs="Times New Roman"/>
          <w:sz w:val="24"/>
          <w:szCs w:val="24"/>
          <w:lang w:val="en-US"/>
        </w:rPr>
        <w:t xml:space="preserve"> (version </w:t>
      </w:r>
      <w:r w:rsidR="002F0287" w:rsidRPr="00967E5D">
        <w:rPr>
          <w:rFonts w:ascii="Times New Roman" w:hAnsi="Times New Roman" w:cs="Times New Roman"/>
          <w:sz w:val="24"/>
          <w:szCs w:val="24"/>
          <w:lang w:val="en-US"/>
        </w:rPr>
        <w:t>4.3.2)</w:t>
      </w:r>
      <w:r w:rsidRPr="00967E5D">
        <w:rPr>
          <w:rFonts w:ascii="Times New Roman" w:hAnsi="Times New Roman" w:cs="Times New Roman"/>
          <w:sz w:val="24"/>
          <w:szCs w:val="24"/>
          <w:lang w:val="en-US"/>
        </w:rPr>
        <w:t>. The methodology followed a two-stage machine learning pipeline: an exploratory unsupervised phase for phenotype discovery followed by a supervised predictive phase.</w:t>
      </w:r>
    </w:p>
    <w:p w14:paraId="7F311769" w14:textId="576FCAB4" w:rsidR="00967E5D" w:rsidRDefault="00967E5D" w:rsidP="00967E5D">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For the first phase, s</w:t>
      </w:r>
      <w:r w:rsidRPr="00967E5D">
        <w:rPr>
          <w:rFonts w:ascii="Times New Roman" w:hAnsi="Times New Roman" w:cs="Times New Roman"/>
          <w:sz w:val="24"/>
          <w:szCs w:val="24"/>
          <w:lang w:val="en-US"/>
        </w:rPr>
        <w:t xml:space="preserve">ix cognitive domains derived from the ACE-III (Attention, Memory, Fluency, Language, Visuospatial, and the Total Score) were selected as clustering features. To prevent variables with larger scales from dominating the distance calculations, data were standardized using </w:t>
      </w:r>
      <w:r w:rsidRPr="00967E5D">
        <w:rPr>
          <w:rFonts w:ascii="Times New Roman" w:hAnsi="Times New Roman" w:cs="Times New Roman"/>
          <w:i/>
          <w:iCs/>
          <w:sz w:val="24"/>
          <w:szCs w:val="24"/>
          <w:lang w:val="en-US"/>
        </w:rPr>
        <w:t>Z</w:t>
      </w:r>
      <w:r w:rsidRPr="00967E5D">
        <w:rPr>
          <w:rFonts w:ascii="Times New Roman" w:hAnsi="Times New Roman" w:cs="Times New Roman"/>
          <w:sz w:val="24"/>
          <w:szCs w:val="24"/>
          <w:lang w:val="en-US"/>
        </w:rPr>
        <w:t>-score normalization</w:t>
      </w:r>
      <w:r>
        <w:rPr>
          <w:rFonts w:ascii="Times New Roman" w:hAnsi="Times New Roman" w:cs="Times New Roman"/>
          <w:sz w:val="24"/>
          <w:szCs w:val="24"/>
          <w:lang w:val="en-US"/>
        </w:rPr>
        <w:t xml:space="preserve">. </w:t>
      </w:r>
      <w:r w:rsidRPr="00967E5D">
        <w:rPr>
          <w:rFonts w:ascii="Times New Roman" w:hAnsi="Times New Roman" w:cs="Times New Roman"/>
          <w:i/>
          <w:iCs/>
          <w:sz w:val="24"/>
          <w:szCs w:val="24"/>
          <w:lang w:val="en-US"/>
        </w:rPr>
        <w:t>K</w:t>
      </w:r>
      <w:r w:rsidRPr="00967E5D">
        <w:rPr>
          <w:rFonts w:ascii="Times New Roman" w:hAnsi="Times New Roman" w:cs="Times New Roman"/>
          <w:sz w:val="24"/>
          <w:szCs w:val="24"/>
          <w:lang w:val="en-US"/>
        </w:rPr>
        <w:t xml:space="preserve">-means clustering was implemented using the Euclidean distance metric. This algorithm partitioned the 331 participants into </w:t>
      </w:r>
      <w:r w:rsidRPr="00967E5D">
        <w:rPr>
          <w:rFonts w:ascii="Times New Roman" w:hAnsi="Times New Roman" w:cs="Times New Roman"/>
          <w:i/>
          <w:iCs/>
          <w:sz w:val="24"/>
          <w:szCs w:val="24"/>
          <w:lang w:val="en-US"/>
        </w:rPr>
        <w:t>K</w:t>
      </w:r>
      <w:r w:rsidRPr="00967E5D">
        <w:rPr>
          <w:rFonts w:ascii="Times New Roman" w:hAnsi="Times New Roman" w:cs="Times New Roman"/>
          <w:sz w:val="24"/>
          <w:szCs w:val="24"/>
          <w:lang w:val="en-US"/>
        </w:rPr>
        <w:t xml:space="preserve"> groups by minimizing the within-cluster sum of squares (inertia).</w:t>
      </w:r>
      <w:r>
        <w:rPr>
          <w:rFonts w:ascii="Times New Roman" w:hAnsi="Times New Roman" w:cs="Times New Roman"/>
          <w:sz w:val="24"/>
          <w:szCs w:val="24"/>
          <w:lang w:val="en-US"/>
        </w:rPr>
        <w:t xml:space="preserve"> The selection of </w:t>
      </w:r>
      <w:r w:rsidRPr="00967E5D">
        <w:rPr>
          <w:rFonts w:ascii="Times New Roman" w:hAnsi="Times New Roman" w:cs="Times New Roman"/>
          <w:i/>
          <w:iCs/>
          <w:sz w:val="24"/>
          <w:szCs w:val="24"/>
          <w:lang w:val="en-US"/>
        </w:rPr>
        <w:t>K</w:t>
      </w:r>
      <w:r>
        <w:rPr>
          <w:rFonts w:ascii="Times New Roman" w:hAnsi="Times New Roman" w:cs="Times New Roman"/>
          <w:sz w:val="24"/>
          <w:szCs w:val="24"/>
          <w:lang w:val="en-US"/>
        </w:rPr>
        <w:t xml:space="preserve"> was driven by the Average Silhouette Method. </w:t>
      </w:r>
      <w:r w:rsidRPr="00967E5D">
        <w:rPr>
          <w:rFonts w:ascii="Times New Roman" w:hAnsi="Times New Roman" w:cs="Times New Roman"/>
          <w:sz w:val="24"/>
          <w:szCs w:val="24"/>
          <w:lang w:val="en-US"/>
        </w:rPr>
        <w:t xml:space="preserve">A Principal Component Analysis (PCA) was performed for dimensionality reduction. The clustering </w:t>
      </w:r>
      <w:r w:rsidRPr="00967E5D">
        <w:rPr>
          <w:rFonts w:ascii="Times New Roman" w:hAnsi="Times New Roman" w:cs="Times New Roman"/>
          <w:sz w:val="24"/>
          <w:szCs w:val="24"/>
          <w:lang w:val="en-US"/>
        </w:rPr>
        <w:lastRenderedPageBreak/>
        <w:t>solution was projected onto the first two principal components to visually confirm the non-overlapping nature of the identified phenotypes</w:t>
      </w:r>
      <w:r>
        <w:rPr>
          <w:rFonts w:ascii="Times New Roman" w:hAnsi="Times New Roman" w:cs="Times New Roman"/>
          <w:sz w:val="24"/>
          <w:szCs w:val="24"/>
          <w:lang w:val="en-US"/>
        </w:rPr>
        <w:t>.</w:t>
      </w:r>
    </w:p>
    <w:p w14:paraId="29286478" w14:textId="3605AC0C" w:rsidR="00967E5D" w:rsidRDefault="0043784A" w:rsidP="00967E5D">
      <w:pPr>
        <w:spacing w:after="0" w:line="480" w:lineRule="auto"/>
        <w:rPr>
          <w:rFonts w:ascii="Times New Roman" w:hAnsi="Times New Roman" w:cs="Times New Roman"/>
          <w:sz w:val="24"/>
          <w:szCs w:val="24"/>
          <w:lang w:val="en-US"/>
        </w:rPr>
      </w:pPr>
      <w:r w:rsidRPr="0043784A">
        <w:rPr>
          <w:rFonts w:ascii="Times New Roman" w:hAnsi="Times New Roman" w:cs="Times New Roman"/>
          <w:sz w:val="24"/>
          <w:szCs w:val="24"/>
          <w:lang w:val="en-US"/>
        </w:rPr>
        <w:t>In the second phase, a benchmark of seven supervised learning algorithms was implemented using a cross-validation framework to validate the clinical relevance of the cluster of higher neurocognitive severity and identify its predictors.</w:t>
      </w:r>
    </w:p>
    <w:p w14:paraId="09F3B648" w14:textId="29052F1B" w:rsidR="0043784A" w:rsidRPr="00C20F9C" w:rsidRDefault="004830A3" w:rsidP="00967E5D">
      <w:pPr>
        <w:spacing w:after="0" w:line="480" w:lineRule="auto"/>
        <w:rPr>
          <w:rFonts w:ascii="Times New Roman" w:hAnsi="Times New Roman" w:cs="Times New Roman"/>
          <w:sz w:val="24"/>
          <w:szCs w:val="24"/>
          <w:lang w:val="en-US"/>
        </w:rPr>
      </w:pPr>
      <w:r w:rsidRPr="00C20F9C">
        <w:rPr>
          <w:rFonts w:ascii="Times New Roman" w:hAnsi="Times New Roman" w:cs="Times New Roman"/>
          <w:sz w:val="24"/>
          <w:szCs w:val="24"/>
          <w:lang w:val="en-US"/>
        </w:rPr>
        <w:t>The</w:t>
      </w:r>
      <w:r w:rsidR="00C20F9C" w:rsidRPr="00C20F9C">
        <w:rPr>
          <w:rFonts w:ascii="Times New Roman" w:hAnsi="Times New Roman" w:cs="Times New Roman"/>
          <w:sz w:val="24"/>
          <w:szCs w:val="24"/>
          <w:lang w:val="en-US"/>
        </w:rPr>
        <w:t xml:space="preserve"> m</w:t>
      </w:r>
      <w:r w:rsidR="0043784A" w:rsidRPr="00C20F9C">
        <w:rPr>
          <w:rFonts w:ascii="Times New Roman" w:hAnsi="Times New Roman" w:cs="Times New Roman"/>
          <w:sz w:val="24"/>
          <w:szCs w:val="24"/>
          <w:lang w:val="en-US"/>
        </w:rPr>
        <w:t xml:space="preserve">odel </w:t>
      </w:r>
      <w:r w:rsidR="00C20F9C" w:rsidRPr="00C20F9C">
        <w:rPr>
          <w:rFonts w:ascii="Times New Roman" w:hAnsi="Times New Roman" w:cs="Times New Roman"/>
          <w:sz w:val="24"/>
          <w:szCs w:val="24"/>
          <w:lang w:val="en-US"/>
        </w:rPr>
        <w:t>a</w:t>
      </w:r>
      <w:r w:rsidR="0043784A" w:rsidRPr="00C20F9C">
        <w:rPr>
          <w:rFonts w:ascii="Times New Roman" w:hAnsi="Times New Roman" w:cs="Times New Roman"/>
          <w:sz w:val="24"/>
          <w:szCs w:val="24"/>
          <w:lang w:val="en-US"/>
        </w:rPr>
        <w:t>rchitecture</w:t>
      </w:r>
      <w:r w:rsidR="00C20F9C" w:rsidRPr="00C20F9C">
        <w:rPr>
          <w:rFonts w:ascii="Times New Roman" w:hAnsi="Times New Roman" w:cs="Times New Roman"/>
          <w:sz w:val="24"/>
          <w:szCs w:val="24"/>
          <w:lang w:val="en-US"/>
        </w:rPr>
        <w:t>s are grouped into the following categories:</w:t>
      </w:r>
    </w:p>
    <w:p w14:paraId="7D778479" w14:textId="1870A36B" w:rsidR="0043784A" w:rsidRDefault="0043784A" w:rsidP="00C20F9C">
      <w:pPr>
        <w:spacing w:after="0" w:line="480" w:lineRule="auto"/>
        <w:ind w:left="284"/>
        <w:rPr>
          <w:rFonts w:ascii="Times New Roman" w:hAnsi="Times New Roman" w:cs="Times New Roman"/>
          <w:sz w:val="24"/>
          <w:szCs w:val="24"/>
          <w:lang w:val="en-US"/>
        </w:rPr>
      </w:pPr>
      <w:r w:rsidRPr="0043784A">
        <w:rPr>
          <w:rFonts w:ascii="Times New Roman" w:hAnsi="Times New Roman" w:cs="Times New Roman"/>
          <w:sz w:val="24"/>
          <w:szCs w:val="24"/>
          <w:lang w:val="en-US"/>
        </w:rPr>
        <w:t xml:space="preserve">Linear/Probabilistic: Binary Logistic Regression </w:t>
      </w:r>
      <w:r w:rsidR="000A51AB">
        <w:rPr>
          <w:rFonts w:ascii="Times New Roman" w:hAnsi="Times New Roman" w:cs="Times New Roman"/>
          <w:sz w:val="24"/>
          <w:szCs w:val="24"/>
          <w:lang w:val="en-US"/>
        </w:rPr>
        <w:t>and</w:t>
      </w:r>
      <w:r w:rsidRPr="0043784A">
        <w:rPr>
          <w:rFonts w:ascii="Times New Roman" w:hAnsi="Times New Roman" w:cs="Times New Roman"/>
          <w:sz w:val="24"/>
          <w:szCs w:val="24"/>
          <w:lang w:val="en-US"/>
        </w:rPr>
        <w:t xml:space="preserve"> Naive Bayes</w:t>
      </w:r>
      <w:r w:rsidR="000A51AB">
        <w:rPr>
          <w:rFonts w:ascii="Times New Roman" w:hAnsi="Times New Roman" w:cs="Times New Roman"/>
          <w:sz w:val="24"/>
          <w:szCs w:val="24"/>
          <w:lang w:val="en-US"/>
        </w:rPr>
        <w:t xml:space="preserve"> </w:t>
      </w:r>
      <w:r w:rsidR="00B22675">
        <w:rPr>
          <w:rFonts w:ascii="Times New Roman" w:hAnsi="Times New Roman" w:cs="Times New Roman"/>
          <w:sz w:val="24"/>
          <w:szCs w:val="24"/>
          <w:lang w:val="en-US"/>
        </w:rPr>
        <w:t>were used to</w:t>
      </w:r>
      <w:r w:rsidRPr="0043784A">
        <w:rPr>
          <w:rFonts w:ascii="Times New Roman" w:hAnsi="Times New Roman" w:cs="Times New Roman"/>
          <w:sz w:val="24"/>
          <w:szCs w:val="24"/>
          <w:lang w:val="en-US"/>
        </w:rPr>
        <w:t xml:space="preserve"> assess the conditional probability of cluster membership.</w:t>
      </w:r>
    </w:p>
    <w:p w14:paraId="0380264E" w14:textId="7E158590" w:rsidR="0043784A" w:rsidRDefault="0043784A" w:rsidP="00C20F9C">
      <w:pPr>
        <w:spacing w:after="0" w:line="480" w:lineRule="auto"/>
        <w:ind w:left="284"/>
        <w:rPr>
          <w:rFonts w:ascii="Times New Roman" w:hAnsi="Times New Roman" w:cs="Times New Roman"/>
          <w:sz w:val="24"/>
          <w:szCs w:val="24"/>
          <w:lang w:val="en-US"/>
        </w:rPr>
      </w:pPr>
      <w:r w:rsidRPr="0043784A">
        <w:rPr>
          <w:rFonts w:ascii="Times New Roman" w:hAnsi="Times New Roman" w:cs="Times New Roman"/>
          <w:sz w:val="24"/>
          <w:szCs w:val="24"/>
          <w:lang w:val="en-US"/>
        </w:rPr>
        <w:t xml:space="preserve">Tree-Based: Decision Trees (CART) provided an interpretable hierarchy. </w:t>
      </w:r>
      <w:r w:rsidRPr="0043784A">
        <w:rPr>
          <w:rFonts w:ascii="Times New Roman" w:hAnsi="Times New Roman" w:cs="Times New Roman"/>
          <w:i/>
          <w:iCs/>
          <w:sz w:val="24"/>
          <w:szCs w:val="24"/>
          <w:lang w:val="en-US"/>
        </w:rPr>
        <w:t>Random Forest</w:t>
      </w:r>
      <w:r w:rsidRPr="0043784A">
        <w:rPr>
          <w:rFonts w:ascii="Times New Roman" w:hAnsi="Times New Roman" w:cs="Times New Roman"/>
          <w:sz w:val="24"/>
          <w:szCs w:val="24"/>
          <w:lang w:val="en-US"/>
        </w:rPr>
        <w:t xml:space="preserve"> (500 trees) and </w:t>
      </w:r>
      <w:proofErr w:type="spellStart"/>
      <w:r w:rsidR="002A4FFC" w:rsidRPr="002A4FFC">
        <w:rPr>
          <w:rFonts w:ascii="Times New Roman" w:hAnsi="Times New Roman" w:cs="Times New Roman"/>
          <w:i/>
          <w:iCs/>
          <w:sz w:val="24"/>
          <w:szCs w:val="24"/>
          <w:lang w:val="en-US"/>
        </w:rPr>
        <w:t>eXtreme</w:t>
      </w:r>
      <w:proofErr w:type="spellEnd"/>
      <w:r w:rsidR="002A4FFC" w:rsidRPr="002A4FFC">
        <w:rPr>
          <w:rFonts w:ascii="Times New Roman" w:hAnsi="Times New Roman" w:cs="Times New Roman"/>
          <w:i/>
          <w:iCs/>
          <w:sz w:val="24"/>
          <w:szCs w:val="24"/>
          <w:lang w:val="en-US"/>
        </w:rPr>
        <w:t xml:space="preserve"> Gradient Boosting</w:t>
      </w:r>
      <w:r w:rsidR="002A4FFC" w:rsidRPr="002A4FFC">
        <w:rPr>
          <w:rFonts w:ascii="Times New Roman" w:hAnsi="Times New Roman" w:cs="Times New Roman"/>
          <w:sz w:val="24"/>
          <w:szCs w:val="24"/>
          <w:lang w:val="en-US"/>
        </w:rPr>
        <w:t xml:space="preserve"> </w:t>
      </w:r>
      <w:r w:rsidR="002A4FFC">
        <w:rPr>
          <w:rFonts w:ascii="Times New Roman" w:hAnsi="Times New Roman" w:cs="Times New Roman"/>
          <w:sz w:val="24"/>
          <w:szCs w:val="24"/>
          <w:lang w:val="en-US"/>
        </w:rPr>
        <w:t>(</w:t>
      </w:r>
      <w:proofErr w:type="spellStart"/>
      <w:r w:rsidRPr="0043784A">
        <w:rPr>
          <w:rFonts w:ascii="Times New Roman" w:hAnsi="Times New Roman" w:cs="Times New Roman"/>
          <w:i/>
          <w:iCs/>
          <w:sz w:val="24"/>
          <w:szCs w:val="24"/>
          <w:lang w:val="en-US"/>
        </w:rPr>
        <w:t>XGBoost</w:t>
      </w:r>
      <w:proofErr w:type="spellEnd"/>
      <w:r w:rsidR="002A4FFC">
        <w:rPr>
          <w:rFonts w:ascii="Times New Roman" w:hAnsi="Times New Roman" w:cs="Times New Roman"/>
          <w:i/>
          <w:iCs/>
          <w:sz w:val="24"/>
          <w:szCs w:val="24"/>
          <w:lang w:val="en-US"/>
        </w:rPr>
        <w:t>)</w:t>
      </w:r>
      <w:r w:rsidRPr="0043784A">
        <w:rPr>
          <w:rFonts w:ascii="Times New Roman" w:hAnsi="Times New Roman" w:cs="Times New Roman"/>
          <w:i/>
          <w:iCs/>
          <w:sz w:val="24"/>
          <w:szCs w:val="24"/>
          <w:lang w:val="en-US"/>
        </w:rPr>
        <w:t xml:space="preserve"> </w:t>
      </w:r>
      <w:r w:rsidRPr="0043784A">
        <w:rPr>
          <w:rFonts w:ascii="Times New Roman" w:hAnsi="Times New Roman" w:cs="Times New Roman"/>
          <w:sz w:val="24"/>
          <w:szCs w:val="24"/>
          <w:lang w:val="en-US"/>
        </w:rPr>
        <w:t>(100 rounds, η= 0.1) were utilized to handle high-dimensional interactions and non-linearities.</w:t>
      </w:r>
    </w:p>
    <w:p w14:paraId="2C082B1B" w14:textId="40D5D48D" w:rsidR="0043784A" w:rsidRPr="0043784A" w:rsidRDefault="0043784A" w:rsidP="00C20F9C">
      <w:pPr>
        <w:spacing w:after="0" w:line="480" w:lineRule="auto"/>
        <w:ind w:left="284"/>
        <w:rPr>
          <w:rFonts w:ascii="Times New Roman" w:hAnsi="Times New Roman" w:cs="Times New Roman"/>
          <w:sz w:val="24"/>
          <w:szCs w:val="24"/>
          <w:lang w:val="en-US"/>
        </w:rPr>
      </w:pPr>
      <w:r w:rsidRPr="0043784A">
        <w:rPr>
          <w:rFonts w:ascii="Times New Roman" w:hAnsi="Times New Roman" w:cs="Times New Roman"/>
          <w:sz w:val="24"/>
          <w:szCs w:val="24"/>
          <w:lang w:val="en-US"/>
        </w:rPr>
        <w:t>Kernel and Connectionist: Support Vector Machines (SVM) utilized a Radial Basis Function (RBF) kernel to project data into higher-dimensional space for optimal hyper-plane separation. A Multilayer Perceptron (MLP) Neural Network (5 hidden neurons) was trained to capture complex connectionist patterns.</w:t>
      </w:r>
    </w:p>
    <w:p w14:paraId="57361C73" w14:textId="0CB666B3" w:rsidR="0043784A" w:rsidRDefault="0043784A" w:rsidP="0043784A">
      <w:pPr>
        <w:spacing w:after="0" w:line="480" w:lineRule="auto"/>
        <w:rPr>
          <w:rFonts w:ascii="Times New Roman" w:hAnsi="Times New Roman" w:cs="Times New Roman"/>
          <w:sz w:val="24"/>
          <w:szCs w:val="24"/>
          <w:lang w:val="en-US"/>
        </w:rPr>
      </w:pPr>
      <w:r w:rsidRPr="0043784A">
        <w:rPr>
          <w:rFonts w:ascii="Times New Roman" w:hAnsi="Times New Roman" w:cs="Times New Roman"/>
          <w:sz w:val="24"/>
          <w:szCs w:val="24"/>
          <w:lang w:val="en-US"/>
        </w:rPr>
        <w:t xml:space="preserve">The area under the ROC curve (AUC) was used to </w:t>
      </w:r>
      <w:proofErr w:type="gramStart"/>
      <w:r w:rsidRPr="0043784A">
        <w:rPr>
          <w:rFonts w:ascii="Times New Roman" w:hAnsi="Times New Roman" w:cs="Times New Roman"/>
          <w:sz w:val="24"/>
          <w:szCs w:val="24"/>
          <w:lang w:val="en-US"/>
        </w:rPr>
        <w:t>discriminate</w:t>
      </w:r>
      <w:proofErr w:type="gramEnd"/>
      <w:r w:rsidRPr="0043784A">
        <w:rPr>
          <w:rFonts w:ascii="Times New Roman" w:hAnsi="Times New Roman" w:cs="Times New Roman"/>
          <w:sz w:val="24"/>
          <w:szCs w:val="24"/>
          <w:lang w:val="en-US"/>
        </w:rPr>
        <w:t xml:space="preserve"> cluster</w:t>
      </w:r>
      <w:r w:rsidR="00423982">
        <w:rPr>
          <w:rFonts w:ascii="Times New Roman" w:hAnsi="Times New Roman" w:cs="Times New Roman"/>
          <w:sz w:val="24"/>
          <w:szCs w:val="24"/>
          <w:lang w:val="en-US"/>
        </w:rPr>
        <w:t xml:space="preserve">s. </w:t>
      </w:r>
      <w:r w:rsidRPr="0043784A">
        <w:rPr>
          <w:rFonts w:ascii="Times New Roman" w:hAnsi="Times New Roman" w:cs="Times New Roman"/>
          <w:sz w:val="24"/>
          <w:szCs w:val="24"/>
          <w:lang w:val="en-US"/>
        </w:rPr>
        <w:t xml:space="preserve"> </w:t>
      </w:r>
      <w:r w:rsidR="00423982" w:rsidRPr="00423982">
        <w:rPr>
          <w:rFonts w:ascii="Times New Roman" w:hAnsi="Times New Roman" w:cs="Times New Roman"/>
          <w:sz w:val="24"/>
          <w:szCs w:val="24"/>
          <w:lang w:val="en-US"/>
        </w:rPr>
        <w:t xml:space="preserve">To ensure diagnostic balance and clinical utility, classification threshold was optimized using the </w:t>
      </w:r>
      <w:r w:rsidR="00423982" w:rsidRPr="00423982">
        <w:rPr>
          <w:rFonts w:ascii="Times New Roman" w:hAnsi="Times New Roman" w:cs="Times New Roman"/>
          <w:i/>
          <w:iCs/>
          <w:sz w:val="24"/>
          <w:szCs w:val="24"/>
          <w:lang w:val="en-US"/>
        </w:rPr>
        <w:t>Youden Index</w:t>
      </w:r>
      <w:r w:rsidR="00423982" w:rsidRPr="00423982">
        <w:rPr>
          <w:rFonts w:ascii="Times New Roman" w:hAnsi="Times New Roman" w:cs="Times New Roman"/>
          <w:sz w:val="24"/>
          <w:szCs w:val="24"/>
          <w:lang w:val="en-US"/>
        </w:rPr>
        <w:t xml:space="preserve"> in</w:t>
      </w:r>
      <w:r w:rsidR="00423982">
        <w:rPr>
          <w:rFonts w:ascii="Times New Roman" w:hAnsi="Times New Roman" w:cs="Times New Roman"/>
          <w:sz w:val="24"/>
          <w:szCs w:val="24"/>
          <w:lang w:val="en-US"/>
        </w:rPr>
        <w:t xml:space="preserve"> the</w:t>
      </w:r>
      <w:r w:rsidR="00423982" w:rsidRPr="00423982">
        <w:rPr>
          <w:rFonts w:ascii="Times New Roman" w:hAnsi="Times New Roman" w:cs="Times New Roman"/>
          <w:sz w:val="24"/>
          <w:szCs w:val="24"/>
          <w:lang w:val="en-US"/>
        </w:rPr>
        <w:t xml:space="preserve"> model with higher AUC, </w:t>
      </w:r>
      <w:r w:rsidR="00423982">
        <w:rPr>
          <w:rFonts w:ascii="Times New Roman" w:hAnsi="Times New Roman" w:cs="Times New Roman"/>
          <w:sz w:val="24"/>
          <w:szCs w:val="24"/>
          <w:lang w:val="en-US"/>
        </w:rPr>
        <w:t>thus</w:t>
      </w:r>
      <w:r w:rsidR="00423982" w:rsidRPr="00423982">
        <w:rPr>
          <w:rFonts w:ascii="Times New Roman" w:hAnsi="Times New Roman" w:cs="Times New Roman"/>
          <w:sz w:val="24"/>
          <w:szCs w:val="24"/>
          <w:lang w:val="en-US"/>
        </w:rPr>
        <w:t xml:space="preserve"> maximiz</w:t>
      </w:r>
      <w:r w:rsidR="00423982">
        <w:rPr>
          <w:rFonts w:ascii="Times New Roman" w:hAnsi="Times New Roman" w:cs="Times New Roman"/>
          <w:sz w:val="24"/>
          <w:szCs w:val="24"/>
          <w:lang w:val="en-US"/>
        </w:rPr>
        <w:t>ing</w:t>
      </w:r>
      <w:r w:rsidR="00423982" w:rsidRPr="00423982">
        <w:rPr>
          <w:rFonts w:ascii="Times New Roman" w:hAnsi="Times New Roman" w:cs="Times New Roman"/>
          <w:sz w:val="24"/>
          <w:szCs w:val="24"/>
          <w:lang w:val="en-US"/>
        </w:rPr>
        <w:t xml:space="preserve"> the sum of sensitivity and specificity. Model performance was further validated through a Confusion Matrix, yielding metrics for global accuracy, sensitivity, and specificity. Cohen’s </w:t>
      </w:r>
      <w:r w:rsidR="00423982" w:rsidRPr="00423982">
        <w:rPr>
          <w:rFonts w:ascii="Times New Roman" w:hAnsi="Times New Roman" w:cs="Times New Roman"/>
          <w:i/>
          <w:iCs/>
          <w:sz w:val="24"/>
          <w:szCs w:val="24"/>
          <w:lang w:val="en-US"/>
        </w:rPr>
        <w:t>Kappa</w:t>
      </w:r>
      <w:r w:rsidR="00423982" w:rsidRPr="00423982">
        <w:rPr>
          <w:rFonts w:ascii="Times New Roman" w:hAnsi="Times New Roman" w:cs="Times New Roman"/>
          <w:sz w:val="24"/>
          <w:szCs w:val="24"/>
          <w:lang w:val="en-US"/>
        </w:rPr>
        <w:t xml:space="preserve"> was calculated to assess the level of agreement beyond chance.</w:t>
      </w:r>
      <w:r w:rsidR="00423982">
        <w:rPr>
          <w:rFonts w:ascii="Times New Roman" w:hAnsi="Times New Roman" w:cs="Times New Roman"/>
          <w:sz w:val="24"/>
          <w:szCs w:val="24"/>
          <w:lang w:val="en-US"/>
        </w:rPr>
        <w:t xml:space="preserve"> </w:t>
      </w:r>
      <w:r w:rsidR="00423982" w:rsidRPr="0043784A">
        <w:rPr>
          <w:rFonts w:ascii="Times New Roman" w:hAnsi="Times New Roman" w:cs="Times New Roman"/>
          <w:sz w:val="24"/>
          <w:szCs w:val="24"/>
          <w:lang w:val="en-US"/>
        </w:rPr>
        <w:t>The</w:t>
      </w:r>
      <w:r w:rsidRPr="0043784A">
        <w:rPr>
          <w:rFonts w:ascii="Times New Roman" w:hAnsi="Times New Roman" w:cs="Times New Roman"/>
          <w:sz w:val="24"/>
          <w:szCs w:val="24"/>
          <w:lang w:val="en-US"/>
        </w:rPr>
        <w:t xml:space="preserve"> mean decrease in </w:t>
      </w:r>
      <w:r w:rsidRPr="0043784A">
        <w:rPr>
          <w:rFonts w:ascii="Times New Roman" w:hAnsi="Times New Roman" w:cs="Times New Roman"/>
          <w:i/>
          <w:iCs/>
          <w:sz w:val="24"/>
          <w:szCs w:val="24"/>
          <w:lang w:val="en-US"/>
        </w:rPr>
        <w:t>Gini</w:t>
      </w:r>
      <w:r w:rsidRPr="0043784A">
        <w:rPr>
          <w:rFonts w:ascii="Times New Roman" w:hAnsi="Times New Roman" w:cs="Times New Roman"/>
          <w:sz w:val="24"/>
          <w:szCs w:val="24"/>
          <w:lang w:val="en-US"/>
        </w:rPr>
        <w:t xml:space="preserve"> for tree models and the absolute beta weights for the logistic model, </w:t>
      </w:r>
      <w:proofErr w:type="gramStart"/>
      <w:r w:rsidRPr="0043784A">
        <w:rPr>
          <w:rFonts w:ascii="Times New Roman" w:hAnsi="Times New Roman" w:cs="Times New Roman"/>
          <w:sz w:val="24"/>
          <w:szCs w:val="24"/>
          <w:lang w:val="en-US"/>
        </w:rPr>
        <w:t>in order to</w:t>
      </w:r>
      <w:proofErr w:type="gramEnd"/>
      <w:r w:rsidRPr="0043784A">
        <w:rPr>
          <w:rFonts w:ascii="Times New Roman" w:hAnsi="Times New Roman" w:cs="Times New Roman"/>
          <w:sz w:val="24"/>
          <w:szCs w:val="24"/>
          <w:lang w:val="en-US"/>
        </w:rPr>
        <w:t xml:space="preserve"> determine feature importance.</w:t>
      </w:r>
    </w:p>
    <w:p w14:paraId="754A3D8C" w14:textId="77777777" w:rsidR="00734633" w:rsidRPr="00CB4E02" w:rsidRDefault="00734633" w:rsidP="0043784A">
      <w:pPr>
        <w:spacing w:after="0" w:line="480" w:lineRule="auto"/>
        <w:rPr>
          <w:rFonts w:ascii="Times New Roman" w:hAnsi="Times New Roman" w:cs="Times New Roman"/>
          <w:b/>
          <w:bCs/>
          <w:sz w:val="24"/>
          <w:szCs w:val="24"/>
          <w:lang w:val="en-US"/>
        </w:rPr>
      </w:pPr>
    </w:p>
    <w:p w14:paraId="7AC11F72" w14:textId="71556D2D" w:rsidR="00734633" w:rsidRDefault="00734633" w:rsidP="0043784A">
      <w:pPr>
        <w:spacing w:after="0" w:line="480" w:lineRule="auto"/>
        <w:rPr>
          <w:rFonts w:ascii="Times New Roman" w:hAnsi="Times New Roman" w:cs="Times New Roman"/>
          <w:b/>
          <w:bCs/>
          <w:sz w:val="24"/>
          <w:szCs w:val="24"/>
          <w:lang w:val="en-US"/>
        </w:rPr>
      </w:pPr>
      <w:r w:rsidRPr="00936FBD">
        <w:rPr>
          <w:rFonts w:ascii="Times New Roman" w:hAnsi="Times New Roman" w:cs="Times New Roman"/>
          <w:b/>
          <w:bCs/>
          <w:sz w:val="24"/>
          <w:szCs w:val="24"/>
          <w:lang w:val="en-US"/>
        </w:rPr>
        <w:t>Results</w:t>
      </w:r>
    </w:p>
    <w:p w14:paraId="22E1EAF8" w14:textId="244EDBC8" w:rsidR="003043E2" w:rsidRDefault="00EA5428" w:rsidP="0043784A">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T</w:t>
      </w:r>
      <w:r w:rsidRPr="00EA5428">
        <w:rPr>
          <w:rFonts w:ascii="Times New Roman" w:hAnsi="Times New Roman" w:cs="Times New Roman"/>
          <w:sz w:val="24"/>
          <w:szCs w:val="24"/>
          <w:lang w:val="en-US"/>
        </w:rPr>
        <w:t xml:space="preserve">able 1 details the results from </w:t>
      </w:r>
      <w:r w:rsidR="006F2346" w:rsidRPr="00EA5428">
        <w:rPr>
          <w:rFonts w:ascii="Times New Roman" w:hAnsi="Times New Roman" w:cs="Times New Roman"/>
          <w:sz w:val="24"/>
          <w:szCs w:val="24"/>
          <w:lang w:val="en-US"/>
        </w:rPr>
        <w:t>neurocognitive</w:t>
      </w:r>
      <w:r w:rsidRPr="00EA5428">
        <w:rPr>
          <w:rFonts w:ascii="Times New Roman" w:hAnsi="Times New Roman" w:cs="Times New Roman"/>
          <w:sz w:val="24"/>
          <w:szCs w:val="24"/>
          <w:lang w:val="en-US"/>
        </w:rPr>
        <w:t xml:space="preserve"> and psychological assessments. Overall, the sample exhibits significant neurocognitive impairment across all evaluated domains when compared to normative data. The Total ACE-</w:t>
      </w:r>
      <w:proofErr w:type="gramStart"/>
      <w:r w:rsidRPr="00EA5428">
        <w:rPr>
          <w:rFonts w:ascii="Times New Roman" w:hAnsi="Times New Roman" w:cs="Times New Roman"/>
          <w:sz w:val="24"/>
          <w:szCs w:val="24"/>
          <w:lang w:val="en-US"/>
        </w:rPr>
        <w:t>III</w:t>
      </w:r>
      <w:proofErr w:type="gramEnd"/>
      <w:r w:rsidRPr="00EA5428">
        <w:rPr>
          <w:rFonts w:ascii="Times New Roman" w:hAnsi="Times New Roman" w:cs="Times New Roman"/>
          <w:sz w:val="24"/>
          <w:szCs w:val="24"/>
          <w:lang w:val="en-US"/>
        </w:rPr>
        <w:t xml:space="preserve"> </w:t>
      </w:r>
      <w:proofErr w:type="gramStart"/>
      <w:r w:rsidRPr="00EA5428">
        <w:rPr>
          <w:rFonts w:ascii="Times New Roman" w:hAnsi="Times New Roman" w:cs="Times New Roman"/>
          <w:sz w:val="24"/>
          <w:szCs w:val="24"/>
          <w:lang w:val="en-US"/>
        </w:rPr>
        <w:t>mean</w:t>
      </w:r>
      <w:proofErr w:type="gramEnd"/>
      <w:r w:rsidRPr="00EA5428">
        <w:rPr>
          <w:rFonts w:ascii="Times New Roman" w:hAnsi="Times New Roman" w:cs="Times New Roman"/>
          <w:sz w:val="24"/>
          <w:szCs w:val="24"/>
          <w:lang w:val="en-US"/>
        </w:rPr>
        <w:t xml:space="preserve"> </w:t>
      </w:r>
      <w:r w:rsidRPr="00EA5428">
        <w:rPr>
          <w:rFonts w:ascii="Times New Roman" w:hAnsi="Times New Roman" w:cs="Times New Roman"/>
          <w:i/>
          <w:iCs/>
          <w:sz w:val="24"/>
          <w:szCs w:val="24"/>
          <w:lang w:val="en-US"/>
        </w:rPr>
        <w:t>z</w:t>
      </w:r>
      <w:r w:rsidRPr="00EA5428">
        <w:rPr>
          <w:rFonts w:ascii="Times New Roman" w:hAnsi="Times New Roman" w:cs="Times New Roman"/>
          <w:sz w:val="24"/>
          <w:szCs w:val="24"/>
          <w:lang w:val="en-US"/>
        </w:rPr>
        <w:t>-score indicates a performance level substantially below the expected average for the participants' age and education. While all areas showed deficits, Verbal Fluency and Memory emerged as the most severely affected domains, whereas Language and Visuospatial functions remained relatively less impacted.</w:t>
      </w:r>
      <w:r w:rsidR="006F2346">
        <w:rPr>
          <w:rFonts w:ascii="Times New Roman" w:hAnsi="Times New Roman" w:cs="Times New Roman"/>
          <w:sz w:val="24"/>
          <w:szCs w:val="24"/>
          <w:lang w:val="en-US"/>
        </w:rPr>
        <w:t xml:space="preserve"> </w:t>
      </w:r>
      <w:r w:rsidRPr="00EA5428">
        <w:rPr>
          <w:rFonts w:ascii="Times New Roman" w:hAnsi="Times New Roman" w:cs="Times New Roman"/>
          <w:sz w:val="24"/>
          <w:szCs w:val="24"/>
          <w:lang w:val="en-US"/>
        </w:rPr>
        <w:t>Regarding the psychological profile, participants reported high levels of Extraversion and Emotional Stability. Affective symptoms, specifically anxiety and depression, both fell within the "normal" range of 0–7; however, the mean score for anxiety approached the clinical threshold of 8. Additionally, although the sample reported poor sleep quality—with mean values exceeding the cut-off of &gt;5 on the PSQI—perceived social support remained high.</w:t>
      </w:r>
    </w:p>
    <w:p w14:paraId="3DC4B01B" w14:textId="77777777" w:rsidR="00CD5657" w:rsidRDefault="00CD5657" w:rsidP="00CD5657">
      <w:pPr>
        <w:spacing w:after="0" w:line="480" w:lineRule="auto"/>
        <w:jc w:val="center"/>
        <w:rPr>
          <w:rFonts w:ascii="Times New Roman" w:hAnsi="Times New Roman" w:cs="Times New Roman"/>
          <w:b/>
          <w:bCs/>
          <w:sz w:val="24"/>
          <w:szCs w:val="24"/>
          <w:lang w:val="en-US"/>
        </w:rPr>
      </w:pPr>
    </w:p>
    <w:p w14:paraId="5D795E26" w14:textId="52B9D246" w:rsidR="00EA5428" w:rsidRPr="00CD5657" w:rsidRDefault="00CD5657" w:rsidP="00CD5657">
      <w:pPr>
        <w:spacing w:after="0" w:line="480" w:lineRule="auto"/>
        <w:jc w:val="center"/>
        <w:rPr>
          <w:rFonts w:ascii="Times New Roman" w:hAnsi="Times New Roman" w:cs="Times New Roman"/>
          <w:b/>
          <w:bCs/>
          <w:sz w:val="24"/>
          <w:szCs w:val="24"/>
          <w:lang w:val="en-US"/>
        </w:rPr>
      </w:pPr>
      <w:r w:rsidRPr="00CD5657">
        <w:rPr>
          <w:rFonts w:ascii="Times New Roman" w:hAnsi="Times New Roman" w:cs="Times New Roman"/>
          <w:b/>
          <w:bCs/>
          <w:sz w:val="24"/>
          <w:szCs w:val="24"/>
          <w:lang w:val="en-US"/>
        </w:rPr>
        <w:t>-------------- Table 1 HERE---------------</w:t>
      </w:r>
    </w:p>
    <w:p w14:paraId="7AA78DE4" w14:textId="77777777" w:rsidR="00936FBD" w:rsidRPr="00936FBD" w:rsidRDefault="00936FBD" w:rsidP="0043784A">
      <w:pPr>
        <w:spacing w:after="0" w:line="480" w:lineRule="auto"/>
        <w:rPr>
          <w:rFonts w:ascii="Times New Roman" w:hAnsi="Times New Roman" w:cs="Times New Roman"/>
          <w:b/>
          <w:bCs/>
          <w:sz w:val="24"/>
          <w:szCs w:val="24"/>
          <w:lang w:val="en-US"/>
        </w:rPr>
      </w:pPr>
    </w:p>
    <w:p w14:paraId="0EE338EF" w14:textId="44B57827" w:rsidR="00A46ABA" w:rsidRPr="00E412E0" w:rsidRDefault="00A46ABA" w:rsidP="00966DB1">
      <w:pPr>
        <w:spacing w:after="0" w:line="480" w:lineRule="auto"/>
        <w:rPr>
          <w:rFonts w:ascii="Times New Roman" w:hAnsi="Times New Roman" w:cs="Times New Roman"/>
          <w:b/>
          <w:bCs/>
          <w:sz w:val="24"/>
          <w:szCs w:val="24"/>
          <w:lang w:val="en-US"/>
        </w:rPr>
      </w:pPr>
      <w:r w:rsidRPr="00E412E0">
        <w:rPr>
          <w:rFonts w:ascii="Times New Roman" w:hAnsi="Times New Roman" w:cs="Times New Roman"/>
          <w:b/>
          <w:bCs/>
          <w:sz w:val="24"/>
          <w:szCs w:val="24"/>
          <w:lang w:val="en-US"/>
        </w:rPr>
        <w:t>Neurocognitive phenotype</w:t>
      </w:r>
      <w:r w:rsidR="00E412E0" w:rsidRPr="00E412E0">
        <w:rPr>
          <w:rFonts w:ascii="Times New Roman" w:hAnsi="Times New Roman" w:cs="Times New Roman"/>
          <w:b/>
          <w:bCs/>
          <w:sz w:val="24"/>
          <w:szCs w:val="24"/>
          <w:lang w:val="en-US"/>
        </w:rPr>
        <w:t>s: Cluster characterization</w:t>
      </w:r>
    </w:p>
    <w:p w14:paraId="18431274" w14:textId="2893DD6A" w:rsidR="00C137A8" w:rsidRDefault="00966DB1" w:rsidP="00966DB1">
      <w:pPr>
        <w:spacing w:after="0" w:line="480" w:lineRule="auto"/>
        <w:rPr>
          <w:rFonts w:ascii="Times New Roman" w:hAnsi="Times New Roman" w:cs="Times New Roman"/>
          <w:sz w:val="24"/>
          <w:szCs w:val="24"/>
          <w:lang w:val="en-US"/>
        </w:rPr>
      </w:pPr>
      <w:r w:rsidRPr="00A46ABA">
        <w:rPr>
          <w:rFonts w:ascii="Times New Roman" w:hAnsi="Times New Roman" w:cs="Times New Roman"/>
          <w:sz w:val="24"/>
          <w:szCs w:val="24"/>
          <w:lang w:val="en-US"/>
        </w:rPr>
        <w:t xml:space="preserve">The unsupervised </w:t>
      </w:r>
      <w:r w:rsidR="00A46ABA" w:rsidRPr="00A46ABA">
        <w:rPr>
          <w:rFonts w:ascii="Times New Roman" w:hAnsi="Times New Roman" w:cs="Times New Roman"/>
          <w:i/>
          <w:iCs/>
          <w:sz w:val="24"/>
          <w:szCs w:val="24"/>
          <w:lang w:val="en-US"/>
        </w:rPr>
        <w:t>K</w:t>
      </w:r>
      <w:r w:rsidRPr="00A46ABA">
        <w:rPr>
          <w:rFonts w:ascii="Times New Roman" w:hAnsi="Times New Roman" w:cs="Times New Roman"/>
          <w:sz w:val="24"/>
          <w:szCs w:val="24"/>
          <w:lang w:val="en-US"/>
        </w:rPr>
        <w:t>-means clustering partitioned the sample into two distinct neurocognitive phenotypes based on their ACE-III domain performance.</w:t>
      </w:r>
      <w:r w:rsidR="002F5E88">
        <w:rPr>
          <w:rFonts w:ascii="Times New Roman" w:hAnsi="Times New Roman" w:cs="Times New Roman"/>
          <w:sz w:val="24"/>
          <w:szCs w:val="24"/>
          <w:lang w:val="en-US"/>
        </w:rPr>
        <w:t xml:space="preserve"> This cluster solution was</w:t>
      </w:r>
      <w:r w:rsidR="002D348C">
        <w:rPr>
          <w:rFonts w:ascii="Times New Roman" w:hAnsi="Times New Roman" w:cs="Times New Roman"/>
          <w:sz w:val="24"/>
          <w:szCs w:val="24"/>
          <w:lang w:val="en-US"/>
        </w:rPr>
        <w:t xml:space="preserve"> adopted due to </w:t>
      </w:r>
      <w:r w:rsidR="00C137A8">
        <w:rPr>
          <w:rFonts w:ascii="Times New Roman" w:hAnsi="Times New Roman" w:cs="Times New Roman"/>
          <w:sz w:val="24"/>
          <w:szCs w:val="24"/>
          <w:lang w:val="en-US"/>
        </w:rPr>
        <w:t>a</w:t>
      </w:r>
      <w:r w:rsidR="002C74B8">
        <w:rPr>
          <w:rFonts w:ascii="Times New Roman" w:hAnsi="Times New Roman" w:cs="Times New Roman"/>
          <w:sz w:val="24"/>
          <w:szCs w:val="24"/>
          <w:lang w:val="en-US"/>
        </w:rPr>
        <w:t xml:space="preserve"> higher Silhouette mean</w:t>
      </w:r>
      <w:r w:rsidR="004016E3">
        <w:rPr>
          <w:rFonts w:ascii="Times New Roman" w:hAnsi="Times New Roman" w:cs="Times New Roman"/>
          <w:sz w:val="24"/>
          <w:szCs w:val="24"/>
          <w:lang w:val="en-US"/>
        </w:rPr>
        <w:t xml:space="preserve"> (0,29) </w:t>
      </w:r>
      <w:r w:rsidR="00390AAB">
        <w:rPr>
          <w:rFonts w:ascii="Times New Roman" w:hAnsi="Times New Roman" w:cs="Times New Roman"/>
          <w:sz w:val="24"/>
          <w:szCs w:val="24"/>
          <w:lang w:val="en-US"/>
        </w:rPr>
        <w:t xml:space="preserve">with two clusters in comparison to three </w:t>
      </w:r>
      <w:r w:rsidR="00C137A8">
        <w:rPr>
          <w:rFonts w:ascii="Times New Roman" w:hAnsi="Times New Roman" w:cs="Times New Roman"/>
          <w:sz w:val="24"/>
          <w:szCs w:val="24"/>
          <w:lang w:val="en-US"/>
        </w:rPr>
        <w:t xml:space="preserve">clusters </w:t>
      </w:r>
      <w:r w:rsidR="00390AAB">
        <w:rPr>
          <w:rFonts w:ascii="Times New Roman" w:hAnsi="Times New Roman" w:cs="Times New Roman"/>
          <w:sz w:val="24"/>
          <w:szCs w:val="24"/>
          <w:lang w:val="en-US"/>
        </w:rPr>
        <w:t xml:space="preserve">(0,24). </w:t>
      </w:r>
    </w:p>
    <w:p w14:paraId="59525AD0" w14:textId="5B45A96E" w:rsidR="009238AA" w:rsidRDefault="009238AA" w:rsidP="009238AA">
      <w:pPr>
        <w:spacing w:after="0" w:line="480" w:lineRule="auto"/>
        <w:rPr>
          <w:rFonts w:ascii="Times New Roman" w:hAnsi="Times New Roman" w:cs="Times New Roman"/>
          <w:sz w:val="24"/>
          <w:szCs w:val="24"/>
          <w:lang w:val="en-US"/>
        </w:rPr>
      </w:pPr>
      <w:r w:rsidRPr="009238AA">
        <w:rPr>
          <w:rFonts w:ascii="Times New Roman" w:hAnsi="Times New Roman" w:cs="Times New Roman"/>
          <w:sz w:val="24"/>
          <w:szCs w:val="24"/>
          <w:lang w:val="en-US"/>
        </w:rPr>
        <w:t>Cluster 1 (Mild/Moderate P</w:t>
      </w:r>
      <w:r w:rsidR="00AB0041">
        <w:rPr>
          <w:rFonts w:ascii="Times New Roman" w:hAnsi="Times New Roman" w:cs="Times New Roman"/>
          <w:sz w:val="24"/>
          <w:szCs w:val="24"/>
          <w:lang w:val="en-US"/>
        </w:rPr>
        <w:t>henotype</w:t>
      </w:r>
      <w:r w:rsidRPr="009238AA">
        <w:rPr>
          <w:rFonts w:ascii="Times New Roman" w:hAnsi="Times New Roman" w:cs="Times New Roman"/>
          <w:sz w:val="24"/>
          <w:szCs w:val="24"/>
          <w:lang w:val="en-US"/>
        </w:rPr>
        <w:t>; n = 231): Representing 69.8% of the sample, this group exhibited relatively preserved cognitive function, although scores remained slightly below normative means</w:t>
      </w:r>
      <w:r w:rsidR="004A052F">
        <w:rPr>
          <w:rFonts w:ascii="Times New Roman" w:hAnsi="Times New Roman" w:cs="Times New Roman"/>
          <w:sz w:val="24"/>
          <w:szCs w:val="24"/>
          <w:lang w:val="en-US"/>
        </w:rPr>
        <w:t>.</w:t>
      </w:r>
    </w:p>
    <w:p w14:paraId="1877DE1C" w14:textId="6AA5829F" w:rsidR="004A052F" w:rsidRDefault="004A052F" w:rsidP="004A052F">
      <w:pPr>
        <w:spacing w:after="0" w:line="480" w:lineRule="auto"/>
        <w:rPr>
          <w:rFonts w:ascii="Times New Roman" w:hAnsi="Times New Roman" w:cs="Times New Roman"/>
          <w:sz w:val="24"/>
          <w:szCs w:val="24"/>
          <w:lang w:val="en-US"/>
        </w:rPr>
      </w:pPr>
      <w:r w:rsidRPr="004A052F">
        <w:rPr>
          <w:rFonts w:ascii="Times New Roman" w:hAnsi="Times New Roman" w:cs="Times New Roman"/>
          <w:sz w:val="24"/>
          <w:szCs w:val="24"/>
          <w:lang w:val="en-US"/>
        </w:rPr>
        <w:t>Cluster 2 (Severe Impairment P</w:t>
      </w:r>
      <w:r w:rsidR="00AB0041">
        <w:rPr>
          <w:rFonts w:ascii="Times New Roman" w:hAnsi="Times New Roman" w:cs="Times New Roman"/>
          <w:sz w:val="24"/>
          <w:szCs w:val="24"/>
          <w:lang w:val="en-US"/>
        </w:rPr>
        <w:t>henotype</w:t>
      </w:r>
      <w:r w:rsidRPr="004A052F">
        <w:rPr>
          <w:rFonts w:ascii="Times New Roman" w:hAnsi="Times New Roman" w:cs="Times New Roman"/>
          <w:sz w:val="24"/>
          <w:szCs w:val="24"/>
          <w:lang w:val="en-US"/>
        </w:rPr>
        <w:t xml:space="preserve">; n = 100): This </w:t>
      </w:r>
      <w:r w:rsidR="00FD0EBF" w:rsidRPr="004A052F">
        <w:rPr>
          <w:rFonts w:ascii="Times New Roman" w:hAnsi="Times New Roman" w:cs="Times New Roman"/>
          <w:sz w:val="24"/>
          <w:szCs w:val="24"/>
          <w:lang w:val="en-US"/>
        </w:rPr>
        <w:t>phenotype,</w:t>
      </w:r>
      <w:r>
        <w:rPr>
          <w:rFonts w:ascii="Times New Roman" w:hAnsi="Times New Roman" w:cs="Times New Roman"/>
          <w:sz w:val="24"/>
          <w:szCs w:val="24"/>
          <w:lang w:val="en-US"/>
        </w:rPr>
        <w:t xml:space="preserve"> representing </w:t>
      </w:r>
      <w:r w:rsidRPr="004A052F">
        <w:rPr>
          <w:rFonts w:ascii="Times New Roman" w:hAnsi="Times New Roman" w:cs="Times New Roman"/>
          <w:sz w:val="24"/>
          <w:szCs w:val="24"/>
          <w:lang w:val="en-US"/>
        </w:rPr>
        <w:t xml:space="preserve">30.2% of the </w:t>
      </w:r>
      <w:r>
        <w:rPr>
          <w:rFonts w:ascii="Times New Roman" w:hAnsi="Times New Roman" w:cs="Times New Roman"/>
          <w:sz w:val="24"/>
          <w:szCs w:val="24"/>
          <w:lang w:val="en-US"/>
        </w:rPr>
        <w:t>participants,</w:t>
      </w:r>
      <w:r w:rsidRPr="004A052F">
        <w:rPr>
          <w:rFonts w:ascii="Times New Roman" w:hAnsi="Times New Roman" w:cs="Times New Roman"/>
          <w:sz w:val="24"/>
          <w:szCs w:val="24"/>
          <w:lang w:val="en-US"/>
        </w:rPr>
        <w:t xml:space="preserve"> demonstrated significantly lower performance across all domains. </w:t>
      </w:r>
      <w:r w:rsidRPr="004A052F">
        <w:rPr>
          <w:rFonts w:ascii="Times New Roman" w:hAnsi="Times New Roman" w:cs="Times New Roman"/>
          <w:sz w:val="24"/>
          <w:szCs w:val="24"/>
          <w:lang w:val="en-US"/>
        </w:rPr>
        <w:lastRenderedPageBreak/>
        <w:t xml:space="preserve">The most pronounced deficits were observed in Memory (M = -3.76) and the ACE-III Total Score (M = -3.72), followed by </w:t>
      </w:r>
      <w:r w:rsidR="00965518">
        <w:rPr>
          <w:rFonts w:ascii="Times New Roman" w:hAnsi="Times New Roman" w:cs="Times New Roman"/>
          <w:sz w:val="24"/>
          <w:szCs w:val="24"/>
          <w:lang w:val="en-US"/>
        </w:rPr>
        <w:t xml:space="preserve">Verbal </w:t>
      </w:r>
      <w:r w:rsidRPr="004A052F">
        <w:rPr>
          <w:rFonts w:ascii="Times New Roman" w:hAnsi="Times New Roman" w:cs="Times New Roman"/>
          <w:sz w:val="24"/>
          <w:szCs w:val="24"/>
          <w:lang w:val="en-US"/>
        </w:rPr>
        <w:t>Fluency (M = -3.05) and Attention (M = -2.51)</w:t>
      </w:r>
      <w:r w:rsidR="0041185A">
        <w:rPr>
          <w:rFonts w:ascii="Times New Roman" w:hAnsi="Times New Roman" w:cs="Times New Roman"/>
          <w:sz w:val="24"/>
          <w:szCs w:val="24"/>
          <w:lang w:val="en-US"/>
        </w:rPr>
        <w:t>.</w:t>
      </w:r>
      <w:r w:rsidR="000D0FB1">
        <w:rPr>
          <w:rFonts w:ascii="Times New Roman" w:hAnsi="Times New Roman" w:cs="Times New Roman"/>
          <w:sz w:val="24"/>
          <w:szCs w:val="24"/>
          <w:lang w:val="en-US"/>
        </w:rPr>
        <w:t xml:space="preserve"> </w:t>
      </w:r>
      <w:r w:rsidR="000D0FB1" w:rsidRPr="000D0FB1">
        <w:rPr>
          <w:rFonts w:ascii="Times New Roman" w:hAnsi="Times New Roman" w:cs="Times New Roman"/>
          <w:sz w:val="24"/>
          <w:szCs w:val="24"/>
          <w:lang w:val="en-US"/>
        </w:rPr>
        <w:t xml:space="preserve">Based on Cohen's </w:t>
      </w:r>
      <w:r w:rsidR="000D0FB1">
        <w:rPr>
          <w:rFonts w:ascii="Times New Roman" w:hAnsi="Times New Roman" w:cs="Times New Roman"/>
          <w:sz w:val="24"/>
          <w:szCs w:val="24"/>
          <w:lang w:val="en-US"/>
        </w:rPr>
        <w:t>d</w:t>
      </w:r>
      <w:r w:rsidR="000D0FB1" w:rsidRPr="000D0FB1">
        <w:rPr>
          <w:rFonts w:ascii="Times New Roman" w:hAnsi="Times New Roman" w:cs="Times New Roman"/>
          <w:sz w:val="24"/>
          <w:szCs w:val="24"/>
          <w:lang w:val="en-US"/>
        </w:rPr>
        <w:t xml:space="preserve"> value</w:t>
      </w:r>
      <w:r w:rsidR="00523304">
        <w:rPr>
          <w:rFonts w:ascii="Times New Roman" w:hAnsi="Times New Roman" w:cs="Times New Roman"/>
          <w:sz w:val="24"/>
          <w:szCs w:val="24"/>
          <w:lang w:val="en-US"/>
        </w:rPr>
        <w:t>, m</w:t>
      </w:r>
      <w:r w:rsidR="000D0FB1" w:rsidRPr="000D0FB1">
        <w:rPr>
          <w:rFonts w:ascii="Times New Roman" w:hAnsi="Times New Roman" w:cs="Times New Roman"/>
          <w:sz w:val="24"/>
          <w:szCs w:val="24"/>
          <w:lang w:val="en-US"/>
        </w:rPr>
        <w:t xml:space="preserve">emory is the </w:t>
      </w:r>
      <w:r w:rsidR="00523304">
        <w:rPr>
          <w:rFonts w:ascii="Times New Roman" w:hAnsi="Times New Roman" w:cs="Times New Roman"/>
          <w:sz w:val="24"/>
          <w:szCs w:val="24"/>
          <w:lang w:val="en-US"/>
        </w:rPr>
        <w:t xml:space="preserve">cognitive </w:t>
      </w:r>
      <w:r w:rsidR="000D0FB1" w:rsidRPr="000D0FB1">
        <w:rPr>
          <w:rFonts w:ascii="Times New Roman" w:hAnsi="Times New Roman" w:cs="Times New Roman"/>
          <w:sz w:val="24"/>
          <w:szCs w:val="24"/>
          <w:lang w:val="en-US"/>
        </w:rPr>
        <w:t>domain that contributes most to the separation of the two clusters.</w:t>
      </w:r>
      <w:r w:rsidR="00F93547">
        <w:rPr>
          <w:rFonts w:ascii="Times New Roman" w:hAnsi="Times New Roman" w:cs="Times New Roman"/>
          <w:sz w:val="24"/>
          <w:szCs w:val="24"/>
          <w:lang w:val="en-US"/>
        </w:rPr>
        <w:t xml:space="preserve"> </w:t>
      </w:r>
      <w:r w:rsidR="00602E11">
        <w:rPr>
          <w:rFonts w:ascii="Times New Roman" w:hAnsi="Times New Roman" w:cs="Times New Roman"/>
          <w:sz w:val="24"/>
          <w:szCs w:val="24"/>
          <w:lang w:val="en-US"/>
        </w:rPr>
        <w:t>(</w:t>
      </w:r>
      <w:r w:rsidR="00F93547">
        <w:rPr>
          <w:rFonts w:ascii="Times New Roman" w:hAnsi="Times New Roman" w:cs="Times New Roman"/>
          <w:sz w:val="24"/>
          <w:szCs w:val="24"/>
          <w:lang w:val="en-US"/>
        </w:rPr>
        <w:t xml:space="preserve">Figure </w:t>
      </w:r>
      <w:r w:rsidR="00705D21">
        <w:rPr>
          <w:rFonts w:ascii="Times New Roman" w:hAnsi="Times New Roman" w:cs="Times New Roman"/>
          <w:sz w:val="24"/>
          <w:szCs w:val="24"/>
          <w:lang w:val="en-US"/>
        </w:rPr>
        <w:t>1</w:t>
      </w:r>
      <w:r w:rsidR="007C1B96">
        <w:rPr>
          <w:rFonts w:ascii="Times New Roman" w:hAnsi="Times New Roman" w:cs="Times New Roman"/>
          <w:sz w:val="24"/>
          <w:szCs w:val="24"/>
          <w:lang w:val="en-US"/>
        </w:rPr>
        <w:t xml:space="preserve">; </w:t>
      </w:r>
      <w:r w:rsidR="007C1B96" w:rsidRPr="007C1B96">
        <w:rPr>
          <w:rFonts w:ascii="Times New Roman" w:hAnsi="Times New Roman" w:cs="Times New Roman"/>
          <w:sz w:val="24"/>
          <w:szCs w:val="24"/>
          <w:lang w:val="en-US"/>
        </w:rPr>
        <w:t>Table 2</w:t>
      </w:r>
      <w:r w:rsidR="00F93547">
        <w:rPr>
          <w:rFonts w:ascii="Times New Roman" w:hAnsi="Times New Roman" w:cs="Times New Roman"/>
          <w:sz w:val="24"/>
          <w:szCs w:val="24"/>
          <w:lang w:val="en-US"/>
        </w:rPr>
        <w:t>).</w:t>
      </w:r>
    </w:p>
    <w:p w14:paraId="21F8F5E7" w14:textId="77777777" w:rsidR="00693127" w:rsidRDefault="00693127" w:rsidP="004A052F">
      <w:pPr>
        <w:spacing w:after="0" w:line="480" w:lineRule="auto"/>
        <w:rPr>
          <w:rFonts w:ascii="Times New Roman" w:hAnsi="Times New Roman" w:cs="Times New Roman"/>
          <w:sz w:val="24"/>
          <w:szCs w:val="24"/>
          <w:lang w:val="en-US"/>
        </w:rPr>
      </w:pPr>
    </w:p>
    <w:p w14:paraId="678BB5A8" w14:textId="2C2A63D4" w:rsidR="00F15137" w:rsidRPr="0053750C" w:rsidRDefault="0040642C" w:rsidP="0053750C">
      <w:pPr>
        <w:spacing w:after="0" w:line="480" w:lineRule="auto"/>
        <w:jc w:val="center"/>
        <w:rPr>
          <w:rFonts w:ascii="Times New Roman" w:hAnsi="Times New Roman" w:cs="Times New Roman"/>
          <w:b/>
          <w:bCs/>
          <w:sz w:val="24"/>
          <w:szCs w:val="24"/>
          <w:lang w:val="en-US"/>
        </w:rPr>
      </w:pPr>
      <w:r w:rsidRPr="0040642C">
        <w:rPr>
          <w:rFonts w:ascii="Times New Roman" w:hAnsi="Times New Roman" w:cs="Times New Roman"/>
          <w:b/>
          <w:bCs/>
          <w:sz w:val="24"/>
          <w:szCs w:val="24"/>
          <w:lang w:val="en-US"/>
        </w:rPr>
        <w:t xml:space="preserve">--------Figure 1 </w:t>
      </w:r>
      <w:proofErr w:type="gramStart"/>
      <w:r w:rsidRPr="0040642C">
        <w:rPr>
          <w:rFonts w:ascii="Times New Roman" w:hAnsi="Times New Roman" w:cs="Times New Roman"/>
          <w:b/>
          <w:bCs/>
          <w:sz w:val="24"/>
          <w:szCs w:val="24"/>
          <w:lang w:val="en-US"/>
        </w:rPr>
        <w:t>HERE-</w:t>
      </w:r>
      <w:proofErr w:type="gramEnd"/>
      <w:r w:rsidRPr="0040642C">
        <w:rPr>
          <w:rFonts w:ascii="Times New Roman" w:hAnsi="Times New Roman" w:cs="Times New Roman"/>
          <w:b/>
          <w:bCs/>
          <w:sz w:val="24"/>
          <w:szCs w:val="24"/>
          <w:lang w:val="en-US"/>
        </w:rPr>
        <w:t>------------</w:t>
      </w:r>
    </w:p>
    <w:p w14:paraId="42D22A27" w14:textId="16E67BC3" w:rsidR="00D513B3" w:rsidRDefault="005B63FD" w:rsidP="00966DB1">
      <w:pPr>
        <w:spacing w:after="0" w:line="480" w:lineRule="auto"/>
        <w:rPr>
          <w:rFonts w:ascii="Times New Roman" w:hAnsi="Times New Roman" w:cs="Times New Roman"/>
          <w:sz w:val="24"/>
          <w:szCs w:val="24"/>
          <w:lang w:val="en-US"/>
        </w:rPr>
      </w:pPr>
      <w:r w:rsidRPr="009D7F40">
        <w:rPr>
          <w:rFonts w:ascii="Times New Roman" w:hAnsi="Times New Roman" w:cs="Times New Roman"/>
          <w:sz w:val="24"/>
          <w:szCs w:val="24"/>
          <w:lang w:val="en-US"/>
        </w:rPr>
        <w:t>Cluster 2</w:t>
      </w:r>
      <w:r>
        <w:rPr>
          <w:rFonts w:ascii="Times New Roman" w:hAnsi="Times New Roman" w:cs="Times New Roman"/>
          <w:sz w:val="24"/>
          <w:szCs w:val="24"/>
          <w:lang w:val="en-US"/>
        </w:rPr>
        <w:t xml:space="preserve"> (</w:t>
      </w:r>
      <w:r w:rsidRPr="009D7F40">
        <w:rPr>
          <w:rFonts w:ascii="Times New Roman" w:hAnsi="Times New Roman" w:cs="Times New Roman"/>
          <w:sz w:val="24"/>
          <w:szCs w:val="24"/>
          <w:lang w:val="en-US"/>
        </w:rPr>
        <w:t>severe neurocognitive impairment phenotype</w:t>
      </w:r>
      <w:r>
        <w:rPr>
          <w:rFonts w:ascii="Times New Roman" w:hAnsi="Times New Roman" w:cs="Times New Roman"/>
          <w:sz w:val="24"/>
          <w:szCs w:val="24"/>
          <w:lang w:val="en-US"/>
        </w:rPr>
        <w:t>)</w:t>
      </w:r>
      <w:r w:rsidR="009D7F40" w:rsidRPr="009D7F40">
        <w:rPr>
          <w:rFonts w:ascii="Times New Roman" w:hAnsi="Times New Roman" w:cs="Times New Roman"/>
          <w:sz w:val="24"/>
          <w:szCs w:val="24"/>
          <w:lang w:val="en-US"/>
        </w:rPr>
        <w:t xml:space="preserve"> had a significantly higher proportion of female participants than expected by chance. This cluster also exhibited lower levels of Openness and higher levels of Depression and Anxiety. Beyond the neurocognitive variables, </w:t>
      </w:r>
      <w:r>
        <w:rPr>
          <w:rFonts w:ascii="Times New Roman" w:hAnsi="Times New Roman" w:cs="Times New Roman"/>
          <w:sz w:val="24"/>
          <w:szCs w:val="24"/>
          <w:lang w:val="en-US"/>
        </w:rPr>
        <w:t>D</w:t>
      </w:r>
      <w:r w:rsidR="009D7F40" w:rsidRPr="009D7F40">
        <w:rPr>
          <w:rFonts w:ascii="Times New Roman" w:hAnsi="Times New Roman" w:cs="Times New Roman"/>
          <w:sz w:val="24"/>
          <w:szCs w:val="24"/>
          <w:lang w:val="en-US"/>
        </w:rPr>
        <w:t>epression was the most potent discriminator between clusters, yielding a medium effect size (Cohen's d = -0.53).</w:t>
      </w:r>
    </w:p>
    <w:p w14:paraId="7986EFB4" w14:textId="77777777" w:rsidR="00A107E2" w:rsidRDefault="00A107E2" w:rsidP="00A107E2">
      <w:pPr>
        <w:spacing w:after="0" w:line="480" w:lineRule="auto"/>
        <w:jc w:val="center"/>
        <w:rPr>
          <w:rFonts w:ascii="Times New Roman" w:hAnsi="Times New Roman" w:cs="Times New Roman"/>
          <w:b/>
          <w:bCs/>
          <w:sz w:val="24"/>
          <w:szCs w:val="24"/>
          <w:lang w:val="en-US"/>
        </w:rPr>
      </w:pPr>
    </w:p>
    <w:p w14:paraId="4274C614" w14:textId="7392503B" w:rsidR="0029792C" w:rsidRDefault="00A107E2" w:rsidP="00A107E2">
      <w:pPr>
        <w:spacing w:after="0" w:line="480" w:lineRule="auto"/>
        <w:jc w:val="center"/>
        <w:rPr>
          <w:rFonts w:ascii="Times New Roman" w:hAnsi="Times New Roman" w:cs="Times New Roman"/>
          <w:b/>
          <w:bCs/>
          <w:sz w:val="24"/>
          <w:szCs w:val="24"/>
          <w:lang w:val="en-US"/>
        </w:rPr>
      </w:pPr>
      <w:r w:rsidRPr="00A107E2">
        <w:rPr>
          <w:rFonts w:ascii="Times New Roman" w:hAnsi="Times New Roman" w:cs="Times New Roman"/>
          <w:b/>
          <w:bCs/>
          <w:sz w:val="24"/>
          <w:szCs w:val="24"/>
          <w:lang w:val="en-US"/>
        </w:rPr>
        <w:t xml:space="preserve">-------------- Table </w:t>
      </w:r>
      <w:r>
        <w:rPr>
          <w:rFonts w:ascii="Times New Roman" w:hAnsi="Times New Roman" w:cs="Times New Roman"/>
          <w:b/>
          <w:bCs/>
          <w:sz w:val="24"/>
          <w:szCs w:val="24"/>
          <w:lang w:val="en-US"/>
        </w:rPr>
        <w:t xml:space="preserve">2 </w:t>
      </w:r>
      <w:r w:rsidRPr="00A107E2">
        <w:rPr>
          <w:rFonts w:ascii="Times New Roman" w:hAnsi="Times New Roman" w:cs="Times New Roman"/>
          <w:b/>
          <w:bCs/>
          <w:sz w:val="24"/>
          <w:szCs w:val="24"/>
          <w:lang w:val="en-US"/>
        </w:rPr>
        <w:t>HERE---------------</w:t>
      </w:r>
    </w:p>
    <w:p w14:paraId="39EE050D" w14:textId="1766B6D5" w:rsidR="007D149E" w:rsidRPr="00936FBD" w:rsidRDefault="007055C0" w:rsidP="0043784A">
      <w:pPr>
        <w:spacing w:after="0" w:line="480" w:lineRule="auto"/>
        <w:rPr>
          <w:rFonts w:ascii="Times New Roman" w:hAnsi="Times New Roman" w:cs="Times New Roman"/>
          <w:b/>
          <w:bCs/>
          <w:sz w:val="24"/>
          <w:szCs w:val="24"/>
          <w:lang w:val="en-US"/>
        </w:rPr>
      </w:pPr>
      <w:r w:rsidRPr="00936FBD">
        <w:rPr>
          <w:rFonts w:ascii="Times New Roman" w:hAnsi="Times New Roman" w:cs="Times New Roman"/>
          <w:b/>
          <w:bCs/>
          <w:sz w:val="24"/>
          <w:szCs w:val="24"/>
          <w:lang w:val="en-US"/>
        </w:rPr>
        <w:t>Comparative Performance of Predictive Models</w:t>
      </w:r>
    </w:p>
    <w:p w14:paraId="7FCF96E5" w14:textId="651A9AC5" w:rsidR="007055C0" w:rsidRDefault="005F4C92" w:rsidP="0043784A">
      <w:pPr>
        <w:spacing w:after="0" w:line="480" w:lineRule="auto"/>
        <w:rPr>
          <w:rFonts w:ascii="Times New Roman" w:hAnsi="Times New Roman" w:cs="Times New Roman"/>
          <w:sz w:val="24"/>
          <w:szCs w:val="24"/>
          <w:lang w:val="en-US"/>
        </w:rPr>
      </w:pPr>
      <w:r w:rsidRPr="005F4C92">
        <w:rPr>
          <w:rFonts w:ascii="Times New Roman" w:hAnsi="Times New Roman" w:cs="Times New Roman"/>
          <w:sz w:val="24"/>
          <w:szCs w:val="24"/>
          <w:lang w:val="en-US"/>
        </w:rPr>
        <w:t>The benchmark of seven supervised learning algorithms revealed a high degree of discriminative power in identifying the "</w:t>
      </w:r>
      <w:r w:rsidR="00A14644">
        <w:rPr>
          <w:rFonts w:ascii="Times New Roman" w:hAnsi="Times New Roman" w:cs="Times New Roman"/>
          <w:sz w:val="24"/>
          <w:szCs w:val="24"/>
          <w:lang w:val="en-US"/>
        </w:rPr>
        <w:t>s</w:t>
      </w:r>
      <w:r w:rsidRPr="005F4C92">
        <w:rPr>
          <w:rFonts w:ascii="Times New Roman" w:hAnsi="Times New Roman" w:cs="Times New Roman"/>
          <w:sz w:val="24"/>
          <w:szCs w:val="24"/>
          <w:lang w:val="en-US"/>
        </w:rPr>
        <w:t>evere</w:t>
      </w:r>
      <w:r w:rsidR="00A14644">
        <w:rPr>
          <w:rFonts w:ascii="Times New Roman" w:hAnsi="Times New Roman" w:cs="Times New Roman"/>
          <w:sz w:val="24"/>
          <w:szCs w:val="24"/>
          <w:lang w:val="en-US"/>
        </w:rPr>
        <w:t xml:space="preserve"> impairment</w:t>
      </w:r>
      <w:r w:rsidRPr="005F4C92">
        <w:rPr>
          <w:rFonts w:ascii="Times New Roman" w:hAnsi="Times New Roman" w:cs="Times New Roman"/>
          <w:sz w:val="24"/>
          <w:szCs w:val="24"/>
          <w:lang w:val="en-US"/>
        </w:rPr>
        <w:t xml:space="preserve"> phenotype</w:t>
      </w:r>
      <w:r w:rsidR="00A14644">
        <w:rPr>
          <w:rFonts w:ascii="Times New Roman" w:hAnsi="Times New Roman" w:cs="Times New Roman"/>
          <w:sz w:val="24"/>
          <w:szCs w:val="24"/>
          <w:lang w:val="en-US"/>
        </w:rPr>
        <w:t>”</w:t>
      </w:r>
      <w:r w:rsidRPr="005F4C92">
        <w:rPr>
          <w:rFonts w:ascii="Times New Roman" w:hAnsi="Times New Roman" w:cs="Times New Roman"/>
          <w:sz w:val="24"/>
          <w:szCs w:val="24"/>
          <w:lang w:val="en-US"/>
        </w:rPr>
        <w:t>. The models' performance varied based on their ability to capture non-linear clinical patterns</w:t>
      </w:r>
      <w:r w:rsidR="00E02613">
        <w:rPr>
          <w:rFonts w:ascii="Times New Roman" w:hAnsi="Times New Roman" w:cs="Times New Roman"/>
          <w:sz w:val="24"/>
          <w:szCs w:val="24"/>
          <w:lang w:val="en-US"/>
        </w:rPr>
        <w:t>. (Figure 3)</w:t>
      </w:r>
    </w:p>
    <w:p w14:paraId="11FEEB70" w14:textId="19DEDF73" w:rsidR="0053750C" w:rsidRPr="0053750C" w:rsidRDefault="0053750C" w:rsidP="0053750C">
      <w:pPr>
        <w:spacing w:after="0" w:line="480" w:lineRule="auto"/>
        <w:jc w:val="center"/>
        <w:rPr>
          <w:rFonts w:ascii="Times New Roman" w:hAnsi="Times New Roman" w:cs="Times New Roman"/>
          <w:b/>
          <w:bCs/>
          <w:sz w:val="24"/>
          <w:szCs w:val="24"/>
          <w:lang w:val="en-US"/>
        </w:rPr>
      </w:pPr>
      <w:r w:rsidRPr="0040642C">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w:t>
      </w:r>
      <w:r w:rsidRPr="0040642C">
        <w:rPr>
          <w:rFonts w:ascii="Times New Roman" w:hAnsi="Times New Roman" w:cs="Times New Roman"/>
          <w:b/>
          <w:bCs/>
          <w:sz w:val="24"/>
          <w:szCs w:val="24"/>
          <w:lang w:val="en-US"/>
        </w:rPr>
        <w:t xml:space="preserve"> HERE-------------</w:t>
      </w:r>
    </w:p>
    <w:p w14:paraId="4DB796C5" w14:textId="77777777" w:rsidR="003649A9" w:rsidRDefault="003649A9" w:rsidP="00DA5D5C">
      <w:pPr>
        <w:spacing w:after="0" w:line="480" w:lineRule="auto"/>
        <w:jc w:val="center"/>
        <w:rPr>
          <w:rFonts w:ascii="Times New Roman" w:hAnsi="Times New Roman" w:cs="Times New Roman"/>
          <w:sz w:val="24"/>
          <w:szCs w:val="24"/>
          <w:lang w:val="en-US"/>
        </w:rPr>
      </w:pPr>
    </w:p>
    <w:p w14:paraId="7F086C8E" w14:textId="77777777" w:rsidR="00DA5D5C" w:rsidRPr="00DA5D5C" w:rsidRDefault="00DA5D5C" w:rsidP="00DA5D5C">
      <w:pPr>
        <w:spacing w:after="0" w:line="240" w:lineRule="auto"/>
        <w:jc w:val="center"/>
        <w:rPr>
          <w:rFonts w:ascii="Times New Roman" w:hAnsi="Times New Roman" w:cs="Times New Roman"/>
          <w:b/>
          <w:bCs/>
          <w:lang w:val="en-US"/>
        </w:rPr>
      </w:pPr>
      <w:r w:rsidRPr="00DA5D5C">
        <w:rPr>
          <w:rFonts w:ascii="Times New Roman" w:hAnsi="Times New Roman" w:cs="Times New Roman"/>
          <w:b/>
          <w:bCs/>
          <w:lang w:val="en-US"/>
        </w:rPr>
        <w:t>-------------- Table 2 HERE---------------</w:t>
      </w:r>
    </w:p>
    <w:p w14:paraId="5E6D850A" w14:textId="77777777" w:rsidR="00A40990" w:rsidRDefault="00A40990" w:rsidP="00B27964">
      <w:pPr>
        <w:spacing w:after="0" w:line="240" w:lineRule="auto"/>
        <w:rPr>
          <w:rFonts w:ascii="Times New Roman" w:hAnsi="Times New Roman" w:cs="Times New Roman"/>
          <w:lang w:val="en-US"/>
        </w:rPr>
      </w:pPr>
    </w:p>
    <w:p w14:paraId="5B0CF2CD" w14:textId="77777777" w:rsidR="00705D21" w:rsidRDefault="00705D21" w:rsidP="00B27964">
      <w:pPr>
        <w:spacing w:after="0" w:line="240" w:lineRule="auto"/>
        <w:rPr>
          <w:rFonts w:ascii="Times New Roman" w:hAnsi="Times New Roman" w:cs="Times New Roman"/>
          <w:lang w:val="en-US"/>
        </w:rPr>
      </w:pPr>
    </w:p>
    <w:p w14:paraId="227F9EF0" w14:textId="77777777" w:rsidR="00705D21" w:rsidRDefault="00705D21" w:rsidP="00B27964">
      <w:pPr>
        <w:spacing w:after="0" w:line="240" w:lineRule="auto"/>
        <w:rPr>
          <w:rFonts w:ascii="Times New Roman" w:hAnsi="Times New Roman" w:cs="Times New Roman"/>
          <w:lang w:val="en-US"/>
        </w:rPr>
      </w:pPr>
    </w:p>
    <w:p w14:paraId="4B99EB8B" w14:textId="77777777" w:rsidR="00A40990" w:rsidRDefault="00A40990" w:rsidP="00B27964">
      <w:pPr>
        <w:spacing w:after="0" w:line="240" w:lineRule="auto"/>
        <w:rPr>
          <w:rFonts w:ascii="Times New Roman" w:hAnsi="Times New Roman" w:cs="Times New Roman"/>
          <w:lang w:val="en-US"/>
        </w:rPr>
      </w:pPr>
    </w:p>
    <w:p w14:paraId="2B276E17" w14:textId="624C7C13" w:rsidR="001C0E0B" w:rsidRPr="001C0E0B" w:rsidRDefault="00A40990" w:rsidP="00A40990">
      <w:pPr>
        <w:spacing w:after="0" w:line="480" w:lineRule="auto"/>
        <w:rPr>
          <w:rFonts w:ascii="Times New Roman" w:hAnsi="Times New Roman" w:cs="Times New Roman"/>
          <w:sz w:val="24"/>
          <w:szCs w:val="24"/>
          <w:lang w:val="en-US"/>
        </w:rPr>
      </w:pPr>
      <w:r w:rsidRPr="00A40990">
        <w:rPr>
          <w:rFonts w:ascii="Times New Roman" w:hAnsi="Times New Roman" w:cs="Times New Roman"/>
          <w:sz w:val="24"/>
          <w:szCs w:val="24"/>
          <w:lang w:val="en-US"/>
        </w:rPr>
        <w:t xml:space="preserve">The </w:t>
      </w:r>
      <w:proofErr w:type="spellStart"/>
      <w:r w:rsidRPr="00DA5D5C">
        <w:rPr>
          <w:rFonts w:ascii="Times New Roman" w:hAnsi="Times New Roman" w:cs="Times New Roman"/>
          <w:i/>
          <w:iCs/>
          <w:sz w:val="24"/>
          <w:szCs w:val="24"/>
          <w:lang w:val="en-US"/>
        </w:rPr>
        <w:t>eXtreme</w:t>
      </w:r>
      <w:proofErr w:type="spellEnd"/>
      <w:r w:rsidRPr="00A40990">
        <w:rPr>
          <w:rFonts w:ascii="Times New Roman" w:hAnsi="Times New Roman" w:cs="Times New Roman"/>
          <w:sz w:val="24"/>
          <w:szCs w:val="24"/>
          <w:lang w:val="en-US"/>
        </w:rPr>
        <w:t xml:space="preserve"> Gradient Boosting (</w:t>
      </w:r>
      <w:proofErr w:type="spellStart"/>
      <w:r w:rsidRPr="00DA5D5C">
        <w:rPr>
          <w:rFonts w:ascii="Times New Roman" w:hAnsi="Times New Roman" w:cs="Times New Roman"/>
          <w:i/>
          <w:iCs/>
          <w:sz w:val="24"/>
          <w:szCs w:val="24"/>
          <w:lang w:val="en-US"/>
        </w:rPr>
        <w:t>XGBoos</w:t>
      </w:r>
      <w:r w:rsidRPr="00A40990">
        <w:rPr>
          <w:rFonts w:ascii="Times New Roman" w:hAnsi="Times New Roman" w:cs="Times New Roman"/>
          <w:sz w:val="24"/>
          <w:szCs w:val="24"/>
          <w:lang w:val="en-US"/>
        </w:rPr>
        <w:t>t</w:t>
      </w:r>
      <w:proofErr w:type="spellEnd"/>
      <w:r w:rsidRPr="00A40990">
        <w:rPr>
          <w:rFonts w:ascii="Times New Roman" w:hAnsi="Times New Roman" w:cs="Times New Roman"/>
          <w:sz w:val="24"/>
          <w:szCs w:val="24"/>
          <w:lang w:val="en-US"/>
        </w:rPr>
        <w:t xml:space="preserve">) algorithm demonstrated superior discriminative power compared to other tested models, achieving an Area Under the Curve (AUC) of 0.959. </w:t>
      </w:r>
      <w:r w:rsidR="001C0E0B" w:rsidRPr="001C0E0B">
        <w:rPr>
          <w:rFonts w:ascii="Times New Roman" w:hAnsi="Times New Roman" w:cs="Times New Roman"/>
          <w:sz w:val="24"/>
          <w:szCs w:val="24"/>
          <w:lang w:val="en-US"/>
        </w:rPr>
        <w:t xml:space="preserve">This performance significantly outperformed other approaches, </w:t>
      </w:r>
      <w:r w:rsidR="001C0E0B" w:rsidRPr="001C0E0B">
        <w:rPr>
          <w:rFonts w:ascii="Times New Roman" w:hAnsi="Times New Roman" w:cs="Times New Roman"/>
          <w:sz w:val="24"/>
          <w:szCs w:val="24"/>
          <w:lang w:val="en-US"/>
        </w:rPr>
        <w:lastRenderedPageBreak/>
        <w:t>including the Support Vector Machine (SVM) (AUC = 0.837) and the Neural Network (AUC = 0.795)</w:t>
      </w:r>
      <w:r w:rsidR="007D5145">
        <w:rPr>
          <w:rFonts w:ascii="Times New Roman" w:hAnsi="Times New Roman" w:cs="Times New Roman"/>
          <w:sz w:val="24"/>
          <w:szCs w:val="24"/>
          <w:lang w:val="en-US"/>
        </w:rPr>
        <w:t xml:space="preserve"> (Table 3)</w:t>
      </w:r>
      <w:r w:rsidR="001C0E0B" w:rsidRPr="001C0E0B">
        <w:rPr>
          <w:rFonts w:ascii="Times New Roman" w:hAnsi="Times New Roman" w:cs="Times New Roman"/>
          <w:sz w:val="24"/>
          <w:szCs w:val="24"/>
          <w:lang w:val="en-US"/>
        </w:rPr>
        <w:t>. Traditional statistical methods, such as Logistic Regression, showed considerably lower discriminative power (AUC = 0.666), underscoring the necessity of non-linear machine learning architectures for capturing the complexity of neurocognitive phenotypes</w:t>
      </w:r>
      <w:r w:rsidR="001C0E0B">
        <w:rPr>
          <w:rFonts w:ascii="Times New Roman" w:hAnsi="Times New Roman" w:cs="Times New Roman"/>
          <w:sz w:val="24"/>
          <w:szCs w:val="24"/>
          <w:lang w:val="en-US"/>
        </w:rPr>
        <w:t>.</w:t>
      </w:r>
    </w:p>
    <w:p w14:paraId="474387C7" w14:textId="1C105AC2" w:rsidR="00A40990" w:rsidRDefault="001C0E0B" w:rsidP="00A40990">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Further exploring the </w:t>
      </w:r>
      <w:r w:rsidRPr="007D5145">
        <w:rPr>
          <w:rFonts w:ascii="Times New Roman" w:hAnsi="Times New Roman" w:cs="Times New Roman"/>
          <w:i/>
          <w:iCs/>
          <w:sz w:val="24"/>
          <w:szCs w:val="24"/>
          <w:lang w:val="en-US"/>
        </w:rPr>
        <w:t>XGBoost</w:t>
      </w:r>
      <w:r w:rsidR="00163254">
        <w:rPr>
          <w:rFonts w:ascii="Times New Roman" w:hAnsi="Times New Roman" w:cs="Times New Roman"/>
          <w:sz w:val="24"/>
          <w:szCs w:val="24"/>
          <w:lang w:val="en-US"/>
        </w:rPr>
        <w:t xml:space="preserve">, </w:t>
      </w:r>
      <w:r w:rsidR="00A40990" w:rsidRPr="00A40990">
        <w:rPr>
          <w:rFonts w:ascii="Times New Roman" w:hAnsi="Times New Roman" w:cs="Times New Roman"/>
          <w:sz w:val="24"/>
          <w:szCs w:val="24"/>
          <w:lang w:val="en-US"/>
        </w:rPr>
        <w:t xml:space="preserve">the </w:t>
      </w:r>
      <w:r w:rsidR="00A40990" w:rsidRPr="007F090E">
        <w:rPr>
          <w:rFonts w:ascii="Times New Roman" w:hAnsi="Times New Roman" w:cs="Times New Roman"/>
          <w:i/>
          <w:iCs/>
          <w:sz w:val="24"/>
          <w:szCs w:val="24"/>
          <w:lang w:val="en-US"/>
        </w:rPr>
        <w:t>Youden Index</w:t>
      </w:r>
      <w:r w:rsidR="00A40990" w:rsidRPr="00A40990">
        <w:rPr>
          <w:rFonts w:ascii="Times New Roman" w:hAnsi="Times New Roman" w:cs="Times New Roman"/>
          <w:sz w:val="24"/>
          <w:szCs w:val="24"/>
          <w:lang w:val="en-US"/>
        </w:rPr>
        <w:t xml:space="preserve"> (</w:t>
      </w:r>
      <w:r w:rsidR="00A40990" w:rsidRPr="00A40990">
        <w:rPr>
          <w:rFonts w:ascii="Times New Roman" w:hAnsi="Times New Roman" w:cs="Times New Roman"/>
          <w:i/>
          <w:iCs/>
          <w:sz w:val="24"/>
          <w:szCs w:val="24"/>
          <w:lang w:val="en-US"/>
        </w:rPr>
        <w:t>J</w:t>
      </w:r>
      <w:r w:rsidR="00A40990" w:rsidRPr="00A40990">
        <w:rPr>
          <w:rFonts w:ascii="Times New Roman" w:hAnsi="Times New Roman" w:cs="Times New Roman"/>
          <w:sz w:val="24"/>
          <w:szCs w:val="24"/>
          <w:lang w:val="en-US"/>
        </w:rPr>
        <w:t xml:space="preserve"> = 0.648)</w:t>
      </w:r>
      <w:r w:rsidR="00163254">
        <w:rPr>
          <w:rFonts w:ascii="Times New Roman" w:hAnsi="Times New Roman" w:cs="Times New Roman"/>
          <w:sz w:val="24"/>
          <w:szCs w:val="24"/>
          <w:lang w:val="en-US"/>
        </w:rPr>
        <w:t xml:space="preserve"> was used</w:t>
      </w:r>
      <w:r w:rsidR="00A40990" w:rsidRPr="00A40990">
        <w:rPr>
          <w:rFonts w:ascii="Times New Roman" w:hAnsi="Times New Roman" w:cs="Times New Roman"/>
          <w:sz w:val="24"/>
          <w:szCs w:val="24"/>
          <w:lang w:val="en-US"/>
        </w:rPr>
        <w:t xml:space="preserve"> to determine the optimal classification threshold, the model yielded an overall accuracy of 89.0% (95% CI: 85.1% – 92.2%). The model exhibited exceptional sensitivity (99.1%), effectively identifying patients </w:t>
      </w:r>
      <w:r w:rsidR="00192E85">
        <w:rPr>
          <w:rFonts w:ascii="Times New Roman" w:hAnsi="Times New Roman" w:cs="Times New Roman"/>
          <w:sz w:val="24"/>
          <w:szCs w:val="24"/>
          <w:lang w:val="en-US"/>
        </w:rPr>
        <w:t>in the</w:t>
      </w:r>
      <w:r w:rsidR="00A40990" w:rsidRPr="00A40990">
        <w:rPr>
          <w:rFonts w:ascii="Times New Roman" w:hAnsi="Times New Roman" w:cs="Times New Roman"/>
          <w:sz w:val="24"/>
          <w:szCs w:val="24"/>
          <w:lang w:val="en-US"/>
        </w:rPr>
        <w:t xml:space="preserve"> </w:t>
      </w:r>
      <w:r w:rsidR="004C5E41">
        <w:rPr>
          <w:rFonts w:ascii="Times New Roman" w:hAnsi="Times New Roman" w:cs="Times New Roman"/>
          <w:sz w:val="24"/>
          <w:szCs w:val="24"/>
          <w:lang w:val="en-US"/>
        </w:rPr>
        <w:t>“</w:t>
      </w:r>
      <w:r w:rsidR="00824896">
        <w:rPr>
          <w:rFonts w:ascii="Times New Roman" w:hAnsi="Times New Roman" w:cs="Times New Roman"/>
          <w:sz w:val="24"/>
          <w:szCs w:val="24"/>
          <w:lang w:val="en-US"/>
        </w:rPr>
        <w:t>mild/mode</w:t>
      </w:r>
      <w:r w:rsidR="004C5E41">
        <w:rPr>
          <w:rFonts w:ascii="Times New Roman" w:hAnsi="Times New Roman" w:cs="Times New Roman"/>
          <w:sz w:val="24"/>
          <w:szCs w:val="24"/>
          <w:lang w:val="en-US"/>
        </w:rPr>
        <w:t>rate</w:t>
      </w:r>
      <w:r w:rsidR="00A40990" w:rsidRPr="00A40990">
        <w:rPr>
          <w:rFonts w:ascii="Times New Roman" w:hAnsi="Times New Roman" w:cs="Times New Roman"/>
          <w:sz w:val="24"/>
          <w:szCs w:val="24"/>
          <w:lang w:val="en-US"/>
        </w:rPr>
        <w:t xml:space="preserve"> </w:t>
      </w:r>
      <w:r w:rsidR="00192E85">
        <w:rPr>
          <w:rFonts w:ascii="Times New Roman" w:hAnsi="Times New Roman" w:cs="Times New Roman"/>
          <w:sz w:val="24"/>
          <w:szCs w:val="24"/>
          <w:lang w:val="en-US"/>
        </w:rPr>
        <w:t>phenotype”</w:t>
      </w:r>
      <w:r w:rsidR="00A40990" w:rsidRPr="00A40990">
        <w:rPr>
          <w:rFonts w:ascii="Times New Roman" w:hAnsi="Times New Roman" w:cs="Times New Roman"/>
          <w:sz w:val="24"/>
          <w:szCs w:val="24"/>
          <w:lang w:val="en-US"/>
        </w:rPr>
        <w:t xml:space="preserve"> (Cluster 1), and a specificity of 65.7% in detecting the </w:t>
      </w:r>
      <w:r w:rsidR="00A83EF8">
        <w:rPr>
          <w:rFonts w:ascii="Times New Roman" w:hAnsi="Times New Roman" w:cs="Times New Roman"/>
          <w:sz w:val="24"/>
          <w:szCs w:val="24"/>
          <w:lang w:val="en-US"/>
        </w:rPr>
        <w:t>“</w:t>
      </w:r>
      <w:r w:rsidR="00A40990" w:rsidRPr="00A40990">
        <w:rPr>
          <w:rFonts w:ascii="Times New Roman" w:hAnsi="Times New Roman" w:cs="Times New Roman"/>
          <w:sz w:val="24"/>
          <w:szCs w:val="24"/>
          <w:lang w:val="en-US"/>
        </w:rPr>
        <w:t>severe phenotype</w:t>
      </w:r>
      <w:r w:rsidR="00A83EF8">
        <w:rPr>
          <w:rFonts w:ascii="Times New Roman" w:hAnsi="Times New Roman" w:cs="Times New Roman"/>
          <w:sz w:val="24"/>
          <w:szCs w:val="24"/>
          <w:lang w:val="en-US"/>
        </w:rPr>
        <w:t>”</w:t>
      </w:r>
      <w:r w:rsidR="00A40990" w:rsidRPr="00A40990">
        <w:rPr>
          <w:rFonts w:ascii="Times New Roman" w:hAnsi="Times New Roman" w:cs="Times New Roman"/>
          <w:sz w:val="24"/>
          <w:szCs w:val="24"/>
          <w:lang w:val="en-US"/>
        </w:rPr>
        <w:t xml:space="preserve"> (Cluster 2). The Cohen’s </w:t>
      </w:r>
      <w:r w:rsidR="00A40990" w:rsidRPr="00A40990">
        <w:rPr>
          <w:rFonts w:ascii="Times New Roman" w:hAnsi="Times New Roman" w:cs="Times New Roman"/>
          <w:i/>
          <w:iCs/>
          <w:sz w:val="24"/>
          <w:szCs w:val="24"/>
          <w:lang w:val="en-US"/>
        </w:rPr>
        <w:t>Kappa</w:t>
      </w:r>
      <w:r w:rsidR="00A40990" w:rsidRPr="00A40990">
        <w:rPr>
          <w:rFonts w:ascii="Times New Roman" w:hAnsi="Times New Roman" w:cs="Times New Roman"/>
          <w:sz w:val="24"/>
          <w:szCs w:val="24"/>
          <w:lang w:val="en-US"/>
        </w:rPr>
        <w:t xml:space="preserve"> of 0.713 further confirmed substantial agreement beyond chance.</w:t>
      </w:r>
    </w:p>
    <w:p w14:paraId="49B157B0" w14:textId="3DE474C5" w:rsidR="00C27874" w:rsidRDefault="00F97BF2" w:rsidP="00A40990">
      <w:pPr>
        <w:spacing w:after="0" w:line="480" w:lineRule="auto"/>
        <w:rPr>
          <w:rFonts w:ascii="Times New Roman" w:hAnsi="Times New Roman" w:cs="Times New Roman"/>
          <w:sz w:val="24"/>
          <w:szCs w:val="24"/>
          <w:lang w:val="en-US"/>
        </w:rPr>
      </w:pPr>
      <w:r w:rsidRPr="00F97BF2">
        <w:rPr>
          <w:rFonts w:ascii="Times New Roman" w:hAnsi="Times New Roman" w:cs="Times New Roman"/>
          <w:sz w:val="24"/>
          <w:szCs w:val="24"/>
          <w:lang w:val="en-US"/>
        </w:rPr>
        <w:t>In most of the evaluated models, the feature importance analysis revealed that social support was the most significant predictor of cluster membership (Figure 3). In the XGBoost model, social support was found to be 100% important, followed by stability and age.</w:t>
      </w:r>
    </w:p>
    <w:p w14:paraId="2245BE8A" w14:textId="34B422F2" w:rsidR="00256FFE" w:rsidRPr="00C036CE" w:rsidRDefault="00C036CE" w:rsidP="00C036CE">
      <w:pPr>
        <w:pStyle w:val="NormalWeb"/>
        <w:jc w:val="center"/>
        <w:rPr>
          <w:b/>
          <w:bCs/>
          <w:lang w:val="en-US"/>
        </w:rPr>
      </w:pPr>
      <w:r w:rsidRPr="00C036CE">
        <w:rPr>
          <w:b/>
          <w:bCs/>
          <w:lang w:val="en-US"/>
        </w:rPr>
        <w:t xml:space="preserve">--------Figure </w:t>
      </w:r>
      <w:r>
        <w:rPr>
          <w:b/>
          <w:bCs/>
          <w:lang w:val="en-US"/>
        </w:rPr>
        <w:t>3</w:t>
      </w:r>
      <w:r w:rsidRPr="00C036CE">
        <w:rPr>
          <w:b/>
          <w:bCs/>
          <w:lang w:val="en-US"/>
        </w:rPr>
        <w:t xml:space="preserve"> </w:t>
      </w:r>
      <w:proofErr w:type="gramStart"/>
      <w:r w:rsidRPr="00C036CE">
        <w:rPr>
          <w:b/>
          <w:bCs/>
          <w:lang w:val="en-US"/>
        </w:rPr>
        <w:t>HERE-</w:t>
      </w:r>
      <w:proofErr w:type="gramEnd"/>
      <w:r w:rsidRPr="00C036CE">
        <w:rPr>
          <w:b/>
          <w:bCs/>
          <w:lang w:val="en-US"/>
        </w:rPr>
        <w:t>------------</w:t>
      </w:r>
    </w:p>
    <w:p w14:paraId="68831C4C" w14:textId="5F078AB7" w:rsidR="006D44F5" w:rsidRDefault="00FE3317" w:rsidP="00A40990">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W</w:t>
      </w:r>
      <w:r w:rsidRPr="00FE3317">
        <w:rPr>
          <w:rFonts w:ascii="Times New Roman" w:hAnsi="Times New Roman" w:cs="Times New Roman"/>
          <w:sz w:val="24"/>
          <w:szCs w:val="24"/>
          <w:lang w:val="en-US"/>
        </w:rPr>
        <w:t xml:space="preserve">hile </w:t>
      </w:r>
      <w:r>
        <w:rPr>
          <w:rFonts w:ascii="Times New Roman" w:hAnsi="Times New Roman" w:cs="Times New Roman"/>
          <w:sz w:val="24"/>
          <w:szCs w:val="24"/>
          <w:lang w:val="en-US"/>
        </w:rPr>
        <w:t>s</w:t>
      </w:r>
      <w:r w:rsidRPr="00FE3317">
        <w:rPr>
          <w:rFonts w:ascii="Times New Roman" w:hAnsi="Times New Roman" w:cs="Times New Roman"/>
          <w:sz w:val="24"/>
          <w:szCs w:val="24"/>
          <w:lang w:val="en-US"/>
        </w:rPr>
        <w:t xml:space="preserve">ocial </w:t>
      </w:r>
      <w:r>
        <w:rPr>
          <w:rFonts w:ascii="Times New Roman" w:hAnsi="Times New Roman" w:cs="Times New Roman"/>
          <w:sz w:val="24"/>
          <w:szCs w:val="24"/>
          <w:lang w:val="en-US"/>
        </w:rPr>
        <w:t>s</w:t>
      </w:r>
      <w:r w:rsidRPr="00FE3317">
        <w:rPr>
          <w:rFonts w:ascii="Times New Roman" w:hAnsi="Times New Roman" w:cs="Times New Roman"/>
          <w:sz w:val="24"/>
          <w:szCs w:val="24"/>
          <w:lang w:val="en-US"/>
        </w:rPr>
        <w:t xml:space="preserve">upport did not show significant univariate differences between clusters in traditional mean-comparison tests, it emerged as the most critical predictor across </w:t>
      </w:r>
      <w:r w:rsidR="005E02AA">
        <w:rPr>
          <w:rFonts w:ascii="Times New Roman" w:hAnsi="Times New Roman" w:cs="Times New Roman"/>
          <w:sz w:val="24"/>
          <w:szCs w:val="24"/>
          <w:lang w:val="en-US"/>
        </w:rPr>
        <w:t>six</w:t>
      </w:r>
      <w:r w:rsidRPr="00FE3317">
        <w:rPr>
          <w:rFonts w:ascii="Times New Roman" w:hAnsi="Times New Roman" w:cs="Times New Roman"/>
          <w:sz w:val="24"/>
          <w:szCs w:val="24"/>
          <w:lang w:val="en-US"/>
        </w:rPr>
        <w:t xml:space="preserve"> machine learning models</w:t>
      </w:r>
      <w:r w:rsidR="002D3FDD">
        <w:rPr>
          <w:rFonts w:ascii="Times New Roman" w:hAnsi="Times New Roman" w:cs="Times New Roman"/>
          <w:sz w:val="24"/>
          <w:szCs w:val="24"/>
          <w:lang w:val="en-US"/>
        </w:rPr>
        <w:t xml:space="preserve"> suggesting </w:t>
      </w:r>
      <w:r w:rsidR="002D3FDD" w:rsidRPr="002D3FDD">
        <w:rPr>
          <w:rFonts w:ascii="Times New Roman" w:hAnsi="Times New Roman" w:cs="Times New Roman"/>
          <w:sz w:val="24"/>
          <w:szCs w:val="24"/>
          <w:lang w:val="en-US"/>
        </w:rPr>
        <w:t>a non-linear interaction effect</w:t>
      </w:r>
      <w:r w:rsidR="002D3FDD">
        <w:rPr>
          <w:rFonts w:ascii="Times New Roman" w:hAnsi="Times New Roman" w:cs="Times New Roman"/>
          <w:sz w:val="24"/>
          <w:szCs w:val="24"/>
          <w:lang w:val="en-US"/>
        </w:rPr>
        <w:t xml:space="preserve">. </w:t>
      </w:r>
      <w:proofErr w:type="gramStart"/>
      <w:r w:rsidR="007C7B92">
        <w:rPr>
          <w:rFonts w:ascii="Times New Roman" w:hAnsi="Times New Roman" w:cs="Times New Roman"/>
          <w:sz w:val="24"/>
          <w:szCs w:val="24"/>
          <w:lang w:val="en-US"/>
        </w:rPr>
        <w:t>In order to</w:t>
      </w:r>
      <w:proofErr w:type="gramEnd"/>
      <w:r w:rsidR="007C7B92">
        <w:rPr>
          <w:rFonts w:ascii="Times New Roman" w:hAnsi="Times New Roman" w:cs="Times New Roman"/>
          <w:sz w:val="24"/>
          <w:szCs w:val="24"/>
          <w:lang w:val="en-US"/>
        </w:rPr>
        <w:t xml:space="preserve"> explain</w:t>
      </w:r>
      <w:r w:rsidR="004E0A7A">
        <w:rPr>
          <w:rFonts w:ascii="Times New Roman" w:hAnsi="Times New Roman" w:cs="Times New Roman"/>
          <w:sz w:val="24"/>
          <w:szCs w:val="24"/>
          <w:lang w:val="en-US"/>
        </w:rPr>
        <w:t xml:space="preserve"> the </w:t>
      </w:r>
      <w:r w:rsidR="004E0A7A" w:rsidRPr="004E0A7A">
        <w:rPr>
          <w:rFonts w:ascii="Times New Roman" w:hAnsi="Times New Roman" w:cs="Times New Roman"/>
          <w:sz w:val="24"/>
          <w:szCs w:val="24"/>
          <w:lang w:val="en-US"/>
        </w:rPr>
        <w:t>“black box” models</w:t>
      </w:r>
      <w:r w:rsidR="004E0A7A">
        <w:rPr>
          <w:rFonts w:ascii="Times New Roman" w:hAnsi="Times New Roman" w:cs="Times New Roman"/>
          <w:sz w:val="24"/>
          <w:szCs w:val="24"/>
          <w:lang w:val="en-US"/>
        </w:rPr>
        <w:t xml:space="preserve">, a </w:t>
      </w:r>
      <w:r w:rsidR="00536EF9">
        <w:rPr>
          <w:rFonts w:ascii="Times New Roman" w:hAnsi="Times New Roman" w:cs="Times New Roman"/>
          <w:sz w:val="24"/>
          <w:szCs w:val="24"/>
          <w:lang w:val="en-US"/>
        </w:rPr>
        <w:t>p</w:t>
      </w:r>
      <w:r w:rsidR="006D44F5" w:rsidRPr="006D44F5">
        <w:rPr>
          <w:rFonts w:ascii="Times New Roman" w:hAnsi="Times New Roman" w:cs="Times New Roman"/>
          <w:sz w:val="24"/>
          <w:szCs w:val="24"/>
          <w:lang w:val="en-US"/>
        </w:rPr>
        <w:t xml:space="preserve">artial </w:t>
      </w:r>
      <w:r w:rsidR="00536EF9">
        <w:rPr>
          <w:rFonts w:ascii="Times New Roman" w:hAnsi="Times New Roman" w:cs="Times New Roman"/>
          <w:sz w:val="24"/>
          <w:szCs w:val="24"/>
          <w:lang w:val="en-US"/>
        </w:rPr>
        <w:t>d</w:t>
      </w:r>
      <w:r w:rsidR="006D44F5" w:rsidRPr="006D44F5">
        <w:rPr>
          <w:rFonts w:ascii="Times New Roman" w:hAnsi="Times New Roman" w:cs="Times New Roman"/>
          <w:sz w:val="24"/>
          <w:szCs w:val="24"/>
          <w:lang w:val="en-US"/>
        </w:rPr>
        <w:t xml:space="preserve">ependence </w:t>
      </w:r>
      <w:r w:rsidR="00536EF9">
        <w:rPr>
          <w:rFonts w:ascii="Times New Roman" w:hAnsi="Times New Roman" w:cs="Times New Roman"/>
          <w:sz w:val="24"/>
          <w:szCs w:val="24"/>
          <w:lang w:val="en-US"/>
        </w:rPr>
        <w:t>p</w:t>
      </w:r>
      <w:r w:rsidR="006D44F5" w:rsidRPr="006D44F5">
        <w:rPr>
          <w:rFonts w:ascii="Times New Roman" w:hAnsi="Times New Roman" w:cs="Times New Roman"/>
          <w:sz w:val="24"/>
          <w:szCs w:val="24"/>
          <w:lang w:val="en-US"/>
        </w:rPr>
        <w:t xml:space="preserve">lot (PDP) </w:t>
      </w:r>
      <w:r w:rsidR="00536EF9">
        <w:rPr>
          <w:rFonts w:ascii="Times New Roman" w:hAnsi="Times New Roman" w:cs="Times New Roman"/>
          <w:sz w:val="24"/>
          <w:szCs w:val="24"/>
          <w:lang w:val="en-US"/>
        </w:rPr>
        <w:t>was generated</w:t>
      </w:r>
      <w:r w:rsidR="006D44F5" w:rsidRPr="006D44F5">
        <w:rPr>
          <w:rFonts w:ascii="Times New Roman" w:hAnsi="Times New Roman" w:cs="Times New Roman"/>
          <w:sz w:val="24"/>
          <w:szCs w:val="24"/>
          <w:lang w:val="en-US"/>
        </w:rPr>
        <w:t xml:space="preserve"> to isolate the effect of </w:t>
      </w:r>
      <w:r w:rsidR="00536EF9">
        <w:rPr>
          <w:rFonts w:ascii="Times New Roman" w:hAnsi="Times New Roman" w:cs="Times New Roman"/>
          <w:sz w:val="24"/>
          <w:szCs w:val="24"/>
          <w:lang w:val="en-US"/>
        </w:rPr>
        <w:t>s</w:t>
      </w:r>
      <w:r w:rsidR="006D44F5" w:rsidRPr="006D44F5">
        <w:rPr>
          <w:rFonts w:ascii="Times New Roman" w:hAnsi="Times New Roman" w:cs="Times New Roman"/>
          <w:sz w:val="24"/>
          <w:szCs w:val="24"/>
          <w:lang w:val="en-US"/>
        </w:rPr>
        <w:t xml:space="preserve">ocial </w:t>
      </w:r>
      <w:r w:rsidR="00536EF9">
        <w:rPr>
          <w:rFonts w:ascii="Times New Roman" w:hAnsi="Times New Roman" w:cs="Times New Roman"/>
          <w:sz w:val="24"/>
          <w:szCs w:val="24"/>
          <w:lang w:val="en-US"/>
        </w:rPr>
        <w:t>s</w:t>
      </w:r>
      <w:r w:rsidR="006D44F5" w:rsidRPr="006D44F5">
        <w:rPr>
          <w:rFonts w:ascii="Times New Roman" w:hAnsi="Times New Roman" w:cs="Times New Roman"/>
          <w:sz w:val="24"/>
          <w:szCs w:val="24"/>
          <w:lang w:val="en-US"/>
        </w:rPr>
        <w:t>upport while keeping all other variables</w:t>
      </w:r>
      <w:r w:rsidR="00536EF9">
        <w:rPr>
          <w:rFonts w:ascii="Times New Roman" w:hAnsi="Times New Roman" w:cs="Times New Roman"/>
          <w:sz w:val="24"/>
          <w:szCs w:val="24"/>
          <w:lang w:val="en-US"/>
        </w:rPr>
        <w:t xml:space="preserve"> </w:t>
      </w:r>
      <w:r w:rsidR="006D44F5" w:rsidRPr="006D44F5">
        <w:rPr>
          <w:rFonts w:ascii="Times New Roman" w:hAnsi="Times New Roman" w:cs="Times New Roman"/>
          <w:sz w:val="24"/>
          <w:szCs w:val="24"/>
          <w:lang w:val="en-US"/>
        </w:rPr>
        <w:t>constant</w:t>
      </w:r>
      <w:r w:rsidR="00536EF9">
        <w:rPr>
          <w:rFonts w:ascii="Times New Roman" w:hAnsi="Times New Roman" w:cs="Times New Roman"/>
          <w:sz w:val="24"/>
          <w:szCs w:val="24"/>
          <w:lang w:val="en-US"/>
        </w:rPr>
        <w:t xml:space="preserve"> (Figure 4).</w:t>
      </w:r>
    </w:p>
    <w:p w14:paraId="07B38216" w14:textId="7211ACC9" w:rsidR="00725D4F" w:rsidRPr="00725D4F" w:rsidRDefault="00725D4F" w:rsidP="00725D4F">
      <w:pPr>
        <w:spacing w:after="0" w:line="480" w:lineRule="auto"/>
        <w:jc w:val="center"/>
        <w:rPr>
          <w:rFonts w:ascii="Times New Roman" w:hAnsi="Times New Roman" w:cs="Times New Roman"/>
          <w:b/>
          <w:bCs/>
          <w:sz w:val="24"/>
          <w:szCs w:val="24"/>
          <w:lang w:val="en-US"/>
        </w:rPr>
      </w:pPr>
      <w:r w:rsidRPr="00725D4F">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4</w:t>
      </w:r>
      <w:r w:rsidRPr="00725D4F">
        <w:rPr>
          <w:rFonts w:ascii="Times New Roman" w:hAnsi="Times New Roman" w:cs="Times New Roman"/>
          <w:b/>
          <w:bCs/>
          <w:sz w:val="24"/>
          <w:szCs w:val="24"/>
          <w:lang w:val="en-US"/>
        </w:rPr>
        <w:t xml:space="preserve"> HERE-------------</w:t>
      </w:r>
    </w:p>
    <w:p w14:paraId="6D955377" w14:textId="51B4AE3B" w:rsidR="0002216C" w:rsidRPr="0002216C" w:rsidRDefault="0002216C" w:rsidP="0002216C">
      <w:pPr>
        <w:spacing w:after="0" w:line="480" w:lineRule="auto"/>
        <w:rPr>
          <w:rFonts w:ascii="Times New Roman" w:hAnsi="Times New Roman" w:cs="Times New Roman"/>
          <w:sz w:val="24"/>
          <w:szCs w:val="24"/>
          <w:lang w:val="en-US"/>
        </w:rPr>
      </w:pPr>
      <w:r w:rsidRPr="0002216C">
        <w:rPr>
          <w:rFonts w:ascii="Times New Roman" w:hAnsi="Times New Roman" w:cs="Times New Roman"/>
          <w:sz w:val="24"/>
          <w:szCs w:val="24"/>
          <w:lang w:val="en-US"/>
        </w:rPr>
        <w:t xml:space="preserve">Data extraction from the PDP revealed a </w:t>
      </w:r>
      <w:r w:rsidRPr="007C1B54">
        <w:rPr>
          <w:rFonts w:ascii="Times New Roman" w:hAnsi="Times New Roman" w:cs="Times New Roman"/>
          <w:sz w:val="24"/>
          <w:szCs w:val="24"/>
          <w:lang w:val="en-US"/>
        </w:rPr>
        <w:t>threshold effect</w:t>
      </w:r>
      <w:r w:rsidRPr="0002216C">
        <w:rPr>
          <w:rFonts w:ascii="Times New Roman" w:hAnsi="Times New Roman" w:cs="Times New Roman"/>
          <w:sz w:val="24"/>
          <w:szCs w:val="24"/>
          <w:lang w:val="en-US"/>
        </w:rPr>
        <w:t xml:space="preserve"> rather than a linear progression. Specifically, the probability of belonging to the severe phenotype remained stable at high-risk levels </w:t>
      </w:r>
      <w:r w:rsidR="00E33966">
        <w:rPr>
          <w:rFonts w:ascii="Times New Roman" w:hAnsi="Times New Roman" w:cs="Times New Roman"/>
          <w:sz w:val="24"/>
          <w:szCs w:val="24"/>
          <w:lang w:val="en-US"/>
        </w:rPr>
        <w:t>(</w:t>
      </w:r>
      <w:r w:rsidR="007C1B54" w:rsidRPr="007C1B54">
        <w:rPr>
          <w:rFonts w:ascii="Times New Roman" w:hAnsi="Times New Roman" w:cs="Times New Roman"/>
          <w:sz w:val="24"/>
          <w:szCs w:val="24"/>
          <w:lang w:val="en-US"/>
        </w:rPr>
        <w:t xml:space="preserve">≈ </w:t>
      </w:r>
      <w:r w:rsidRPr="0002216C">
        <w:rPr>
          <w:rFonts w:ascii="Times New Roman" w:hAnsi="Times New Roman" w:cs="Times New Roman"/>
          <w:sz w:val="24"/>
          <w:szCs w:val="24"/>
          <w:lang w:val="en-US"/>
        </w:rPr>
        <w:t xml:space="preserve">0.71) for ESSS scores below 35. A significant </w:t>
      </w:r>
      <w:r w:rsidRPr="007C1B54">
        <w:rPr>
          <w:rFonts w:ascii="Times New Roman" w:hAnsi="Times New Roman" w:cs="Times New Roman"/>
          <w:sz w:val="24"/>
          <w:szCs w:val="24"/>
          <w:lang w:val="en-US"/>
        </w:rPr>
        <w:t xml:space="preserve">inflection </w:t>
      </w:r>
      <w:r w:rsidRPr="007C1B54">
        <w:rPr>
          <w:rFonts w:ascii="Times New Roman" w:hAnsi="Times New Roman" w:cs="Times New Roman"/>
          <w:sz w:val="24"/>
          <w:szCs w:val="24"/>
          <w:lang w:val="en-US"/>
        </w:rPr>
        <w:lastRenderedPageBreak/>
        <w:t>point</w:t>
      </w:r>
      <w:r w:rsidRPr="0002216C">
        <w:rPr>
          <w:rFonts w:ascii="Times New Roman" w:hAnsi="Times New Roman" w:cs="Times New Roman"/>
          <w:sz w:val="24"/>
          <w:szCs w:val="24"/>
          <w:lang w:val="en-US"/>
        </w:rPr>
        <w:t xml:space="preserve"> was identified between scores 35 and 38, where the probability dropped by approximately 50%, eventually stabilizing at 0.25 for scores above 50</w:t>
      </w:r>
      <w:r w:rsidR="007C1B54">
        <w:rPr>
          <w:rFonts w:ascii="Times New Roman" w:hAnsi="Times New Roman" w:cs="Times New Roman"/>
          <w:sz w:val="24"/>
          <w:szCs w:val="24"/>
          <w:lang w:val="en-US"/>
        </w:rPr>
        <w:t>.</w:t>
      </w:r>
    </w:p>
    <w:p w14:paraId="6E53EB9D" w14:textId="00F252D4" w:rsidR="00770290" w:rsidRPr="00770290" w:rsidRDefault="00BB7165" w:rsidP="00770290">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probability </w:t>
      </w:r>
      <w:r w:rsidR="008667EF">
        <w:rPr>
          <w:rFonts w:ascii="Times New Roman" w:hAnsi="Times New Roman" w:cs="Times New Roman"/>
          <w:sz w:val="24"/>
          <w:szCs w:val="24"/>
          <w:lang w:val="en-US"/>
        </w:rPr>
        <w:t xml:space="preserve">heat </w:t>
      </w:r>
      <w:r>
        <w:rPr>
          <w:rFonts w:ascii="Times New Roman" w:hAnsi="Times New Roman" w:cs="Times New Roman"/>
          <w:sz w:val="24"/>
          <w:szCs w:val="24"/>
          <w:lang w:val="en-US"/>
        </w:rPr>
        <w:t>map was created</w:t>
      </w:r>
      <w:r w:rsidR="008667EF">
        <w:rPr>
          <w:rFonts w:ascii="Times New Roman" w:hAnsi="Times New Roman" w:cs="Times New Roman"/>
          <w:sz w:val="24"/>
          <w:szCs w:val="24"/>
          <w:lang w:val="en-US"/>
        </w:rPr>
        <w:t xml:space="preserve"> to </w:t>
      </w:r>
      <w:r w:rsidR="000D73FF">
        <w:rPr>
          <w:rFonts w:ascii="Times New Roman" w:hAnsi="Times New Roman" w:cs="Times New Roman"/>
          <w:sz w:val="24"/>
          <w:szCs w:val="24"/>
          <w:lang w:val="en-US"/>
        </w:rPr>
        <w:t>deepen</w:t>
      </w:r>
      <w:r w:rsidR="008667EF">
        <w:rPr>
          <w:rFonts w:ascii="Times New Roman" w:hAnsi="Times New Roman" w:cs="Times New Roman"/>
          <w:sz w:val="24"/>
          <w:szCs w:val="24"/>
          <w:lang w:val="en-US"/>
        </w:rPr>
        <w:t xml:space="preserve"> the </w:t>
      </w:r>
      <w:r w:rsidR="000D73FF">
        <w:rPr>
          <w:rFonts w:ascii="Times New Roman" w:hAnsi="Times New Roman" w:cs="Times New Roman"/>
          <w:sz w:val="24"/>
          <w:szCs w:val="24"/>
          <w:lang w:val="en-US"/>
        </w:rPr>
        <w:t xml:space="preserve">understating of the interaction between variables. </w:t>
      </w:r>
      <w:r w:rsidR="00770290" w:rsidRPr="00770290">
        <w:rPr>
          <w:rFonts w:ascii="Times New Roman" w:hAnsi="Times New Roman" w:cs="Times New Roman"/>
          <w:sz w:val="24"/>
          <w:szCs w:val="24"/>
          <w:lang w:val="en-US"/>
        </w:rPr>
        <w:t xml:space="preserve">The selection of variables for the </w:t>
      </w:r>
      <w:r w:rsidR="00EA5EDE">
        <w:rPr>
          <w:rFonts w:ascii="Times New Roman" w:hAnsi="Times New Roman" w:cs="Times New Roman"/>
          <w:sz w:val="24"/>
          <w:szCs w:val="24"/>
          <w:lang w:val="en-US"/>
        </w:rPr>
        <w:t>h</w:t>
      </w:r>
      <w:r w:rsidR="00770290" w:rsidRPr="00770290">
        <w:rPr>
          <w:rFonts w:ascii="Times New Roman" w:hAnsi="Times New Roman" w:cs="Times New Roman"/>
          <w:sz w:val="24"/>
          <w:szCs w:val="24"/>
          <w:lang w:val="en-US"/>
        </w:rPr>
        <w:t xml:space="preserve">eat </w:t>
      </w:r>
      <w:r w:rsidR="00EA5EDE">
        <w:rPr>
          <w:rFonts w:ascii="Times New Roman" w:hAnsi="Times New Roman" w:cs="Times New Roman"/>
          <w:sz w:val="24"/>
          <w:szCs w:val="24"/>
          <w:lang w:val="en-US"/>
        </w:rPr>
        <w:t>m</w:t>
      </w:r>
      <w:r w:rsidR="00770290" w:rsidRPr="00770290">
        <w:rPr>
          <w:rFonts w:ascii="Times New Roman" w:hAnsi="Times New Roman" w:cs="Times New Roman"/>
          <w:sz w:val="24"/>
          <w:szCs w:val="24"/>
          <w:lang w:val="en-US"/>
        </w:rPr>
        <w:t xml:space="preserve">ap was empirically driven by the synthesis of predictive and comparative analyses. Social Support was selected as the primary axis due to its maximum relative importance (100%) in the XGBoost architecture, representing the most stable structural predictor. Depression was integrated as the interacting axis given its status as the non-cognitive variable with the largest clinical effect size (Cohen’s </w:t>
      </w:r>
      <w:r w:rsidR="00770290" w:rsidRPr="00770290">
        <w:rPr>
          <w:rFonts w:ascii="Times New Roman" w:hAnsi="Times New Roman" w:cs="Times New Roman"/>
          <w:i/>
          <w:iCs/>
          <w:sz w:val="24"/>
          <w:szCs w:val="24"/>
          <w:lang w:val="en-US"/>
        </w:rPr>
        <w:t xml:space="preserve">d </w:t>
      </w:r>
      <w:r w:rsidR="00770290" w:rsidRPr="00770290">
        <w:rPr>
          <w:rFonts w:ascii="Times New Roman" w:hAnsi="Times New Roman" w:cs="Times New Roman"/>
          <w:sz w:val="24"/>
          <w:szCs w:val="24"/>
          <w:lang w:val="en-US"/>
        </w:rPr>
        <w:t>= -0.53) for cluster differentiation.</w:t>
      </w:r>
    </w:p>
    <w:p w14:paraId="59CAD0BA" w14:textId="117025F7" w:rsidR="001D3DDC" w:rsidRDefault="00E42E16" w:rsidP="00C77424">
      <w:pPr>
        <w:spacing w:after="0" w:line="480" w:lineRule="auto"/>
        <w:rPr>
          <w:rFonts w:ascii="Times New Roman" w:hAnsi="Times New Roman" w:cs="Times New Roman"/>
          <w:sz w:val="24"/>
          <w:szCs w:val="24"/>
          <w:lang w:val="en-US"/>
        </w:rPr>
      </w:pPr>
      <w:r w:rsidRPr="00E42E16">
        <w:rPr>
          <w:rFonts w:ascii="Times New Roman" w:hAnsi="Times New Roman" w:cs="Times New Roman"/>
          <w:sz w:val="24"/>
          <w:szCs w:val="24"/>
          <w:lang w:val="en-US"/>
        </w:rPr>
        <w:t>The probability heat map revealed a critical nonlinear interaction between depressive load and social support</w:t>
      </w:r>
      <w:r w:rsidR="005E1E81">
        <w:rPr>
          <w:rFonts w:ascii="Times New Roman" w:hAnsi="Times New Roman" w:cs="Times New Roman"/>
          <w:sz w:val="24"/>
          <w:szCs w:val="24"/>
          <w:lang w:val="en-US"/>
        </w:rPr>
        <w:t xml:space="preserve"> (Figu</w:t>
      </w:r>
      <w:r w:rsidR="00BA75E5">
        <w:rPr>
          <w:rFonts w:ascii="Times New Roman" w:hAnsi="Times New Roman" w:cs="Times New Roman"/>
          <w:sz w:val="24"/>
          <w:szCs w:val="24"/>
          <w:lang w:val="en-US"/>
        </w:rPr>
        <w:t>re 5)</w:t>
      </w:r>
      <w:r w:rsidRPr="00E42E16">
        <w:rPr>
          <w:rFonts w:ascii="Times New Roman" w:hAnsi="Times New Roman" w:cs="Times New Roman"/>
          <w:sz w:val="24"/>
          <w:szCs w:val="24"/>
          <w:lang w:val="en-US"/>
        </w:rPr>
        <w:t>. It was observed that the risk of belonging to Cluster 2 reaches its peak (probability &gt; 0.70) only when high depression scores (HADS-D &gt; 10) coincide with reduced levels of social support (ESSS &lt; 35). Conversely, the map demonstrates a robust protective effect of social support: for individuals with high ESSS scores (&gt; 55), the probability of severe neurocognitive decline remains low and stable, regardless of the severity of depressive symptoms.</w:t>
      </w:r>
    </w:p>
    <w:p w14:paraId="72B74841" w14:textId="77777777" w:rsidR="00FE3076" w:rsidRDefault="00FE3076" w:rsidP="00C77424">
      <w:pPr>
        <w:spacing w:after="0" w:line="480" w:lineRule="auto"/>
        <w:rPr>
          <w:rFonts w:ascii="Times New Roman" w:hAnsi="Times New Roman" w:cs="Times New Roman"/>
          <w:b/>
          <w:bCs/>
          <w:sz w:val="24"/>
          <w:szCs w:val="24"/>
          <w:lang w:val="en-US"/>
        </w:rPr>
      </w:pPr>
    </w:p>
    <w:p w14:paraId="3845F833" w14:textId="77DEC3FF" w:rsidR="00BA75E5" w:rsidRPr="00FE3076" w:rsidRDefault="00FE3076" w:rsidP="00C77424">
      <w:pPr>
        <w:spacing w:after="0" w:line="480" w:lineRule="auto"/>
        <w:rPr>
          <w:rFonts w:ascii="Times New Roman" w:hAnsi="Times New Roman" w:cs="Times New Roman"/>
          <w:b/>
          <w:bCs/>
          <w:sz w:val="24"/>
          <w:szCs w:val="24"/>
          <w:lang w:val="en-US"/>
        </w:rPr>
      </w:pPr>
      <w:r w:rsidRPr="00FE3076">
        <w:rPr>
          <w:rFonts w:ascii="Times New Roman" w:hAnsi="Times New Roman" w:cs="Times New Roman"/>
          <w:b/>
          <w:bCs/>
          <w:sz w:val="24"/>
          <w:szCs w:val="24"/>
          <w:lang w:val="en-US"/>
        </w:rPr>
        <w:t xml:space="preserve">Figure 5. </w:t>
      </w:r>
      <w:r w:rsidRPr="003C1EF1">
        <w:rPr>
          <w:rFonts w:ascii="Times New Roman" w:hAnsi="Times New Roman" w:cs="Times New Roman"/>
          <w:sz w:val="24"/>
          <w:szCs w:val="24"/>
          <w:lang w:val="en-US"/>
        </w:rPr>
        <w:t>Probability heat map</w:t>
      </w:r>
      <w:r w:rsidR="003C1EF1" w:rsidRPr="003C1EF1">
        <w:rPr>
          <w:rFonts w:ascii="Times New Roman" w:hAnsi="Times New Roman" w:cs="Times New Roman"/>
          <w:sz w:val="24"/>
          <w:szCs w:val="24"/>
          <w:lang w:val="en-US"/>
        </w:rPr>
        <w:t xml:space="preserve"> of the interaction between social support and </w:t>
      </w:r>
      <w:r w:rsidR="003C1EF1">
        <w:rPr>
          <w:rFonts w:ascii="Times New Roman" w:hAnsi="Times New Roman" w:cs="Times New Roman"/>
          <w:sz w:val="24"/>
          <w:szCs w:val="24"/>
          <w:lang w:val="en-US"/>
        </w:rPr>
        <w:t>depression</w:t>
      </w:r>
    </w:p>
    <w:p w14:paraId="736A5968" w14:textId="35D091C9" w:rsidR="00BA75E5" w:rsidRDefault="00BA75E5" w:rsidP="00BA75E5">
      <w:pPr>
        <w:spacing w:after="0" w:line="480" w:lineRule="auto"/>
        <w:jc w:val="center"/>
        <w:rPr>
          <w:rFonts w:ascii="Times New Roman" w:hAnsi="Times New Roman" w:cs="Times New Roman"/>
          <w:sz w:val="24"/>
          <w:szCs w:val="24"/>
          <w:lang w:val="en-US"/>
        </w:rPr>
      </w:pPr>
    </w:p>
    <w:p w14:paraId="3C045600" w14:textId="77777777" w:rsidR="00BA75E5" w:rsidRDefault="00BA75E5" w:rsidP="00C77424">
      <w:pPr>
        <w:spacing w:after="0" w:line="480" w:lineRule="auto"/>
        <w:rPr>
          <w:rFonts w:ascii="Times New Roman" w:hAnsi="Times New Roman" w:cs="Times New Roman"/>
          <w:sz w:val="24"/>
          <w:szCs w:val="24"/>
          <w:lang w:val="en-US"/>
        </w:rPr>
      </w:pPr>
    </w:p>
    <w:p w14:paraId="44F140AD" w14:textId="7ACD25FF" w:rsidR="00A94A32" w:rsidRPr="00E860B9" w:rsidRDefault="00E860B9" w:rsidP="00C77424">
      <w:pPr>
        <w:spacing w:after="0" w:line="480" w:lineRule="auto"/>
        <w:rPr>
          <w:rFonts w:ascii="Times New Roman" w:hAnsi="Times New Roman" w:cs="Times New Roman"/>
          <w:b/>
          <w:bCs/>
          <w:sz w:val="24"/>
          <w:szCs w:val="24"/>
          <w:lang w:val="en-US"/>
        </w:rPr>
      </w:pPr>
      <w:r w:rsidRPr="00E860B9">
        <w:rPr>
          <w:rFonts w:ascii="Times New Roman" w:hAnsi="Times New Roman" w:cs="Times New Roman"/>
          <w:b/>
          <w:bCs/>
          <w:sz w:val="24"/>
          <w:szCs w:val="24"/>
          <w:lang w:val="en-US"/>
        </w:rPr>
        <w:t>Discussion</w:t>
      </w:r>
    </w:p>
    <w:p w14:paraId="10F53771" w14:textId="4BEAD028" w:rsidR="00E860B9" w:rsidRDefault="00E860B9" w:rsidP="00E860B9">
      <w:pPr>
        <w:spacing w:after="0" w:line="480" w:lineRule="auto"/>
        <w:rPr>
          <w:rFonts w:ascii="Times New Roman" w:hAnsi="Times New Roman" w:cs="Times New Roman"/>
          <w:sz w:val="24"/>
          <w:szCs w:val="24"/>
          <w:lang w:val="en-US"/>
        </w:rPr>
      </w:pPr>
      <w:r w:rsidRPr="00E860B9">
        <w:rPr>
          <w:rFonts w:ascii="Times New Roman" w:hAnsi="Times New Roman" w:cs="Times New Roman"/>
          <w:sz w:val="24"/>
          <w:szCs w:val="24"/>
          <w:lang w:val="en-US"/>
        </w:rPr>
        <w:t xml:space="preserve">The present study utilized an explainable machine learning pipeline to organize and predict neurocognitive phenotypes following Acute Coronary Syndrome (ACS). Our findings confirm the existence of two distinct clusters: a "Preserved" phenotype (Cluster 1) and a "Severe Impairment" phenotype (Cluster 2). While the prevalence of cognitive </w:t>
      </w:r>
      <w:r w:rsidRPr="00E860B9">
        <w:rPr>
          <w:rFonts w:ascii="Times New Roman" w:hAnsi="Times New Roman" w:cs="Times New Roman"/>
          <w:sz w:val="24"/>
          <w:szCs w:val="24"/>
          <w:lang w:val="en-US"/>
        </w:rPr>
        <w:lastRenderedPageBreak/>
        <w:t xml:space="preserve">impairment post-ACS is well-documented (Zhao et al., 2019; Silva et al., 2018), our data-driven approach uniquely identifies that this impairment is not a monolithic </w:t>
      </w:r>
      <w:r w:rsidR="001A75CC" w:rsidRPr="00E860B9">
        <w:rPr>
          <w:rFonts w:ascii="Times New Roman" w:hAnsi="Times New Roman" w:cs="Times New Roman"/>
          <w:sz w:val="24"/>
          <w:szCs w:val="24"/>
          <w:lang w:val="en-US"/>
        </w:rPr>
        <w:t>decline,</w:t>
      </w:r>
      <w:r w:rsidRPr="00E860B9">
        <w:rPr>
          <w:rFonts w:ascii="Times New Roman" w:hAnsi="Times New Roman" w:cs="Times New Roman"/>
          <w:sz w:val="24"/>
          <w:szCs w:val="24"/>
          <w:lang w:val="en-US"/>
        </w:rPr>
        <w:t xml:space="preserve"> but a specific affective-cognitive syndrome driven by the interplay between social resources</w:t>
      </w:r>
      <w:r w:rsidR="00E57661">
        <w:rPr>
          <w:rFonts w:ascii="Times New Roman" w:hAnsi="Times New Roman" w:cs="Times New Roman"/>
          <w:sz w:val="24"/>
          <w:szCs w:val="24"/>
          <w:lang w:val="en-US"/>
        </w:rPr>
        <w:t xml:space="preserve"> and </w:t>
      </w:r>
      <w:r w:rsidR="00E57661" w:rsidRPr="00E860B9">
        <w:rPr>
          <w:rFonts w:ascii="Times New Roman" w:hAnsi="Times New Roman" w:cs="Times New Roman"/>
          <w:sz w:val="24"/>
          <w:szCs w:val="24"/>
          <w:lang w:val="en-US"/>
        </w:rPr>
        <w:t>depressive burden</w:t>
      </w:r>
      <w:r w:rsidRPr="00E860B9">
        <w:rPr>
          <w:rFonts w:ascii="Times New Roman" w:hAnsi="Times New Roman" w:cs="Times New Roman"/>
          <w:sz w:val="24"/>
          <w:szCs w:val="24"/>
          <w:lang w:val="en-US"/>
        </w:rPr>
        <w:t>.</w:t>
      </w:r>
    </w:p>
    <w:p w14:paraId="0D77783B" w14:textId="77777777" w:rsidR="000F725C" w:rsidRDefault="005A0EB3" w:rsidP="000F725C">
      <w:pPr>
        <w:spacing w:after="0" w:line="480" w:lineRule="auto"/>
        <w:rPr>
          <w:rFonts w:ascii="Times New Roman" w:hAnsi="Times New Roman" w:cs="Times New Roman"/>
          <w:sz w:val="24"/>
          <w:szCs w:val="24"/>
          <w:lang w:val="en-US"/>
        </w:rPr>
      </w:pPr>
      <w:r w:rsidRPr="005A0EB3">
        <w:rPr>
          <w:rFonts w:ascii="Times New Roman" w:hAnsi="Times New Roman" w:cs="Times New Roman"/>
          <w:sz w:val="24"/>
          <w:szCs w:val="24"/>
          <w:lang w:val="en-US"/>
        </w:rPr>
        <w:t xml:space="preserve">Our analysis revealed that beyond objective neurocognitive scores, </w:t>
      </w:r>
      <w:r>
        <w:rPr>
          <w:rFonts w:ascii="Times New Roman" w:hAnsi="Times New Roman" w:cs="Times New Roman"/>
          <w:sz w:val="24"/>
          <w:szCs w:val="24"/>
          <w:lang w:val="en-US"/>
        </w:rPr>
        <w:t>d</w:t>
      </w:r>
      <w:r w:rsidRPr="005A0EB3">
        <w:rPr>
          <w:rFonts w:ascii="Times New Roman" w:hAnsi="Times New Roman" w:cs="Times New Roman"/>
          <w:sz w:val="24"/>
          <w:szCs w:val="24"/>
          <w:lang w:val="en-US"/>
        </w:rPr>
        <w:t xml:space="preserve">epression (HADS-D) was the most potent non-cognitive discriminator between phenotypes, yielding a medium effect size. This aligns with previous research suggesting that depressive symptoms are independent predictors of cognitive decline post-cardiac events (Oldham et al., 2021; </w:t>
      </w:r>
      <w:proofErr w:type="spellStart"/>
      <w:r w:rsidRPr="005A0EB3">
        <w:rPr>
          <w:rFonts w:ascii="Times New Roman" w:hAnsi="Times New Roman" w:cs="Times New Roman"/>
          <w:sz w:val="24"/>
          <w:szCs w:val="24"/>
          <w:lang w:val="en-US"/>
        </w:rPr>
        <w:t>Burkauskas</w:t>
      </w:r>
      <w:proofErr w:type="spellEnd"/>
      <w:r w:rsidRPr="005A0EB3">
        <w:rPr>
          <w:rFonts w:ascii="Times New Roman" w:hAnsi="Times New Roman" w:cs="Times New Roman"/>
          <w:sz w:val="24"/>
          <w:szCs w:val="24"/>
          <w:lang w:val="en-US"/>
        </w:rPr>
        <w:t xml:space="preserve"> et al., 2017). </w:t>
      </w:r>
    </w:p>
    <w:p w14:paraId="6D83A525" w14:textId="159454D0" w:rsidR="000F725C" w:rsidRPr="000F725C" w:rsidRDefault="000F725C" w:rsidP="000F725C">
      <w:pPr>
        <w:spacing w:after="0" w:line="480" w:lineRule="auto"/>
        <w:rPr>
          <w:rFonts w:ascii="Times New Roman" w:hAnsi="Times New Roman" w:cs="Times New Roman"/>
          <w:sz w:val="24"/>
          <w:szCs w:val="24"/>
          <w:lang w:val="en-US"/>
        </w:rPr>
      </w:pPr>
      <w:r w:rsidRPr="000F725C">
        <w:rPr>
          <w:rFonts w:ascii="Times New Roman" w:hAnsi="Times New Roman" w:cs="Times New Roman"/>
          <w:sz w:val="24"/>
          <w:szCs w:val="24"/>
          <w:lang w:val="en-US"/>
        </w:rPr>
        <w:t>A standout finding of this study is the consistent identification of Social Support as the most critical predictor of neurocognitive phenotype membership, emerging as the top-ranked variable in six of the seven evaluated models (</w:t>
      </w:r>
      <w:r w:rsidRPr="004A01C7">
        <w:rPr>
          <w:rFonts w:ascii="Times New Roman" w:hAnsi="Times New Roman" w:cs="Times New Roman"/>
          <w:i/>
          <w:iCs/>
          <w:sz w:val="24"/>
          <w:szCs w:val="24"/>
          <w:lang w:val="en-US"/>
        </w:rPr>
        <w:t>XGBoost</w:t>
      </w:r>
      <w:r w:rsidRPr="000F725C">
        <w:rPr>
          <w:rFonts w:ascii="Times New Roman" w:hAnsi="Times New Roman" w:cs="Times New Roman"/>
          <w:sz w:val="24"/>
          <w:szCs w:val="24"/>
          <w:lang w:val="en-US"/>
        </w:rPr>
        <w:t xml:space="preserve">, Decision Tree, Logistic Regression, Naive Bayes, Random Forest, and SVM). This convergence across mathematically diverse </w:t>
      </w:r>
      <w:proofErr w:type="gramStart"/>
      <w:r w:rsidRPr="000F725C">
        <w:rPr>
          <w:rFonts w:ascii="Times New Roman" w:hAnsi="Times New Roman" w:cs="Times New Roman"/>
          <w:sz w:val="24"/>
          <w:szCs w:val="24"/>
          <w:lang w:val="en-US"/>
        </w:rPr>
        <w:t>architectures—</w:t>
      </w:r>
      <w:proofErr w:type="gramEnd"/>
      <w:r w:rsidRPr="000F725C">
        <w:rPr>
          <w:rFonts w:ascii="Times New Roman" w:hAnsi="Times New Roman" w:cs="Times New Roman"/>
          <w:sz w:val="24"/>
          <w:szCs w:val="24"/>
          <w:lang w:val="en-US"/>
        </w:rPr>
        <w:t>ranging from linear probabilistic models to complex non-linear ensembles—suggests that the protective role of social resources is a robust structural feature of post-ACS recovery, rather than an artifact of a specific statistical method</w:t>
      </w:r>
      <w:r w:rsidR="00297027">
        <w:rPr>
          <w:rFonts w:ascii="Times New Roman" w:hAnsi="Times New Roman" w:cs="Times New Roman"/>
          <w:sz w:val="24"/>
          <w:szCs w:val="24"/>
          <w:lang w:val="en-US"/>
        </w:rPr>
        <w:t xml:space="preserve"> </w:t>
      </w:r>
      <w:r w:rsidR="00F80A78">
        <w:rPr>
          <w:rFonts w:ascii="Times New Roman" w:hAnsi="Times New Roman" w:cs="Times New Roman"/>
          <w:sz w:val="24"/>
          <w:szCs w:val="24"/>
          <w:lang w:val="en-US"/>
        </w:rPr>
        <w:t>(Molnar et al., 2020)</w:t>
      </w:r>
      <w:r w:rsidRPr="000F725C">
        <w:rPr>
          <w:rFonts w:ascii="Times New Roman" w:hAnsi="Times New Roman" w:cs="Times New Roman"/>
          <w:sz w:val="24"/>
          <w:szCs w:val="24"/>
          <w:lang w:val="en-US"/>
        </w:rPr>
        <w:t>.</w:t>
      </w:r>
    </w:p>
    <w:p w14:paraId="6E6375F9" w14:textId="299CBF68" w:rsidR="000F725C" w:rsidRPr="00702A67" w:rsidRDefault="000F725C" w:rsidP="000F725C">
      <w:pPr>
        <w:spacing w:after="0" w:line="480" w:lineRule="auto"/>
        <w:rPr>
          <w:rFonts w:ascii="Times New Roman" w:hAnsi="Times New Roman" w:cs="Times New Roman"/>
          <w:sz w:val="24"/>
          <w:szCs w:val="24"/>
          <w:lang w:val="en-US"/>
        </w:rPr>
      </w:pPr>
      <w:r w:rsidRPr="000F725C">
        <w:rPr>
          <w:rFonts w:ascii="Times New Roman" w:hAnsi="Times New Roman" w:cs="Times New Roman"/>
          <w:sz w:val="24"/>
          <w:szCs w:val="24"/>
          <w:lang w:val="en-US"/>
        </w:rPr>
        <w:t>While traditional cardiovascular research often treats psychosocial factors as secondary 'noise'</w:t>
      </w:r>
      <w:r w:rsidR="00603DD5">
        <w:rPr>
          <w:rFonts w:ascii="Times New Roman" w:hAnsi="Times New Roman" w:cs="Times New Roman"/>
          <w:sz w:val="24"/>
          <w:szCs w:val="24"/>
          <w:lang w:val="en-US"/>
        </w:rPr>
        <w:t xml:space="preserve"> </w:t>
      </w:r>
      <w:r w:rsidR="00430FC5" w:rsidRPr="00430FC5">
        <w:rPr>
          <w:rFonts w:ascii="Times New Roman" w:hAnsi="Times New Roman" w:cs="Times New Roman"/>
          <w:sz w:val="24"/>
          <w:szCs w:val="24"/>
          <w:lang w:val="en-US"/>
        </w:rPr>
        <w:t xml:space="preserve">or auxiliary variables </w:t>
      </w:r>
      <w:r w:rsidR="00603DD5">
        <w:rPr>
          <w:rFonts w:ascii="Times New Roman" w:hAnsi="Times New Roman" w:cs="Times New Roman"/>
          <w:sz w:val="24"/>
          <w:szCs w:val="24"/>
          <w:lang w:val="en-US"/>
        </w:rPr>
        <w:t>(Albus et al., 20</w:t>
      </w:r>
      <w:r w:rsidR="00AA36C6">
        <w:rPr>
          <w:rFonts w:ascii="Times New Roman" w:hAnsi="Times New Roman" w:cs="Times New Roman"/>
          <w:sz w:val="24"/>
          <w:szCs w:val="24"/>
          <w:lang w:val="en-US"/>
        </w:rPr>
        <w:t>19</w:t>
      </w:r>
      <w:r w:rsidR="00430FC5">
        <w:rPr>
          <w:rFonts w:ascii="Times New Roman" w:hAnsi="Times New Roman" w:cs="Times New Roman"/>
          <w:sz w:val="24"/>
          <w:szCs w:val="24"/>
          <w:lang w:val="en-US"/>
        </w:rPr>
        <w:t>), this</w:t>
      </w:r>
      <w:r w:rsidRPr="000F725C">
        <w:rPr>
          <w:rFonts w:ascii="Times New Roman" w:hAnsi="Times New Roman" w:cs="Times New Roman"/>
          <w:sz w:val="24"/>
          <w:szCs w:val="24"/>
          <w:lang w:val="en-US"/>
        </w:rPr>
        <w:t xml:space="preserve"> algorithmic consensus elevates social support to a primary clinical determinant</w:t>
      </w:r>
      <w:r w:rsidR="00702A67">
        <w:rPr>
          <w:rFonts w:ascii="Times New Roman" w:hAnsi="Times New Roman" w:cs="Times New Roman"/>
          <w:sz w:val="24"/>
          <w:szCs w:val="24"/>
          <w:lang w:val="en-US"/>
        </w:rPr>
        <w:t xml:space="preserve"> </w:t>
      </w:r>
      <w:r w:rsidR="00497633" w:rsidRPr="00702A67">
        <w:rPr>
          <w:rFonts w:ascii="Times New Roman" w:hAnsi="Times New Roman" w:cs="Times New Roman"/>
          <w:sz w:val="24"/>
          <w:szCs w:val="24"/>
          <w:lang w:val="en-US"/>
        </w:rPr>
        <w:t>(</w:t>
      </w:r>
      <w:r w:rsidR="00702A67" w:rsidRPr="00702A67">
        <w:rPr>
          <w:rFonts w:ascii="Times New Roman" w:hAnsi="Times New Roman" w:cs="Times New Roman"/>
          <w:sz w:val="24"/>
          <w:szCs w:val="24"/>
          <w:lang w:val="en-US"/>
        </w:rPr>
        <w:t xml:space="preserve">Bzdok et al., 2018; </w:t>
      </w:r>
      <w:r w:rsidR="00497633" w:rsidRPr="00702A67">
        <w:rPr>
          <w:rFonts w:ascii="Times New Roman" w:hAnsi="Times New Roman" w:cs="Times New Roman"/>
          <w:sz w:val="24"/>
          <w:szCs w:val="24"/>
          <w:lang w:val="en-US"/>
        </w:rPr>
        <w:t>Marquand et al., 2016)</w:t>
      </w:r>
      <w:r w:rsidR="00702A67" w:rsidRPr="00702A67">
        <w:rPr>
          <w:rFonts w:ascii="Times New Roman" w:hAnsi="Times New Roman" w:cs="Times New Roman"/>
          <w:sz w:val="24"/>
          <w:szCs w:val="24"/>
          <w:lang w:val="en-US"/>
        </w:rPr>
        <w:t>.</w:t>
      </w:r>
    </w:p>
    <w:p w14:paraId="05E1CE3B" w14:textId="48256139" w:rsidR="002E6041" w:rsidRPr="002E6041" w:rsidRDefault="002E6041" w:rsidP="000F725C">
      <w:pPr>
        <w:spacing w:after="0" w:line="480" w:lineRule="auto"/>
        <w:rPr>
          <w:rFonts w:ascii="Times New Roman" w:hAnsi="Times New Roman" w:cs="Times New Roman"/>
          <w:sz w:val="24"/>
          <w:szCs w:val="24"/>
          <w:lang w:val="en-US"/>
        </w:rPr>
      </w:pPr>
      <w:r w:rsidRPr="002E6041">
        <w:rPr>
          <w:rFonts w:ascii="Times New Roman" w:hAnsi="Times New Roman" w:cs="Times New Roman"/>
          <w:sz w:val="24"/>
          <w:szCs w:val="24"/>
          <w:lang w:val="en-US"/>
        </w:rPr>
        <w:t xml:space="preserve">The predictive superiority of the </w:t>
      </w:r>
      <w:r w:rsidRPr="004A01C7">
        <w:rPr>
          <w:rFonts w:ascii="Times New Roman" w:hAnsi="Times New Roman" w:cs="Times New Roman"/>
          <w:i/>
          <w:iCs/>
          <w:sz w:val="24"/>
          <w:szCs w:val="24"/>
          <w:lang w:val="en-US"/>
        </w:rPr>
        <w:t>XGBoost</w:t>
      </w:r>
      <w:r w:rsidRPr="002E6041">
        <w:rPr>
          <w:rFonts w:ascii="Times New Roman" w:hAnsi="Times New Roman" w:cs="Times New Roman"/>
          <w:sz w:val="24"/>
          <w:szCs w:val="24"/>
          <w:lang w:val="en-US"/>
        </w:rPr>
        <w:t xml:space="preserve"> algorithm over linear baseline models aligns with its specialized architecture designed to identify non-linear decision boundaries and threshold effects (Chen &amp; </w:t>
      </w:r>
      <w:proofErr w:type="spellStart"/>
      <w:r w:rsidRPr="002E6041">
        <w:rPr>
          <w:rFonts w:ascii="Times New Roman" w:hAnsi="Times New Roman" w:cs="Times New Roman"/>
          <w:sz w:val="24"/>
          <w:szCs w:val="24"/>
          <w:lang w:val="en-US"/>
        </w:rPr>
        <w:t>Guestrin</w:t>
      </w:r>
      <w:proofErr w:type="spellEnd"/>
      <w:r w:rsidRPr="002E6041">
        <w:rPr>
          <w:rFonts w:ascii="Times New Roman" w:hAnsi="Times New Roman" w:cs="Times New Roman"/>
          <w:sz w:val="24"/>
          <w:szCs w:val="24"/>
          <w:lang w:val="en-US"/>
        </w:rPr>
        <w:t xml:space="preserve">, 2016). Furthermore, the convergence of six different algorithmic architectures on Social Support </w:t>
      </w:r>
      <w:proofErr w:type="gramStart"/>
      <w:r w:rsidRPr="002E6041">
        <w:rPr>
          <w:rFonts w:ascii="Times New Roman" w:hAnsi="Times New Roman" w:cs="Times New Roman"/>
          <w:sz w:val="24"/>
          <w:szCs w:val="24"/>
          <w:lang w:val="en-US"/>
        </w:rPr>
        <w:t>as</w:t>
      </w:r>
      <w:proofErr w:type="gramEnd"/>
      <w:r w:rsidRPr="002E6041">
        <w:rPr>
          <w:rFonts w:ascii="Times New Roman" w:hAnsi="Times New Roman" w:cs="Times New Roman"/>
          <w:sz w:val="24"/>
          <w:szCs w:val="24"/>
          <w:lang w:val="en-US"/>
        </w:rPr>
        <w:t xml:space="preserve"> the primary determinant</w:t>
      </w:r>
      <w:r w:rsidR="007E2278">
        <w:rPr>
          <w:rFonts w:ascii="Times New Roman" w:hAnsi="Times New Roman" w:cs="Times New Roman"/>
          <w:sz w:val="24"/>
          <w:szCs w:val="24"/>
          <w:lang w:val="en-US"/>
        </w:rPr>
        <w:t>.</w:t>
      </w:r>
    </w:p>
    <w:p w14:paraId="309307CD" w14:textId="4135EEA0" w:rsidR="005A0EB3" w:rsidRDefault="008263D9" w:rsidP="005A0EB3">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In addition</w:t>
      </w:r>
      <w:r w:rsidR="005A0EB3" w:rsidRPr="005A0EB3">
        <w:rPr>
          <w:rFonts w:ascii="Times New Roman" w:hAnsi="Times New Roman" w:cs="Times New Roman"/>
          <w:sz w:val="24"/>
          <w:szCs w:val="24"/>
          <w:lang w:val="en-US"/>
        </w:rPr>
        <w:t xml:space="preserve">, our </w:t>
      </w:r>
      <w:r w:rsidR="005A0EB3" w:rsidRPr="004A01C7">
        <w:rPr>
          <w:rFonts w:ascii="Times New Roman" w:hAnsi="Times New Roman" w:cs="Times New Roman"/>
          <w:i/>
          <w:iCs/>
          <w:sz w:val="24"/>
          <w:szCs w:val="24"/>
          <w:lang w:val="en-US"/>
        </w:rPr>
        <w:t>XGBoost</w:t>
      </w:r>
      <w:r w:rsidR="005A0EB3" w:rsidRPr="005A0EB3">
        <w:rPr>
          <w:rFonts w:ascii="Times New Roman" w:hAnsi="Times New Roman" w:cs="Times New Roman"/>
          <w:sz w:val="24"/>
          <w:szCs w:val="24"/>
          <w:lang w:val="en-US"/>
        </w:rPr>
        <w:t xml:space="preserve"> model adds a layer of complexity: while depression is a marker of severity, its impact is non-linear. The probability heat map demonstrates that high depressive load only translates into a high risk of severe neurocognitive impairment when social support is insufficient. This suggests that post-ACS cognitive dysfunction may be mediated by a "synergistic vulnerability" where affective distress and social isolation converge to impair neurovascular recovery (Mirza et al., 2025).</w:t>
      </w:r>
    </w:p>
    <w:p w14:paraId="2E7E0313" w14:textId="62E869FD" w:rsidR="00EF23E7" w:rsidRPr="00EF23E7" w:rsidRDefault="00EF23E7" w:rsidP="005A0EB3">
      <w:pPr>
        <w:spacing w:after="0" w:line="480" w:lineRule="auto"/>
        <w:rPr>
          <w:rFonts w:ascii="Times New Roman" w:hAnsi="Times New Roman" w:cs="Times New Roman"/>
          <w:sz w:val="24"/>
          <w:szCs w:val="24"/>
          <w:lang w:val="en-US"/>
        </w:rPr>
      </w:pPr>
      <w:r w:rsidRPr="00EF23E7">
        <w:rPr>
          <w:rFonts w:ascii="Times New Roman" w:hAnsi="Times New Roman" w:cs="Times New Roman"/>
          <w:sz w:val="24"/>
          <w:szCs w:val="24"/>
          <w:lang w:val="en-US"/>
        </w:rPr>
        <w:t>One of the most striking findings of this study is the "staircase" relationship between Social Support (ESSS) and neurocognitive risk. The Partial Dependence Plot (PDP) identified a critical inflection point at 35–38 points on the ESSS scale. Below this threshold, the risk of severe impairment remains high and stagnant, regardless of minor improvements in social satisfaction. This "threshold effect" challenges the linear assumptions of traditional statistical models (</w:t>
      </w:r>
      <w:r w:rsidR="00110735">
        <w:rPr>
          <w:rFonts w:ascii="Times New Roman" w:hAnsi="Times New Roman" w:cs="Times New Roman"/>
          <w:sz w:val="24"/>
          <w:szCs w:val="24"/>
          <w:lang w:val="en-US"/>
        </w:rPr>
        <w:t xml:space="preserve">Moreira et al., 2025; </w:t>
      </w:r>
      <w:r w:rsidRPr="00EF23E7">
        <w:rPr>
          <w:rFonts w:ascii="Times New Roman" w:hAnsi="Times New Roman" w:cs="Times New Roman"/>
          <w:sz w:val="24"/>
          <w:szCs w:val="24"/>
          <w:lang w:val="en-US"/>
        </w:rPr>
        <w:t xml:space="preserve">Peixoto et al., 2022). Clinically, this implies that social support acts as a "neuroprotective </w:t>
      </w:r>
      <w:proofErr w:type="gramStart"/>
      <w:r w:rsidRPr="00EF23E7">
        <w:rPr>
          <w:rFonts w:ascii="Times New Roman" w:hAnsi="Times New Roman" w:cs="Times New Roman"/>
          <w:sz w:val="24"/>
          <w:szCs w:val="24"/>
          <w:lang w:val="en-US"/>
        </w:rPr>
        <w:t>switch"—</w:t>
      </w:r>
      <w:proofErr w:type="gramEnd"/>
      <w:r w:rsidRPr="00EF23E7">
        <w:rPr>
          <w:rFonts w:ascii="Times New Roman" w:hAnsi="Times New Roman" w:cs="Times New Roman"/>
          <w:sz w:val="24"/>
          <w:szCs w:val="24"/>
          <w:lang w:val="en-US"/>
        </w:rPr>
        <w:t>once a certain level of social integration is achieved, the brain's resilience to the neurotoxic effects of systemic inflammation and post-infarct metabolic stress is significantly enhanced (Mirza et al., 2025).</w:t>
      </w:r>
    </w:p>
    <w:p w14:paraId="49ED73A8" w14:textId="1BB01355" w:rsidR="00F0773A" w:rsidRDefault="00D807C3" w:rsidP="00F0773A">
      <w:pPr>
        <w:spacing w:after="0" w:line="480" w:lineRule="auto"/>
        <w:rPr>
          <w:rFonts w:ascii="Times New Roman" w:hAnsi="Times New Roman" w:cs="Times New Roman"/>
          <w:sz w:val="24"/>
          <w:szCs w:val="24"/>
          <w:lang w:val="en-US"/>
        </w:rPr>
      </w:pPr>
      <w:r w:rsidRPr="00D807C3">
        <w:rPr>
          <w:rFonts w:ascii="Times New Roman" w:hAnsi="Times New Roman" w:cs="Times New Roman"/>
          <w:sz w:val="24"/>
          <w:szCs w:val="24"/>
          <w:lang w:val="en-US"/>
        </w:rPr>
        <w:t>The findings of this study provide a significant shift from traditional linear risk assessment toward a more nuanced, phenotypic understanding of neurocognitive recovery after ACS. By moving beyond isolated prevalence rates</w:t>
      </w:r>
      <w:r w:rsidR="00DE0E8F">
        <w:rPr>
          <w:rFonts w:ascii="Times New Roman" w:hAnsi="Times New Roman" w:cs="Times New Roman"/>
          <w:sz w:val="24"/>
          <w:szCs w:val="24"/>
          <w:lang w:val="en-US"/>
        </w:rPr>
        <w:t xml:space="preserve">, </w:t>
      </w:r>
      <w:r w:rsidRPr="00D807C3">
        <w:rPr>
          <w:rFonts w:ascii="Times New Roman" w:hAnsi="Times New Roman" w:cs="Times New Roman"/>
          <w:sz w:val="24"/>
          <w:szCs w:val="24"/>
          <w:lang w:val="en-US"/>
        </w:rPr>
        <w:t>which vary widely in the literature</w:t>
      </w:r>
      <w:r w:rsidR="00DE0E8F">
        <w:rPr>
          <w:rFonts w:ascii="Times New Roman" w:hAnsi="Times New Roman" w:cs="Times New Roman"/>
          <w:sz w:val="24"/>
          <w:szCs w:val="24"/>
          <w:lang w:val="en-US"/>
        </w:rPr>
        <w:t xml:space="preserve">, </w:t>
      </w:r>
      <w:r w:rsidRPr="00D807C3">
        <w:rPr>
          <w:rFonts w:ascii="Times New Roman" w:hAnsi="Times New Roman" w:cs="Times New Roman"/>
          <w:sz w:val="24"/>
          <w:szCs w:val="24"/>
          <w:lang w:val="en-US"/>
        </w:rPr>
        <w:t>our results offer a structured framework for personalized cardiac rehabilitation.</w:t>
      </w:r>
      <w:r w:rsidR="00F0773A" w:rsidRPr="00F0773A">
        <w:rPr>
          <w:rFonts w:ascii="Times New Roman" w:eastAsia="Times New Roman" w:hAnsi="Times New Roman" w:cs="Times New Roman"/>
          <w:kern w:val="0"/>
          <w:sz w:val="24"/>
          <w:szCs w:val="24"/>
          <w:lang w:val="en-US" w:eastAsia="pt-PT" w:bidi="ar-SA"/>
          <w14:ligatures w14:val="none"/>
        </w:rPr>
        <w:t xml:space="preserve"> </w:t>
      </w:r>
      <w:r w:rsidR="00F0773A" w:rsidRPr="00F0773A">
        <w:rPr>
          <w:rFonts w:ascii="Times New Roman" w:hAnsi="Times New Roman" w:cs="Times New Roman"/>
          <w:sz w:val="24"/>
          <w:szCs w:val="24"/>
          <w:lang w:val="en-US"/>
        </w:rPr>
        <w:t xml:space="preserve">The identification of a high-accuracy predictive threshold via the </w:t>
      </w:r>
      <w:r w:rsidR="00F0773A" w:rsidRPr="00F0773A">
        <w:rPr>
          <w:rFonts w:ascii="Times New Roman" w:hAnsi="Times New Roman" w:cs="Times New Roman"/>
          <w:i/>
          <w:iCs/>
          <w:sz w:val="24"/>
          <w:szCs w:val="24"/>
          <w:lang w:val="en-US"/>
        </w:rPr>
        <w:t>Youden Index</w:t>
      </w:r>
      <w:r w:rsidR="00F0773A" w:rsidRPr="00F0773A">
        <w:rPr>
          <w:rFonts w:ascii="Times New Roman" w:hAnsi="Times New Roman" w:cs="Times New Roman"/>
          <w:b/>
          <w:bCs/>
          <w:sz w:val="24"/>
          <w:szCs w:val="24"/>
          <w:lang w:val="en-US"/>
        </w:rPr>
        <w:t xml:space="preserve"> </w:t>
      </w:r>
      <w:r w:rsidR="00F0773A" w:rsidRPr="00F0773A">
        <w:rPr>
          <w:rFonts w:ascii="Times New Roman" w:hAnsi="Times New Roman" w:cs="Times New Roman"/>
          <w:sz w:val="24"/>
          <w:szCs w:val="24"/>
          <w:lang w:val="en-US"/>
        </w:rPr>
        <w:t xml:space="preserve">offers a concrete tool for clinical decision-making. Unlike general screening tools that may yield high false-positive rates (Zhao et al., 2019), the </w:t>
      </w:r>
      <w:r w:rsidR="00F0773A" w:rsidRPr="00F0773A">
        <w:rPr>
          <w:rFonts w:ascii="Times New Roman" w:hAnsi="Times New Roman" w:cs="Times New Roman"/>
          <w:i/>
          <w:iCs/>
          <w:sz w:val="24"/>
          <w:szCs w:val="24"/>
          <w:lang w:val="en-US"/>
        </w:rPr>
        <w:t xml:space="preserve">XGBoost </w:t>
      </w:r>
      <w:r w:rsidR="00F0773A" w:rsidRPr="00F0773A">
        <w:rPr>
          <w:rFonts w:ascii="Times New Roman" w:hAnsi="Times New Roman" w:cs="Times New Roman"/>
          <w:sz w:val="24"/>
          <w:szCs w:val="24"/>
          <w:lang w:val="en-US"/>
        </w:rPr>
        <w:t>model’s exceptional sensitivity (99.1%) allows clinicians to effectively "rule out" cognitive risk in patients with high social support.</w:t>
      </w:r>
      <w:r w:rsidR="00EA5537">
        <w:rPr>
          <w:rFonts w:ascii="Times New Roman" w:hAnsi="Times New Roman" w:cs="Times New Roman"/>
          <w:sz w:val="24"/>
          <w:szCs w:val="24"/>
          <w:lang w:val="en-US"/>
        </w:rPr>
        <w:t xml:space="preserve"> </w:t>
      </w:r>
      <w:r w:rsidR="00BA022C" w:rsidRPr="00EA5537">
        <w:rPr>
          <w:rFonts w:ascii="Times New Roman" w:hAnsi="Times New Roman" w:cs="Times New Roman"/>
          <w:lang w:val="en-US"/>
        </w:rPr>
        <w:t>A</w:t>
      </w:r>
      <w:r w:rsidR="00BA022C" w:rsidRPr="00BA022C">
        <w:rPr>
          <w:rFonts w:ascii="Times New Roman" w:hAnsi="Times New Roman" w:cs="Times New Roman"/>
          <w:sz w:val="24"/>
          <w:szCs w:val="24"/>
          <w:lang w:val="en-US"/>
        </w:rPr>
        <w:t xml:space="preserve"> triage system where patients with Social Support </w:t>
      </w:r>
      <w:r w:rsidR="00BA022C" w:rsidRPr="00BA022C">
        <w:rPr>
          <w:rFonts w:ascii="Times New Roman" w:hAnsi="Times New Roman" w:cs="Times New Roman"/>
          <w:sz w:val="24"/>
          <w:szCs w:val="24"/>
          <w:lang w:val="en-US"/>
        </w:rPr>
        <w:lastRenderedPageBreak/>
        <w:t>(ESSS) scores &lt; 35 and Depression (HADS-D) scores &gt; 10 are immediately identified for intensive neuropsychological follow-up. This is critical because these patients fall into the "</w:t>
      </w:r>
      <w:r w:rsidR="00BA022C" w:rsidRPr="00C741FD">
        <w:rPr>
          <w:rFonts w:ascii="Times New Roman" w:hAnsi="Times New Roman" w:cs="Times New Roman"/>
          <w:i/>
          <w:iCs/>
          <w:sz w:val="24"/>
          <w:szCs w:val="24"/>
          <w:lang w:val="en-US"/>
        </w:rPr>
        <w:t>High Risk Zone</w:t>
      </w:r>
      <w:r w:rsidR="00BA022C" w:rsidRPr="00BA022C">
        <w:rPr>
          <w:rFonts w:ascii="Times New Roman" w:hAnsi="Times New Roman" w:cs="Times New Roman"/>
          <w:sz w:val="24"/>
          <w:szCs w:val="24"/>
          <w:lang w:val="en-US"/>
        </w:rPr>
        <w:t>" identified in our probability heat map, where the risk of belonging to the severe phenotype exceeds 70%.</w:t>
      </w:r>
      <w:r w:rsidR="006522E3">
        <w:rPr>
          <w:rFonts w:ascii="Times New Roman" w:hAnsi="Times New Roman" w:cs="Times New Roman"/>
          <w:sz w:val="24"/>
          <w:szCs w:val="24"/>
          <w:lang w:val="en-US"/>
        </w:rPr>
        <w:t xml:space="preserve"> A</w:t>
      </w:r>
      <w:r w:rsidR="006522E3" w:rsidRPr="006522E3">
        <w:rPr>
          <w:rFonts w:ascii="Times New Roman" w:hAnsi="Times New Roman" w:cs="Times New Roman"/>
          <w:sz w:val="24"/>
          <w:szCs w:val="24"/>
          <w:lang w:val="en-US"/>
        </w:rPr>
        <w:t xml:space="preserve"> </w:t>
      </w:r>
      <w:r w:rsidR="006522E3" w:rsidRPr="002165A7">
        <w:rPr>
          <w:rFonts w:ascii="Times New Roman" w:hAnsi="Times New Roman" w:cs="Times New Roman"/>
          <w:sz w:val="24"/>
          <w:szCs w:val="24"/>
          <w:lang w:val="en-US"/>
        </w:rPr>
        <w:t>"staircase" function</w:t>
      </w:r>
      <w:r w:rsidR="006522E3" w:rsidRPr="006522E3">
        <w:rPr>
          <w:rFonts w:ascii="Times New Roman" w:hAnsi="Times New Roman" w:cs="Times New Roman"/>
          <w:sz w:val="24"/>
          <w:szCs w:val="24"/>
          <w:lang w:val="en-US"/>
        </w:rPr>
        <w:t xml:space="preserve"> in the relationship between social support and neurocognition is perhaps the most vital research implication. Traditional statistical models often assume that any incremental increase in social support provides an equal benefit (Peixoto et al., 2022). However, our </w:t>
      </w:r>
      <w:r w:rsidR="006522E3" w:rsidRPr="002165A7">
        <w:rPr>
          <w:rFonts w:ascii="Times New Roman" w:hAnsi="Times New Roman" w:cs="Times New Roman"/>
          <w:i/>
          <w:iCs/>
          <w:sz w:val="24"/>
          <w:szCs w:val="24"/>
          <w:lang w:val="en-US"/>
        </w:rPr>
        <w:t>Partial Dependence Plot</w:t>
      </w:r>
      <w:r w:rsidR="006522E3" w:rsidRPr="006522E3">
        <w:rPr>
          <w:rFonts w:ascii="Times New Roman" w:hAnsi="Times New Roman" w:cs="Times New Roman"/>
          <w:b/>
          <w:bCs/>
          <w:sz w:val="24"/>
          <w:szCs w:val="24"/>
          <w:lang w:val="en-US"/>
        </w:rPr>
        <w:t xml:space="preserve"> </w:t>
      </w:r>
      <w:r w:rsidR="006522E3" w:rsidRPr="006522E3">
        <w:rPr>
          <w:rFonts w:ascii="Times New Roman" w:hAnsi="Times New Roman" w:cs="Times New Roman"/>
          <w:sz w:val="24"/>
          <w:szCs w:val="24"/>
          <w:lang w:val="en-US"/>
        </w:rPr>
        <w:t xml:space="preserve">analysis demonstrates a threshold effect: cognitive risk remains stagnant and critical until an ESSS score of approximately </w:t>
      </w:r>
      <w:r w:rsidR="006522E3" w:rsidRPr="002165A7">
        <w:rPr>
          <w:rFonts w:ascii="Times New Roman" w:hAnsi="Times New Roman" w:cs="Times New Roman"/>
          <w:sz w:val="24"/>
          <w:szCs w:val="24"/>
          <w:lang w:val="en-US"/>
        </w:rPr>
        <w:t>35–38</w:t>
      </w:r>
      <w:r w:rsidR="006522E3" w:rsidRPr="006522E3">
        <w:rPr>
          <w:rFonts w:ascii="Times New Roman" w:hAnsi="Times New Roman" w:cs="Times New Roman"/>
          <w:sz w:val="24"/>
          <w:szCs w:val="24"/>
          <w:lang w:val="en-US"/>
        </w:rPr>
        <w:t xml:space="preserve"> is reached.</w:t>
      </w:r>
    </w:p>
    <w:p w14:paraId="6A6A3115" w14:textId="4F194CD9" w:rsidR="009B3B35" w:rsidRDefault="009B3B35" w:rsidP="00F0773A">
      <w:pPr>
        <w:spacing w:after="0" w:line="480" w:lineRule="auto"/>
        <w:rPr>
          <w:rFonts w:ascii="Times New Roman" w:hAnsi="Times New Roman" w:cs="Times New Roman"/>
          <w:sz w:val="24"/>
          <w:szCs w:val="24"/>
          <w:lang w:val="en-US"/>
        </w:rPr>
      </w:pPr>
      <w:r w:rsidRPr="009B3B35">
        <w:rPr>
          <w:rFonts w:ascii="Times New Roman" w:hAnsi="Times New Roman" w:cs="Times New Roman"/>
          <w:sz w:val="24"/>
          <w:szCs w:val="24"/>
          <w:lang w:val="en-US"/>
        </w:rPr>
        <w:t xml:space="preserve">Our results provide empirical support for the </w:t>
      </w:r>
      <w:r w:rsidRPr="00A17BFF">
        <w:rPr>
          <w:rFonts w:ascii="Times New Roman" w:hAnsi="Times New Roman" w:cs="Times New Roman"/>
          <w:i/>
          <w:iCs/>
          <w:sz w:val="24"/>
          <w:szCs w:val="24"/>
          <w:lang w:val="en-US"/>
        </w:rPr>
        <w:t>Stress-Buffering Hypothesis</w:t>
      </w:r>
      <w:r w:rsidRPr="009B3B35">
        <w:rPr>
          <w:rFonts w:ascii="Times New Roman" w:hAnsi="Times New Roman" w:cs="Times New Roman"/>
          <w:sz w:val="24"/>
          <w:szCs w:val="24"/>
          <w:lang w:val="en-US"/>
        </w:rPr>
        <w:t xml:space="preserve"> </w:t>
      </w:r>
      <w:r w:rsidR="00A17BFF" w:rsidRPr="00A17BFF">
        <w:rPr>
          <w:rFonts w:ascii="Times New Roman" w:hAnsi="Times New Roman" w:cs="Times New Roman"/>
          <w:sz w:val="24"/>
          <w:szCs w:val="24"/>
          <w:lang w:val="en-US"/>
        </w:rPr>
        <w:t>(Cohen &amp; Wills, 1985)</w:t>
      </w:r>
      <w:r w:rsidR="00977E11" w:rsidRPr="00977E11">
        <w:rPr>
          <w:lang w:val="en-US"/>
        </w:rPr>
        <w:t xml:space="preserve"> </w:t>
      </w:r>
      <w:r w:rsidR="00977E11" w:rsidRPr="00977E11">
        <w:rPr>
          <w:rFonts w:ascii="Times New Roman" w:hAnsi="Times New Roman" w:cs="Times New Roman"/>
          <w:sz w:val="24"/>
          <w:szCs w:val="24"/>
          <w:lang w:val="en-US"/>
        </w:rPr>
        <w:t xml:space="preserve">which posits that social resources provide </w:t>
      </w:r>
      <w:proofErr w:type="gramStart"/>
      <w:r w:rsidR="00977E11" w:rsidRPr="00977E11">
        <w:rPr>
          <w:rFonts w:ascii="Times New Roman" w:hAnsi="Times New Roman" w:cs="Times New Roman"/>
          <w:sz w:val="24"/>
          <w:szCs w:val="24"/>
          <w:lang w:val="en-US"/>
        </w:rPr>
        <w:t xml:space="preserve">a </w:t>
      </w:r>
      <w:r w:rsidR="00977E11">
        <w:rPr>
          <w:rFonts w:ascii="Times New Roman" w:hAnsi="Times New Roman" w:cs="Times New Roman"/>
          <w:sz w:val="24"/>
          <w:szCs w:val="24"/>
          <w:lang w:val="en-US"/>
        </w:rPr>
        <w:t>protection</w:t>
      </w:r>
      <w:proofErr w:type="gramEnd"/>
      <w:r w:rsidR="00977E11" w:rsidRPr="00977E11">
        <w:rPr>
          <w:rFonts w:ascii="Times New Roman" w:hAnsi="Times New Roman" w:cs="Times New Roman"/>
          <w:sz w:val="24"/>
          <w:szCs w:val="24"/>
          <w:lang w:val="en-US"/>
        </w:rPr>
        <w:t xml:space="preserve"> against the deleterious effects of psychological distress</w:t>
      </w:r>
      <w:r w:rsidRPr="009B3B35">
        <w:rPr>
          <w:rFonts w:ascii="Times New Roman" w:hAnsi="Times New Roman" w:cs="Times New Roman"/>
          <w:sz w:val="24"/>
          <w:szCs w:val="24"/>
          <w:lang w:val="en-US"/>
        </w:rPr>
        <w:t>. The probability heat map proves that high social support acts as a "</w:t>
      </w:r>
      <w:r w:rsidR="009D6882">
        <w:rPr>
          <w:rFonts w:ascii="Times New Roman" w:hAnsi="Times New Roman" w:cs="Times New Roman"/>
          <w:sz w:val="24"/>
          <w:szCs w:val="24"/>
          <w:lang w:val="en-US"/>
        </w:rPr>
        <w:t>buffer</w:t>
      </w:r>
      <w:r w:rsidRPr="009B3B35">
        <w:rPr>
          <w:rFonts w:ascii="Times New Roman" w:hAnsi="Times New Roman" w:cs="Times New Roman"/>
          <w:sz w:val="24"/>
          <w:szCs w:val="24"/>
          <w:lang w:val="en-US"/>
        </w:rPr>
        <w:t>" that neutralizes the neurotoxic impact of depression</w:t>
      </w:r>
      <w:r w:rsidR="00346A30">
        <w:rPr>
          <w:rFonts w:ascii="Times New Roman" w:hAnsi="Times New Roman" w:cs="Times New Roman"/>
          <w:sz w:val="24"/>
          <w:szCs w:val="24"/>
          <w:lang w:val="en-US"/>
        </w:rPr>
        <w:t xml:space="preserve"> </w:t>
      </w:r>
      <w:r w:rsidR="00346A30" w:rsidRPr="00346A30">
        <w:rPr>
          <w:rFonts w:ascii="Times New Roman" w:hAnsi="Times New Roman" w:cs="Times New Roman"/>
          <w:sz w:val="24"/>
          <w:szCs w:val="24"/>
          <w:lang w:val="en-US"/>
        </w:rPr>
        <w:t>(Albus</w:t>
      </w:r>
      <w:r w:rsidR="00DB7670">
        <w:rPr>
          <w:rFonts w:ascii="Times New Roman" w:hAnsi="Times New Roman" w:cs="Times New Roman"/>
          <w:sz w:val="24"/>
          <w:szCs w:val="24"/>
          <w:lang w:val="en-US"/>
        </w:rPr>
        <w:t xml:space="preserve"> et al.</w:t>
      </w:r>
      <w:r w:rsidR="00346A30" w:rsidRPr="00346A30">
        <w:rPr>
          <w:rFonts w:ascii="Times New Roman" w:hAnsi="Times New Roman" w:cs="Times New Roman"/>
          <w:sz w:val="24"/>
          <w:szCs w:val="24"/>
          <w:lang w:val="en-US"/>
        </w:rPr>
        <w:t>, 201</w:t>
      </w:r>
      <w:r w:rsidR="00DB7670">
        <w:rPr>
          <w:rFonts w:ascii="Times New Roman" w:hAnsi="Times New Roman" w:cs="Times New Roman"/>
          <w:sz w:val="24"/>
          <w:szCs w:val="24"/>
          <w:lang w:val="en-US"/>
        </w:rPr>
        <w:t>9</w:t>
      </w:r>
      <w:r w:rsidR="00346A30" w:rsidRPr="00346A30">
        <w:rPr>
          <w:rFonts w:ascii="Times New Roman" w:hAnsi="Times New Roman" w:cs="Times New Roman"/>
          <w:sz w:val="24"/>
          <w:szCs w:val="24"/>
          <w:lang w:val="en-US"/>
        </w:rPr>
        <w:t>; Apostolos et al., 2025)</w:t>
      </w:r>
      <w:r w:rsidR="00346A30">
        <w:rPr>
          <w:rFonts w:ascii="Times New Roman" w:hAnsi="Times New Roman" w:cs="Times New Roman"/>
          <w:sz w:val="24"/>
          <w:szCs w:val="24"/>
          <w:lang w:val="en-US"/>
        </w:rPr>
        <w:t>.</w:t>
      </w:r>
      <w:r w:rsidRPr="009B3B35">
        <w:rPr>
          <w:rFonts w:ascii="Times New Roman" w:hAnsi="Times New Roman" w:cs="Times New Roman"/>
          <w:sz w:val="24"/>
          <w:szCs w:val="24"/>
          <w:lang w:val="en-US"/>
        </w:rPr>
        <w:t xml:space="preserve"> Even in patients with clinically significant depressive loads, high social integration (&gt; 55 points) maintains a low probability of severe neurocognitive decline.</w:t>
      </w:r>
      <w:r w:rsidR="00254426" w:rsidRPr="00254426">
        <w:rPr>
          <w:lang w:val="en-US"/>
        </w:rPr>
        <w:t xml:space="preserve"> </w:t>
      </w:r>
      <w:r w:rsidR="00254426" w:rsidRPr="00254426">
        <w:rPr>
          <w:rFonts w:ascii="Times New Roman" w:hAnsi="Times New Roman" w:cs="Times New Roman"/>
          <w:sz w:val="24"/>
          <w:szCs w:val="24"/>
          <w:lang w:val="en-US"/>
        </w:rPr>
        <w:t>This reinforces that cardiac rehabilitation should not only focus on physical exercise and pharmacological adherence but must also prioritize the restoration of social networks. Social support should be treated as a "modifiable biological factor" that directly influences neurovascular health post-ACS</w:t>
      </w:r>
      <w:r w:rsidR="00E37E82">
        <w:rPr>
          <w:rFonts w:ascii="Times New Roman" w:hAnsi="Times New Roman" w:cs="Times New Roman"/>
          <w:sz w:val="24"/>
          <w:szCs w:val="24"/>
          <w:lang w:val="en-US"/>
        </w:rPr>
        <w:t>.</w:t>
      </w:r>
    </w:p>
    <w:p w14:paraId="38CD8E48" w14:textId="3F2538F6" w:rsidR="00A94A32" w:rsidRDefault="00E37E82" w:rsidP="00C77424">
      <w:pPr>
        <w:spacing w:after="0" w:line="480" w:lineRule="auto"/>
        <w:rPr>
          <w:rFonts w:ascii="Times New Roman" w:hAnsi="Times New Roman" w:cs="Times New Roman"/>
          <w:sz w:val="24"/>
          <w:szCs w:val="24"/>
          <w:lang w:val="en-US"/>
        </w:rPr>
      </w:pPr>
      <w:r w:rsidRPr="00E37E82">
        <w:rPr>
          <w:rFonts w:ascii="Times New Roman" w:hAnsi="Times New Roman" w:cs="Times New Roman"/>
          <w:sz w:val="24"/>
          <w:szCs w:val="24"/>
          <w:lang w:val="en-US"/>
        </w:rPr>
        <w:t xml:space="preserve">Finally, the massive performance gap between the </w:t>
      </w:r>
      <w:proofErr w:type="gramStart"/>
      <w:r w:rsidRPr="00E37E82">
        <w:rPr>
          <w:rFonts w:ascii="Times New Roman" w:hAnsi="Times New Roman" w:cs="Times New Roman"/>
          <w:i/>
          <w:iCs/>
          <w:sz w:val="24"/>
          <w:szCs w:val="24"/>
          <w:lang w:val="en-US"/>
        </w:rPr>
        <w:t xml:space="preserve">XGBoost </w:t>
      </w:r>
      <w:r w:rsidRPr="00E37E82">
        <w:rPr>
          <w:rFonts w:ascii="Times New Roman" w:hAnsi="Times New Roman" w:cs="Times New Roman"/>
          <w:sz w:val="24"/>
          <w:szCs w:val="24"/>
          <w:lang w:val="en-US"/>
        </w:rPr>
        <w:t xml:space="preserve"> and</w:t>
      </w:r>
      <w:proofErr w:type="gramEnd"/>
      <w:r w:rsidRPr="00E37E82">
        <w:rPr>
          <w:rFonts w:ascii="Times New Roman" w:hAnsi="Times New Roman" w:cs="Times New Roman"/>
          <w:sz w:val="24"/>
          <w:szCs w:val="24"/>
          <w:lang w:val="en-US"/>
        </w:rPr>
        <w:t xml:space="preserve"> Logistic Regression proves that the interplay between psychosocial variables and neurocognition is too complex for traditional inferential statistics.</w:t>
      </w:r>
      <w:r w:rsidR="00943CC6" w:rsidRPr="00943CC6">
        <w:rPr>
          <w:lang w:val="en-US"/>
        </w:rPr>
        <w:t xml:space="preserve"> </w:t>
      </w:r>
      <w:r w:rsidR="00943CC6" w:rsidRPr="00943CC6">
        <w:rPr>
          <w:rFonts w:ascii="Times New Roman" w:hAnsi="Times New Roman" w:cs="Times New Roman"/>
          <w:sz w:val="24"/>
          <w:szCs w:val="24"/>
          <w:lang w:val="en-US"/>
        </w:rPr>
        <w:t xml:space="preserve">Future studies </w:t>
      </w:r>
      <w:r w:rsidR="001867D3">
        <w:rPr>
          <w:rFonts w:ascii="Times New Roman" w:hAnsi="Times New Roman" w:cs="Times New Roman"/>
          <w:sz w:val="24"/>
          <w:szCs w:val="24"/>
          <w:lang w:val="en-US"/>
        </w:rPr>
        <w:t>should</w:t>
      </w:r>
      <w:r w:rsidR="00AB3B0D" w:rsidRPr="00AB3B0D">
        <w:rPr>
          <w:rFonts w:ascii="Times New Roman" w:hAnsi="Times New Roman" w:cs="Times New Roman"/>
          <w:sz w:val="24"/>
          <w:szCs w:val="24"/>
          <w:lang w:val="en-US"/>
        </w:rPr>
        <w:t xml:space="preserve"> integrate </w:t>
      </w:r>
      <w:r w:rsidR="001867D3">
        <w:rPr>
          <w:rFonts w:ascii="Times New Roman" w:hAnsi="Times New Roman" w:cs="Times New Roman"/>
          <w:sz w:val="24"/>
          <w:szCs w:val="24"/>
          <w:lang w:val="en-US"/>
        </w:rPr>
        <w:t>e</w:t>
      </w:r>
      <w:r w:rsidR="00AB3B0D" w:rsidRPr="00AB3B0D">
        <w:rPr>
          <w:rFonts w:ascii="Times New Roman" w:hAnsi="Times New Roman" w:cs="Times New Roman"/>
          <w:sz w:val="24"/>
          <w:szCs w:val="24"/>
          <w:lang w:val="en-US"/>
        </w:rPr>
        <w:t xml:space="preserve">xplainable </w:t>
      </w:r>
      <w:r w:rsidR="001867D3">
        <w:rPr>
          <w:rFonts w:ascii="Times New Roman" w:hAnsi="Times New Roman" w:cs="Times New Roman"/>
          <w:sz w:val="24"/>
          <w:szCs w:val="24"/>
          <w:lang w:val="en-US"/>
        </w:rPr>
        <w:t xml:space="preserve">artificial </w:t>
      </w:r>
      <w:r w:rsidR="00FA469B">
        <w:rPr>
          <w:rFonts w:ascii="Times New Roman" w:hAnsi="Times New Roman" w:cs="Times New Roman"/>
          <w:sz w:val="24"/>
          <w:szCs w:val="24"/>
          <w:lang w:val="en-US"/>
        </w:rPr>
        <w:t>intelligence</w:t>
      </w:r>
      <w:r w:rsidR="00AB3B0D" w:rsidRPr="00AB3B0D">
        <w:rPr>
          <w:rFonts w:ascii="Times New Roman" w:hAnsi="Times New Roman" w:cs="Times New Roman"/>
          <w:sz w:val="24"/>
          <w:szCs w:val="24"/>
          <w:lang w:val="en-US"/>
        </w:rPr>
        <w:t xml:space="preserve"> into routine cardiac practice. Using tools like PDPs and Heat Maps allows the clinician to </w:t>
      </w:r>
      <w:r w:rsidR="00EF2871" w:rsidRPr="00AB3B0D">
        <w:rPr>
          <w:rFonts w:ascii="Times New Roman" w:hAnsi="Times New Roman" w:cs="Times New Roman"/>
          <w:sz w:val="24"/>
          <w:szCs w:val="24"/>
          <w:lang w:val="en-US"/>
        </w:rPr>
        <w:t>transfor</w:t>
      </w:r>
      <w:r w:rsidR="00EF2871">
        <w:rPr>
          <w:rFonts w:ascii="Times New Roman" w:hAnsi="Times New Roman" w:cs="Times New Roman"/>
          <w:sz w:val="24"/>
          <w:szCs w:val="24"/>
          <w:lang w:val="en-US"/>
        </w:rPr>
        <w:t>m</w:t>
      </w:r>
      <w:r w:rsidR="00AB3B0D" w:rsidRPr="00AB3B0D">
        <w:rPr>
          <w:rFonts w:ascii="Times New Roman" w:hAnsi="Times New Roman" w:cs="Times New Roman"/>
          <w:sz w:val="24"/>
          <w:szCs w:val="24"/>
          <w:lang w:val="en-US"/>
        </w:rPr>
        <w:t xml:space="preserve"> the "black box" of machine learning into an actionable clinical roadmap.</w:t>
      </w:r>
    </w:p>
    <w:p w14:paraId="1AE16B68" w14:textId="138057DA" w:rsidR="00A94A32" w:rsidRDefault="000C565F" w:rsidP="00C77424">
      <w:pPr>
        <w:spacing w:after="0" w:line="480" w:lineRule="auto"/>
        <w:rPr>
          <w:rFonts w:ascii="Times New Roman" w:hAnsi="Times New Roman" w:cs="Times New Roman"/>
          <w:sz w:val="24"/>
          <w:szCs w:val="24"/>
          <w:lang w:val="en-US"/>
        </w:rPr>
      </w:pPr>
      <w:r w:rsidRPr="000C565F">
        <w:rPr>
          <w:rFonts w:ascii="Times New Roman" w:hAnsi="Times New Roman" w:cs="Times New Roman"/>
          <w:sz w:val="24"/>
          <w:szCs w:val="24"/>
          <w:lang w:val="en-US"/>
        </w:rPr>
        <w:lastRenderedPageBreak/>
        <w:t>While this study offers a novel, data-driven perspective on post-ACS neurocognitive phenotypes, several limitations must be acknowledged.</w:t>
      </w:r>
      <w:r w:rsidR="000F302C" w:rsidRPr="000F302C">
        <w:rPr>
          <w:lang w:val="en-US"/>
        </w:rPr>
        <w:t xml:space="preserve"> </w:t>
      </w:r>
      <w:r w:rsidR="000F302C" w:rsidRPr="000F302C">
        <w:rPr>
          <w:rFonts w:ascii="Times New Roman" w:hAnsi="Times New Roman" w:cs="Times New Roman"/>
          <w:sz w:val="24"/>
          <w:szCs w:val="24"/>
          <w:lang w:val="en-US"/>
        </w:rPr>
        <w:t>The study cohort was predominantly male</w:t>
      </w:r>
      <w:r w:rsidR="000F302C">
        <w:rPr>
          <w:rFonts w:ascii="Times New Roman" w:hAnsi="Times New Roman" w:cs="Times New Roman"/>
          <w:sz w:val="24"/>
          <w:szCs w:val="24"/>
          <w:lang w:val="en-US"/>
        </w:rPr>
        <w:t>, which</w:t>
      </w:r>
      <w:r w:rsidR="000F302C" w:rsidRPr="000F302C">
        <w:rPr>
          <w:rFonts w:ascii="Times New Roman" w:hAnsi="Times New Roman" w:cs="Times New Roman"/>
          <w:sz w:val="24"/>
          <w:szCs w:val="24"/>
          <w:lang w:val="en-US"/>
        </w:rPr>
        <w:t xml:space="preserve"> may limit the generalizability of our predictive model to female patients, who may present with different psychosocial risk profiles</w:t>
      </w:r>
      <w:r w:rsidR="00503668">
        <w:rPr>
          <w:rFonts w:ascii="Times New Roman" w:hAnsi="Times New Roman" w:cs="Times New Roman"/>
          <w:sz w:val="24"/>
          <w:szCs w:val="24"/>
          <w:lang w:val="en-US"/>
        </w:rPr>
        <w:t xml:space="preserve">. </w:t>
      </w:r>
      <w:r w:rsidR="00503668" w:rsidRPr="00503668">
        <w:rPr>
          <w:rFonts w:ascii="Times New Roman" w:hAnsi="Times New Roman" w:cs="Times New Roman"/>
          <w:sz w:val="24"/>
          <w:szCs w:val="24"/>
          <w:lang w:val="en-US"/>
        </w:rPr>
        <w:t>Furthermore, the strict exclusion criteria—omitting individuals with previous neurological disorders, illiteracy, or history of stroke—means that our findings represent a "primary" neurocognitive decline directly related to the cardiac event, rather than the more complex, comorbid decline often seen in</w:t>
      </w:r>
      <w:r w:rsidR="00F961E5">
        <w:rPr>
          <w:rFonts w:ascii="Times New Roman" w:hAnsi="Times New Roman" w:cs="Times New Roman"/>
          <w:sz w:val="24"/>
          <w:szCs w:val="24"/>
          <w:lang w:val="en-US"/>
        </w:rPr>
        <w:t xml:space="preserve"> </w:t>
      </w:r>
      <w:r w:rsidR="00F961E5" w:rsidRPr="00F961E5">
        <w:rPr>
          <w:rFonts w:ascii="Times New Roman" w:hAnsi="Times New Roman" w:cs="Times New Roman"/>
          <w:sz w:val="24"/>
          <w:szCs w:val="24"/>
          <w:lang w:val="en-US"/>
        </w:rPr>
        <w:t>clinical practice.</w:t>
      </w:r>
    </w:p>
    <w:p w14:paraId="2EA0B826" w14:textId="61CF95CD" w:rsidR="00CC37FB" w:rsidRDefault="00CC37FB" w:rsidP="00C77424">
      <w:pPr>
        <w:spacing w:after="0" w:line="480" w:lineRule="auto"/>
        <w:rPr>
          <w:rFonts w:ascii="Times New Roman" w:hAnsi="Times New Roman" w:cs="Times New Roman"/>
          <w:sz w:val="24"/>
          <w:szCs w:val="24"/>
          <w:lang w:val="en-US"/>
        </w:rPr>
      </w:pPr>
      <w:r w:rsidRPr="00CC37FB">
        <w:rPr>
          <w:rFonts w:ascii="Times New Roman" w:hAnsi="Times New Roman" w:cs="Times New Roman"/>
          <w:sz w:val="24"/>
          <w:szCs w:val="24"/>
          <w:lang w:val="en-US"/>
        </w:rPr>
        <w:t>The cross-sectional nature of the study identifies associations and predictive patterns but cannot definitively establish a causal relationship between psychosocial factors and neurocognitive decline</w:t>
      </w:r>
      <w:r w:rsidR="00C73325">
        <w:rPr>
          <w:rFonts w:ascii="Times New Roman" w:hAnsi="Times New Roman" w:cs="Times New Roman"/>
          <w:sz w:val="24"/>
          <w:szCs w:val="24"/>
          <w:lang w:val="en-US"/>
        </w:rPr>
        <w:t>.</w:t>
      </w:r>
    </w:p>
    <w:p w14:paraId="26B5034F" w14:textId="39C7A60A" w:rsidR="007771A7" w:rsidRPr="007771A7" w:rsidRDefault="007771A7" w:rsidP="00C77424">
      <w:pPr>
        <w:spacing w:after="0" w:line="480" w:lineRule="auto"/>
        <w:rPr>
          <w:rFonts w:ascii="Times New Roman" w:hAnsi="Times New Roman" w:cs="Times New Roman"/>
          <w:sz w:val="24"/>
          <w:szCs w:val="24"/>
          <w:lang w:val="en-US"/>
        </w:rPr>
      </w:pPr>
      <w:r w:rsidRPr="007771A7">
        <w:rPr>
          <w:rFonts w:ascii="Times New Roman" w:hAnsi="Times New Roman" w:cs="Times New Roman"/>
          <w:sz w:val="24"/>
          <w:szCs w:val="24"/>
          <w:lang w:val="en-US"/>
        </w:rPr>
        <w:t xml:space="preserve">Despite these limitations, the robustness of the algorithmic consensus—where diverse models converged on </w:t>
      </w:r>
      <w:r>
        <w:rPr>
          <w:rFonts w:ascii="Times New Roman" w:hAnsi="Times New Roman" w:cs="Times New Roman"/>
          <w:sz w:val="24"/>
          <w:szCs w:val="24"/>
          <w:lang w:val="en-US"/>
        </w:rPr>
        <w:t>s</w:t>
      </w:r>
      <w:r w:rsidRPr="007771A7">
        <w:rPr>
          <w:rFonts w:ascii="Times New Roman" w:hAnsi="Times New Roman" w:cs="Times New Roman"/>
          <w:sz w:val="24"/>
          <w:szCs w:val="24"/>
          <w:lang w:val="en-US"/>
        </w:rPr>
        <w:t xml:space="preserve">ocial </w:t>
      </w:r>
      <w:r>
        <w:rPr>
          <w:rFonts w:ascii="Times New Roman" w:hAnsi="Times New Roman" w:cs="Times New Roman"/>
          <w:sz w:val="24"/>
          <w:szCs w:val="24"/>
          <w:lang w:val="en-US"/>
        </w:rPr>
        <w:t>s</w:t>
      </w:r>
      <w:r w:rsidRPr="007771A7">
        <w:rPr>
          <w:rFonts w:ascii="Times New Roman" w:hAnsi="Times New Roman" w:cs="Times New Roman"/>
          <w:sz w:val="24"/>
          <w:szCs w:val="24"/>
          <w:lang w:val="en-US"/>
        </w:rPr>
        <w:t>upport as the primary predictor—provides a strong foundation for clinical application. These findings suggest that the next generation of cardiac rehabilitation protocols must move beyond a 'one-size-fits-all' approach and utilize explainable machine learning to identify patients who lack the social buffering required for neurocognitive resilience</w:t>
      </w:r>
      <w:r>
        <w:rPr>
          <w:rFonts w:ascii="Times New Roman" w:hAnsi="Times New Roman" w:cs="Times New Roman"/>
          <w:sz w:val="24"/>
          <w:szCs w:val="24"/>
          <w:lang w:val="en-US"/>
        </w:rPr>
        <w:t>.</w:t>
      </w:r>
    </w:p>
    <w:p w14:paraId="6F9F422D" w14:textId="77777777" w:rsidR="00D1307E" w:rsidRPr="00D1307E" w:rsidRDefault="00D1307E" w:rsidP="00D1307E">
      <w:pPr>
        <w:spacing w:after="0" w:line="480" w:lineRule="auto"/>
        <w:rPr>
          <w:rFonts w:ascii="Times New Roman" w:hAnsi="Times New Roman" w:cs="Times New Roman"/>
          <w:sz w:val="24"/>
          <w:szCs w:val="24"/>
          <w:lang w:val="en-US"/>
        </w:rPr>
      </w:pPr>
      <w:r w:rsidRPr="00D1307E">
        <w:rPr>
          <w:rFonts w:ascii="Times New Roman" w:hAnsi="Times New Roman" w:cs="Times New Roman"/>
          <w:b/>
          <w:bCs/>
          <w:sz w:val="24"/>
          <w:szCs w:val="24"/>
          <w:lang w:val="en-US"/>
        </w:rPr>
        <w:t>FUNDING:</w:t>
      </w:r>
      <w:r w:rsidRPr="00D1307E">
        <w:rPr>
          <w:rFonts w:ascii="Times New Roman" w:hAnsi="Times New Roman" w:cs="Times New Roman"/>
          <w:sz w:val="24"/>
          <w:szCs w:val="24"/>
          <w:lang w:val="en-US"/>
        </w:rPr>
        <w:t xml:space="preserve"> None</w:t>
      </w:r>
    </w:p>
    <w:p w14:paraId="4BBAB7A7" w14:textId="77777777" w:rsidR="00D1307E" w:rsidRPr="00D1307E" w:rsidRDefault="00D1307E" w:rsidP="00D1307E">
      <w:pPr>
        <w:spacing w:after="0" w:line="480" w:lineRule="auto"/>
        <w:rPr>
          <w:rFonts w:ascii="Times New Roman" w:hAnsi="Times New Roman" w:cs="Times New Roman"/>
          <w:sz w:val="24"/>
          <w:szCs w:val="24"/>
          <w:lang w:val="en-US"/>
        </w:rPr>
      </w:pPr>
      <w:r w:rsidRPr="00D1307E">
        <w:rPr>
          <w:rFonts w:ascii="Times New Roman" w:hAnsi="Times New Roman" w:cs="Times New Roman"/>
          <w:b/>
          <w:bCs/>
          <w:sz w:val="24"/>
          <w:szCs w:val="24"/>
          <w:lang w:val="en-US"/>
        </w:rPr>
        <w:t>COMPETING INTERESTS:</w:t>
      </w:r>
      <w:r w:rsidRPr="00D1307E">
        <w:rPr>
          <w:rFonts w:ascii="Times New Roman" w:hAnsi="Times New Roman" w:cs="Times New Roman"/>
          <w:sz w:val="24"/>
          <w:szCs w:val="24"/>
          <w:lang w:val="en-US"/>
        </w:rPr>
        <w:t xml:space="preserve"> None</w:t>
      </w:r>
    </w:p>
    <w:p w14:paraId="075C8D8B" w14:textId="77777777" w:rsidR="00A94A32" w:rsidRDefault="00A94A32" w:rsidP="00C77424">
      <w:pPr>
        <w:spacing w:after="0" w:line="480" w:lineRule="auto"/>
        <w:rPr>
          <w:rFonts w:ascii="Times New Roman" w:hAnsi="Times New Roman" w:cs="Times New Roman"/>
          <w:sz w:val="24"/>
          <w:szCs w:val="24"/>
          <w:lang w:val="en-US"/>
        </w:rPr>
      </w:pPr>
    </w:p>
    <w:p w14:paraId="3F562052" w14:textId="77777777" w:rsidR="00A94A32" w:rsidRDefault="00A94A32" w:rsidP="00C77424">
      <w:pPr>
        <w:spacing w:after="0" w:line="480" w:lineRule="auto"/>
        <w:rPr>
          <w:rFonts w:ascii="Times New Roman" w:hAnsi="Times New Roman" w:cs="Times New Roman"/>
          <w:sz w:val="24"/>
          <w:szCs w:val="24"/>
          <w:lang w:val="en-US"/>
        </w:rPr>
      </w:pPr>
    </w:p>
    <w:p w14:paraId="5BC0EB4D" w14:textId="77777777" w:rsidR="00A94A32" w:rsidRDefault="00A94A32" w:rsidP="00C77424">
      <w:pPr>
        <w:spacing w:after="0" w:line="480" w:lineRule="auto"/>
        <w:rPr>
          <w:rFonts w:ascii="Times New Roman" w:hAnsi="Times New Roman" w:cs="Times New Roman"/>
          <w:sz w:val="24"/>
          <w:szCs w:val="24"/>
          <w:lang w:val="en-US"/>
        </w:rPr>
      </w:pPr>
    </w:p>
    <w:p w14:paraId="5BF76E95" w14:textId="77777777" w:rsidR="00B30A91" w:rsidRDefault="00B30A91" w:rsidP="00C77424">
      <w:pPr>
        <w:spacing w:after="0" w:line="480" w:lineRule="auto"/>
        <w:rPr>
          <w:rFonts w:ascii="Times New Roman" w:hAnsi="Times New Roman" w:cs="Times New Roman"/>
          <w:sz w:val="24"/>
          <w:szCs w:val="24"/>
          <w:lang w:val="en-US"/>
        </w:rPr>
      </w:pPr>
    </w:p>
    <w:p w14:paraId="0A8B5D1C" w14:textId="77777777" w:rsidR="00D1307E" w:rsidRDefault="00D1307E" w:rsidP="00C77424">
      <w:pPr>
        <w:spacing w:after="0" w:line="480" w:lineRule="auto"/>
        <w:rPr>
          <w:rFonts w:ascii="Times New Roman" w:hAnsi="Times New Roman" w:cs="Times New Roman"/>
          <w:sz w:val="24"/>
          <w:szCs w:val="24"/>
          <w:lang w:val="en-US"/>
        </w:rPr>
      </w:pPr>
    </w:p>
    <w:p w14:paraId="739BD854" w14:textId="77777777" w:rsidR="004E63D1" w:rsidRDefault="004E63D1" w:rsidP="00C77424">
      <w:pPr>
        <w:spacing w:after="0" w:line="480" w:lineRule="auto"/>
        <w:rPr>
          <w:rFonts w:ascii="Times New Roman" w:hAnsi="Times New Roman" w:cs="Times New Roman"/>
          <w:sz w:val="24"/>
          <w:szCs w:val="24"/>
          <w:lang w:val="en-US"/>
        </w:rPr>
      </w:pPr>
    </w:p>
    <w:p w14:paraId="222E4DC2" w14:textId="0550460B" w:rsidR="00A94A32" w:rsidRDefault="00A94A32" w:rsidP="00C77424">
      <w:pPr>
        <w:spacing w:after="0" w:line="480" w:lineRule="auto"/>
        <w:rPr>
          <w:rFonts w:ascii="Times New Roman" w:hAnsi="Times New Roman" w:cs="Times New Roman"/>
          <w:b/>
          <w:bCs/>
          <w:sz w:val="24"/>
          <w:szCs w:val="24"/>
          <w:lang w:val="en-US"/>
        </w:rPr>
      </w:pPr>
      <w:r w:rsidRPr="0065398A">
        <w:rPr>
          <w:rFonts w:ascii="Times New Roman" w:hAnsi="Times New Roman" w:cs="Times New Roman"/>
          <w:b/>
          <w:bCs/>
          <w:sz w:val="24"/>
          <w:szCs w:val="24"/>
          <w:lang w:val="en-US"/>
        </w:rPr>
        <w:lastRenderedPageBreak/>
        <w:t>References</w:t>
      </w:r>
    </w:p>
    <w:p w14:paraId="180741DB" w14:textId="00CF942C" w:rsidR="00AA36C6" w:rsidRPr="0063203D" w:rsidRDefault="00AA36C6" w:rsidP="00EB4E84">
      <w:pPr>
        <w:spacing w:after="0" w:line="480" w:lineRule="auto"/>
        <w:ind w:left="426" w:hanging="426"/>
        <w:jc w:val="both"/>
        <w:rPr>
          <w:lang w:val="en-US"/>
        </w:rPr>
      </w:pPr>
      <w:r w:rsidRPr="00AA36C6">
        <w:rPr>
          <w:rFonts w:ascii="Times New Roman" w:hAnsi="Times New Roman" w:cs="Times New Roman"/>
          <w:sz w:val="24"/>
          <w:szCs w:val="24"/>
          <w:lang w:val="en-US"/>
        </w:rPr>
        <w:t xml:space="preserve">Albus, C., Waller, C., Fritzsche, K., </w:t>
      </w:r>
      <w:proofErr w:type="spellStart"/>
      <w:r w:rsidRPr="00AA36C6">
        <w:rPr>
          <w:rFonts w:ascii="Times New Roman" w:hAnsi="Times New Roman" w:cs="Times New Roman"/>
          <w:sz w:val="24"/>
          <w:szCs w:val="24"/>
          <w:lang w:val="en-US"/>
        </w:rPr>
        <w:t>Gunold</w:t>
      </w:r>
      <w:proofErr w:type="spellEnd"/>
      <w:r w:rsidRPr="00AA36C6">
        <w:rPr>
          <w:rFonts w:ascii="Times New Roman" w:hAnsi="Times New Roman" w:cs="Times New Roman"/>
          <w:sz w:val="24"/>
          <w:szCs w:val="24"/>
          <w:lang w:val="en-US"/>
        </w:rPr>
        <w:t>, H., Haass, M., Hamann, B., ... &amp; Herrmann-Lingen, C. (2019). Significance of psychosocial factors in cardiology: update 2018: Position paper of the German Cardiac Society. </w:t>
      </w:r>
      <w:r w:rsidRPr="00AA36C6">
        <w:rPr>
          <w:rFonts w:ascii="Times New Roman" w:hAnsi="Times New Roman" w:cs="Times New Roman"/>
          <w:i/>
          <w:iCs/>
          <w:sz w:val="24"/>
          <w:szCs w:val="24"/>
          <w:lang w:val="en-US"/>
        </w:rPr>
        <w:t>Clinical Research in Cardiology</w:t>
      </w:r>
      <w:r w:rsidRPr="00AA36C6">
        <w:rPr>
          <w:rFonts w:ascii="Times New Roman" w:hAnsi="Times New Roman" w:cs="Times New Roman"/>
          <w:sz w:val="24"/>
          <w:szCs w:val="24"/>
          <w:lang w:val="en-US"/>
        </w:rPr>
        <w:t>, </w:t>
      </w:r>
      <w:r w:rsidRPr="00AA36C6">
        <w:rPr>
          <w:rFonts w:ascii="Times New Roman" w:hAnsi="Times New Roman" w:cs="Times New Roman"/>
          <w:i/>
          <w:iCs/>
          <w:sz w:val="24"/>
          <w:szCs w:val="24"/>
          <w:lang w:val="en-US"/>
        </w:rPr>
        <w:t>108</w:t>
      </w:r>
      <w:r w:rsidRPr="00AA36C6">
        <w:rPr>
          <w:rFonts w:ascii="Times New Roman" w:hAnsi="Times New Roman" w:cs="Times New Roman"/>
          <w:sz w:val="24"/>
          <w:szCs w:val="24"/>
          <w:lang w:val="en-US"/>
        </w:rPr>
        <w:t>(11), 1175-1196.</w:t>
      </w:r>
      <w:r w:rsidR="00EB4E84">
        <w:rPr>
          <w:rFonts w:ascii="Times New Roman" w:hAnsi="Times New Roman" w:cs="Times New Roman"/>
          <w:sz w:val="24"/>
          <w:szCs w:val="24"/>
          <w:lang w:val="en-US"/>
        </w:rPr>
        <w:t xml:space="preserve"> </w:t>
      </w:r>
      <w:hyperlink r:id="rId7" w:tgtFrame="_blank" w:history="1">
        <w:r w:rsidR="00EB4E84" w:rsidRPr="00CB6BB2">
          <w:rPr>
            <w:rStyle w:val="Hiperligao"/>
            <w:rFonts w:ascii="Times New Roman" w:hAnsi="Times New Roman" w:cs="Times New Roman"/>
            <w:sz w:val="24"/>
            <w:szCs w:val="24"/>
            <w:lang w:val="en-US"/>
          </w:rPr>
          <w:t>10.1007/s00392-019-01488-w</w:t>
        </w:r>
      </w:hyperlink>
    </w:p>
    <w:p w14:paraId="72A2B1E6" w14:textId="2E325C1E" w:rsidR="00CE0C64" w:rsidRPr="00CB6BB2" w:rsidRDefault="00CE0C64" w:rsidP="00EB4E84">
      <w:pPr>
        <w:spacing w:after="0" w:line="480" w:lineRule="auto"/>
        <w:ind w:left="426" w:hanging="426"/>
        <w:jc w:val="both"/>
        <w:rPr>
          <w:rFonts w:ascii="Times New Roman" w:hAnsi="Times New Roman" w:cs="Times New Roman"/>
          <w:sz w:val="24"/>
          <w:szCs w:val="24"/>
          <w:lang w:val="en-US"/>
        </w:rPr>
      </w:pPr>
      <w:r w:rsidRPr="00CE0C64">
        <w:rPr>
          <w:rFonts w:ascii="Times New Roman" w:hAnsi="Times New Roman" w:cs="Times New Roman"/>
          <w:sz w:val="24"/>
          <w:szCs w:val="24"/>
          <w:lang w:val="en-US"/>
        </w:rPr>
        <w:t xml:space="preserve">Ahlqvist, E., Storm, P., </w:t>
      </w:r>
      <w:proofErr w:type="spellStart"/>
      <w:r w:rsidRPr="00CE0C64">
        <w:rPr>
          <w:rFonts w:ascii="Times New Roman" w:hAnsi="Times New Roman" w:cs="Times New Roman"/>
          <w:sz w:val="24"/>
          <w:szCs w:val="24"/>
          <w:lang w:val="en-US"/>
        </w:rPr>
        <w:t>Käräjämäki</w:t>
      </w:r>
      <w:proofErr w:type="spellEnd"/>
      <w:r w:rsidRPr="00CE0C64">
        <w:rPr>
          <w:rFonts w:ascii="Times New Roman" w:hAnsi="Times New Roman" w:cs="Times New Roman"/>
          <w:sz w:val="24"/>
          <w:szCs w:val="24"/>
          <w:lang w:val="en-US"/>
        </w:rPr>
        <w:t>, A., Martinell, M., Dorkhan, M., Carlsson, A., ... &amp; Groop, L. (2018). Novel subgroups of adult-onset diabetes and their association with outcomes: a data-driven cluster analysis of six variables. </w:t>
      </w:r>
      <w:r w:rsidRPr="0063203D">
        <w:rPr>
          <w:rFonts w:ascii="Times New Roman" w:hAnsi="Times New Roman" w:cs="Times New Roman"/>
          <w:i/>
          <w:iCs/>
          <w:sz w:val="24"/>
          <w:szCs w:val="24"/>
          <w:lang w:val="en-US"/>
        </w:rPr>
        <w:t xml:space="preserve">The </w:t>
      </w:r>
      <w:r w:rsidR="002B006F" w:rsidRPr="0063203D">
        <w:rPr>
          <w:rFonts w:ascii="Times New Roman" w:hAnsi="Times New Roman" w:cs="Times New Roman"/>
          <w:i/>
          <w:iCs/>
          <w:sz w:val="24"/>
          <w:szCs w:val="24"/>
          <w:lang w:val="en-US"/>
        </w:rPr>
        <w:t>Lancet</w:t>
      </w:r>
      <w:r w:rsidRPr="0063203D">
        <w:rPr>
          <w:rFonts w:ascii="Times New Roman" w:hAnsi="Times New Roman" w:cs="Times New Roman"/>
          <w:i/>
          <w:iCs/>
          <w:sz w:val="24"/>
          <w:szCs w:val="24"/>
          <w:lang w:val="en-US"/>
        </w:rPr>
        <w:t xml:space="preserve"> Diabetes &amp; </w:t>
      </w:r>
      <w:r w:rsidR="002B006F" w:rsidRPr="0063203D">
        <w:rPr>
          <w:rFonts w:ascii="Times New Roman" w:hAnsi="Times New Roman" w:cs="Times New Roman"/>
          <w:i/>
          <w:iCs/>
          <w:sz w:val="24"/>
          <w:szCs w:val="24"/>
          <w:lang w:val="en-US"/>
        </w:rPr>
        <w:t>E</w:t>
      </w:r>
      <w:r w:rsidRPr="0063203D">
        <w:rPr>
          <w:rFonts w:ascii="Times New Roman" w:hAnsi="Times New Roman" w:cs="Times New Roman"/>
          <w:i/>
          <w:iCs/>
          <w:sz w:val="24"/>
          <w:szCs w:val="24"/>
          <w:lang w:val="en-US"/>
        </w:rPr>
        <w:t>ndocrinology</w:t>
      </w:r>
      <w:r w:rsidRPr="0063203D">
        <w:rPr>
          <w:rFonts w:ascii="Times New Roman" w:hAnsi="Times New Roman" w:cs="Times New Roman"/>
          <w:sz w:val="24"/>
          <w:szCs w:val="24"/>
          <w:lang w:val="en-US"/>
        </w:rPr>
        <w:t>, </w:t>
      </w:r>
      <w:r w:rsidRPr="0063203D">
        <w:rPr>
          <w:rFonts w:ascii="Times New Roman" w:hAnsi="Times New Roman" w:cs="Times New Roman"/>
          <w:i/>
          <w:iCs/>
          <w:sz w:val="24"/>
          <w:szCs w:val="24"/>
          <w:lang w:val="en-US"/>
        </w:rPr>
        <w:t>6</w:t>
      </w:r>
      <w:r w:rsidRPr="0063203D">
        <w:rPr>
          <w:rFonts w:ascii="Times New Roman" w:hAnsi="Times New Roman" w:cs="Times New Roman"/>
          <w:sz w:val="24"/>
          <w:szCs w:val="24"/>
          <w:lang w:val="en-US"/>
        </w:rPr>
        <w:t>(5), 361-369.</w:t>
      </w:r>
    </w:p>
    <w:p w14:paraId="1B96743E" w14:textId="425F7CF0" w:rsidR="00E471A7" w:rsidRPr="0063203D" w:rsidRDefault="00E471A7" w:rsidP="00A57725">
      <w:pPr>
        <w:spacing w:after="0" w:line="480" w:lineRule="auto"/>
        <w:ind w:left="426" w:hanging="426"/>
        <w:rPr>
          <w:lang w:val="en-US"/>
        </w:rPr>
      </w:pPr>
      <w:r w:rsidRPr="00E471A7">
        <w:rPr>
          <w:rFonts w:ascii="Times New Roman" w:hAnsi="Times New Roman" w:cs="Times New Roman"/>
          <w:sz w:val="24"/>
          <w:szCs w:val="24"/>
          <w:lang w:val="en-US"/>
        </w:rPr>
        <w:t xml:space="preserve">Apostolos, A., Konstantinou, K., </w:t>
      </w:r>
      <w:proofErr w:type="spellStart"/>
      <w:r w:rsidRPr="00E471A7">
        <w:rPr>
          <w:rFonts w:ascii="Times New Roman" w:hAnsi="Times New Roman" w:cs="Times New Roman"/>
          <w:sz w:val="24"/>
          <w:szCs w:val="24"/>
          <w:lang w:val="en-US"/>
        </w:rPr>
        <w:t>Ktenopoulos</w:t>
      </w:r>
      <w:proofErr w:type="spellEnd"/>
      <w:r w:rsidRPr="00E471A7">
        <w:rPr>
          <w:rFonts w:ascii="Times New Roman" w:hAnsi="Times New Roman" w:cs="Times New Roman"/>
          <w:sz w:val="24"/>
          <w:szCs w:val="24"/>
          <w:lang w:val="en-US"/>
        </w:rPr>
        <w:t xml:space="preserve">, N., Vlachakis, P. K., Skalidis, I., </w:t>
      </w:r>
      <w:proofErr w:type="spellStart"/>
      <w:r w:rsidRPr="00E471A7">
        <w:rPr>
          <w:rFonts w:ascii="Times New Roman" w:hAnsi="Times New Roman" w:cs="Times New Roman"/>
          <w:sz w:val="24"/>
          <w:szCs w:val="24"/>
          <w:lang w:val="en-US"/>
        </w:rPr>
        <w:t>Chrysostomidis</w:t>
      </w:r>
      <w:proofErr w:type="spellEnd"/>
      <w:r w:rsidRPr="00E471A7">
        <w:rPr>
          <w:rFonts w:ascii="Times New Roman" w:hAnsi="Times New Roman" w:cs="Times New Roman"/>
          <w:sz w:val="24"/>
          <w:szCs w:val="24"/>
          <w:lang w:val="en-US"/>
        </w:rPr>
        <w:t xml:space="preserve">, G., ... &amp; </w:t>
      </w:r>
      <w:proofErr w:type="spellStart"/>
      <w:r w:rsidRPr="00E471A7">
        <w:rPr>
          <w:rFonts w:ascii="Times New Roman" w:hAnsi="Times New Roman" w:cs="Times New Roman"/>
          <w:sz w:val="24"/>
          <w:szCs w:val="24"/>
          <w:lang w:val="en-US"/>
        </w:rPr>
        <w:t>Tsioufis</w:t>
      </w:r>
      <w:proofErr w:type="spellEnd"/>
      <w:r w:rsidRPr="00E471A7">
        <w:rPr>
          <w:rFonts w:ascii="Times New Roman" w:hAnsi="Times New Roman" w:cs="Times New Roman"/>
          <w:sz w:val="24"/>
          <w:szCs w:val="24"/>
          <w:lang w:val="en-US"/>
        </w:rPr>
        <w:t xml:space="preserve">, K. (2025). Depression and Coronary Artery Disease—Where We </w:t>
      </w:r>
      <w:proofErr w:type="gramStart"/>
      <w:r w:rsidRPr="00E471A7">
        <w:rPr>
          <w:rFonts w:ascii="Times New Roman" w:hAnsi="Times New Roman" w:cs="Times New Roman"/>
          <w:sz w:val="24"/>
          <w:szCs w:val="24"/>
          <w:lang w:val="en-US"/>
        </w:rPr>
        <w:t>Stand?.</w:t>
      </w:r>
      <w:proofErr w:type="gramEnd"/>
      <w:r w:rsidRPr="00E471A7">
        <w:rPr>
          <w:rFonts w:ascii="Times New Roman" w:hAnsi="Times New Roman" w:cs="Times New Roman"/>
          <w:sz w:val="24"/>
          <w:szCs w:val="24"/>
          <w:lang w:val="en-US"/>
        </w:rPr>
        <w:t> </w:t>
      </w:r>
      <w:r w:rsidRPr="0063203D">
        <w:rPr>
          <w:rFonts w:ascii="Times New Roman" w:hAnsi="Times New Roman" w:cs="Times New Roman"/>
          <w:i/>
          <w:iCs/>
          <w:sz w:val="24"/>
          <w:szCs w:val="24"/>
          <w:lang w:val="en-US"/>
        </w:rPr>
        <w:t>Journal of Clinical Medicine</w:t>
      </w:r>
      <w:r w:rsidRPr="0063203D">
        <w:rPr>
          <w:rFonts w:ascii="Times New Roman" w:hAnsi="Times New Roman" w:cs="Times New Roman"/>
          <w:sz w:val="24"/>
          <w:szCs w:val="24"/>
          <w:lang w:val="en-US"/>
        </w:rPr>
        <w:t>, </w:t>
      </w:r>
      <w:r w:rsidRPr="0063203D">
        <w:rPr>
          <w:rFonts w:ascii="Times New Roman" w:hAnsi="Times New Roman" w:cs="Times New Roman"/>
          <w:i/>
          <w:iCs/>
          <w:sz w:val="24"/>
          <w:szCs w:val="24"/>
          <w:lang w:val="en-US"/>
        </w:rPr>
        <w:t>14</w:t>
      </w:r>
      <w:r w:rsidRPr="0063203D">
        <w:rPr>
          <w:rFonts w:ascii="Times New Roman" w:hAnsi="Times New Roman" w:cs="Times New Roman"/>
          <w:sz w:val="24"/>
          <w:szCs w:val="24"/>
          <w:lang w:val="en-US"/>
        </w:rPr>
        <w:t>(12), 4281.</w:t>
      </w:r>
      <w:r w:rsidR="00B35FDE" w:rsidRPr="0063203D">
        <w:rPr>
          <w:lang w:val="en-US"/>
        </w:rPr>
        <w:t xml:space="preserve"> </w:t>
      </w:r>
      <w:hyperlink r:id="rId8" w:history="1">
        <w:r w:rsidR="00B35FDE" w:rsidRPr="0063203D">
          <w:rPr>
            <w:rStyle w:val="Hiperligao"/>
            <w:rFonts w:ascii="Times New Roman" w:hAnsi="Times New Roman" w:cs="Times New Roman"/>
            <w:sz w:val="24"/>
            <w:szCs w:val="24"/>
            <w:lang w:val="en-US"/>
          </w:rPr>
          <w:t>https://doi.org/10.3390/jcm14124281</w:t>
        </w:r>
      </w:hyperlink>
    </w:p>
    <w:p w14:paraId="0268A6FE" w14:textId="0FBD3E70" w:rsidR="00B73CDA" w:rsidRPr="00E860B9" w:rsidRDefault="009A0FB8" w:rsidP="00B73CDA">
      <w:pPr>
        <w:spacing w:after="0" w:line="480" w:lineRule="auto"/>
        <w:ind w:left="426" w:hanging="426"/>
        <w:rPr>
          <w:rFonts w:ascii="Times New Roman" w:hAnsi="Times New Roman" w:cs="Times New Roman"/>
          <w:sz w:val="24"/>
          <w:szCs w:val="24"/>
        </w:rPr>
      </w:pPr>
      <w:proofErr w:type="spellStart"/>
      <w:r>
        <w:rPr>
          <w:rFonts w:ascii="Times New Roman" w:hAnsi="Times New Roman" w:cs="Times New Roman"/>
          <w:sz w:val="24"/>
          <w:szCs w:val="24"/>
          <w:lang w:val="en-US"/>
        </w:rPr>
        <w:t>Bdzo</w:t>
      </w:r>
      <w:r w:rsidR="001203C1">
        <w:rPr>
          <w:rFonts w:ascii="Times New Roman" w:hAnsi="Times New Roman" w:cs="Times New Roman"/>
          <w:sz w:val="24"/>
          <w:szCs w:val="24"/>
          <w:lang w:val="en-US"/>
        </w:rPr>
        <w:t>k</w:t>
      </w:r>
      <w:proofErr w:type="spellEnd"/>
      <w:r w:rsidR="001203C1">
        <w:rPr>
          <w:rFonts w:ascii="Times New Roman" w:hAnsi="Times New Roman" w:cs="Times New Roman"/>
          <w:sz w:val="24"/>
          <w:szCs w:val="24"/>
          <w:lang w:val="en-US"/>
        </w:rPr>
        <w:t xml:space="preserve">, D., Altman, N. &amp; </w:t>
      </w:r>
      <w:proofErr w:type="spellStart"/>
      <w:r w:rsidR="001203C1">
        <w:rPr>
          <w:rFonts w:ascii="Times New Roman" w:hAnsi="Times New Roman" w:cs="Times New Roman"/>
          <w:sz w:val="24"/>
          <w:szCs w:val="24"/>
          <w:lang w:val="en-US"/>
        </w:rPr>
        <w:t>Krzywinski</w:t>
      </w:r>
      <w:proofErr w:type="spellEnd"/>
      <w:r w:rsidR="001203C1">
        <w:rPr>
          <w:rFonts w:ascii="Times New Roman" w:hAnsi="Times New Roman" w:cs="Times New Roman"/>
          <w:sz w:val="24"/>
          <w:szCs w:val="24"/>
          <w:lang w:val="en-US"/>
        </w:rPr>
        <w:t xml:space="preserve">, </w:t>
      </w:r>
      <w:proofErr w:type="gramStart"/>
      <w:r w:rsidR="001203C1">
        <w:rPr>
          <w:rFonts w:ascii="Times New Roman" w:hAnsi="Times New Roman" w:cs="Times New Roman"/>
          <w:sz w:val="24"/>
          <w:szCs w:val="24"/>
          <w:lang w:val="en-US"/>
        </w:rPr>
        <w:t>M.</w:t>
      </w:r>
      <w:r w:rsidRPr="009A0FB8">
        <w:rPr>
          <w:rFonts w:ascii="Times New Roman" w:hAnsi="Times New Roman" w:cs="Times New Roman"/>
          <w:sz w:val="24"/>
          <w:szCs w:val="24"/>
          <w:lang w:val="en-US"/>
        </w:rPr>
        <w:t>.</w:t>
      </w:r>
      <w:proofErr w:type="gramEnd"/>
      <w:r w:rsidRPr="009A0FB8">
        <w:rPr>
          <w:rFonts w:ascii="Times New Roman" w:hAnsi="Times New Roman" w:cs="Times New Roman"/>
          <w:sz w:val="24"/>
          <w:szCs w:val="24"/>
          <w:lang w:val="en-US"/>
        </w:rPr>
        <w:t xml:space="preserve"> (2018). Statistics versus machine learning. </w:t>
      </w:r>
      <w:r w:rsidRPr="00CB6BB2">
        <w:rPr>
          <w:rFonts w:ascii="Times New Roman" w:hAnsi="Times New Roman" w:cs="Times New Roman"/>
          <w:i/>
          <w:iCs/>
          <w:sz w:val="24"/>
          <w:szCs w:val="24"/>
          <w:lang w:val="en-US"/>
        </w:rPr>
        <w:t>Nat Methods</w:t>
      </w:r>
      <w:r w:rsidRPr="00CB6BB2">
        <w:rPr>
          <w:rFonts w:ascii="Times New Roman" w:hAnsi="Times New Roman" w:cs="Times New Roman"/>
          <w:sz w:val="24"/>
          <w:szCs w:val="24"/>
          <w:lang w:val="en-US"/>
        </w:rPr>
        <w:t>, </w:t>
      </w:r>
      <w:r w:rsidRPr="00CB6BB2">
        <w:rPr>
          <w:rFonts w:ascii="Times New Roman" w:hAnsi="Times New Roman" w:cs="Times New Roman"/>
          <w:i/>
          <w:iCs/>
          <w:sz w:val="24"/>
          <w:szCs w:val="24"/>
          <w:lang w:val="en-US"/>
        </w:rPr>
        <w:t>15</w:t>
      </w:r>
      <w:r w:rsidRPr="00CB6BB2">
        <w:rPr>
          <w:rFonts w:ascii="Times New Roman" w:hAnsi="Times New Roman" w:cs="Times New Roman"/>
          <w:sz w:val="24"/>
          <w:szCs w:val="24"/>
          <w:lang w:val="en-US"/>
        </w:rPr>
        <w:t>(4), 233</w:t>
      </w:r>
      <w:r w:rsidR="00B73CDA" w:rsidRPr="00CB6BB2">
        <w:rPr>
          <w:rFonts w:ascii="Times New Roman" w:hAnsi="Times New Roman" w:cs="Times New Roman"/>
          <w:sz w:val="24"/>
          <w:szCs w:val="24"/>
          <w:lang w:val="en-US"/>
        </w:rPr>
        <w:t>-234</w:t>
      </w:r>
      <w:r w:rsidRPr="00CB6BB2">
        <w:rPr>
          <w:rFonts w:ascii="Times New Roman" w:hAnsi="Times New Roman" w:cs="Times New Roman"/>
          <w:sz w:val="24"/>
          <w:szCs w:val="24"/>
          <w:lang w:val="en-US"/>
        </w:rPr>
        <w:t>.</w:t>
      </w:r>
      <w:r w:rsidR="00B73CDA" w:rsidRPr="00CB6BB2">
        <w:rPr>
          <w:lang w:val="en-US"/>
        </w:rPr>
        <w:t xml:space="preserve">  </w:t>
      </w:r>
      <w:r w:rsidR="00B73CDA" w:rsidRPr="00B73CDA">
        <w:rPr>
          <w:rFonts w:ascii="Times New Roman" w:hAnsi="Times New Roman" w:cs="Times New Roman"/>
          <w:sz w:val="24"/>
          <w:szCs w:val="24"/>
        </w:rPr>
        <w:t>doi:10.1038/nmeth.4642</w:t>
      </w:r>
    </w:p>
    <w:p w14:paraId="0391B6CC" w14:textId="61E7FB09" w:rsidR="0065398A" w:rsidRPr="00AB0041" w:rsidRDefault="00A57725" w:rsidP="00A57725">
      <w:pPr>
        <w:spacing w:after="0" w:line="480" w:lineRule="auto"/>
        <w:ind w:left="426" w:hanging="426"/>
        <w:rPr>
          <w:rFonts w:ascii="Times New Roman" w:hAnsi="Times New Roman" w:cs="Times New Roman"/>
          <w:sz w:val="24"/>
          <w:szCs w:val="24"/>
        </w:rPr>
      </w:pPr>
      <w:r w:rsidRPr="00A57725">
        <w:rPr>
          <w:rFonts w:ascii="Times New Roman" w:hAnsi="Times New Roman" w:cs="Times New Roman"/>
          <w:sz w:val="24"/>
          <w:szCs w:val="24"/>
        </w:rPr>
        <w:t xml:space="preserve">Brito-Costa, S., Bem-haja, P., </w:t>
      </w:r>
      <w:proofErr w:type="spellStart"/>
      <w:r w:rsidRPr="00A57725">
        <w:rPr>
          <w:rFonts w:ascii="Times New Roman" w:hAnsi="Times New Roman" w:cs="Times New Roman"/>
          <w:sz w:val="24"/>
          <w:szCs w:val="24"/>
        </w:rPr>
        <w:t>Moisao</w:t>
      </w:r>
      <w:proofErr w:type="spellEnd"/>
      <w:r w:rsidRPr="00A57725">
        <w:rPr>
          <w:rFonts w:ascii="Times New Roman" w:hAnsi="Times New Roman" w:cs="Times New Roman"/>
          <w:sz w:val="24"/>
          <w:szCs w:val="24"/>
        </w:rPr>
        <w:t xml:space="preserve">, A., </w:t>
      </w:r>
      <w:proofErr w:type="spellStart"/>
      <w:r w:rsidRPr="00A57725">
        <w:rPr>
          <w:rFonts w:ascii="Times New Roman" w:hAnsi="Times New Roman" w:cs="Times New Roman"/>
          <w:sz w:val="24"/>
          <w:szCs w:val="24"/>
        </w:rPr>
        <w:t>Alberty</w:t>
      </w:r>
      <w:proofErr w:type="spellEnd"/>
      <w:r w:rsidRPr="00A57725">
        <w:rPr>
          <w:rFonts w:ascii="Times New Roman" w:hAnsi="Times New Roman" w:cs="Times New Roman"/>
          <w:sz w:val="24"/>
          <w:szCs w:val="24"/>
        </w:rPr>
        <w:t xml:space="preserve">, A., Castro, F., &amp; Almeida, H. (2016). </w:t>
      </w:r>
      <w:proofErr w:type="spellStart"/>
      <w:r w:rsidRPr="00A57725">
        <w:rPr>
          <w:rFonts w:ascii="Times New Roman" w:hAnsi="Times New Roman" w:cs="Times New Roman"/>
          <w:sz w:val="24"/>
          <w:szCs w:val="24"/>
          <w:lang w:val="en-US"/>
        </w:rPr>
        <w:t>Pychometric</w:t>
      </w:r>
      <w:proofErr w:type="spellEnd"/>
      <w:r w:rsidRPr="00A57725">
        <w:rPr>
          <w:rFonts w:ascii="Times New Roman" w:hAnsi="Times New Roman" w:cs="Times New Roman"/>
          <w:sz w:val="24"/>
          <w:szCs w:val="24"/>
          <w:lang w:val="en-US"/>
        </w:rPr>
        <w:t xml:space="preserve"> properties of </w:t>
      </w:r>
      <w:r>
        <w:rPr>
          <w:rFonts w:ascii="Times New Roman" w:hAnsi="Times New Roman" w:cs="Times New Roman"/>
          <w:sz w:val="24"/>
          <w:szCs w:val="24"/>
          <w:lang w:val="en-US"/>
        </w:rPr>
        <w:t>P</w:t>
      </w:r>
      <w:r w:rsidRPr="00A57725">
        <w:rPr>
          <w:rFonts w:ascii="Times New Roman" w:hAnsi="Times New Roman" w:cs="Times New Roman"/>
          <w:sz w:val="24"/>
          <w:szCs w:val="24"/>
          <w:lang w:val="en-US"/>
        </w:rPr>
        <w:t>ortuguese version of big five inventory (</w:t>
      </w:r>
      <w:proofErr w:type="spellStart"/>
      <w:r w:rsidRPr="00A57725">
        <w:rPr>
          <w:rFonts w:ascii="Times New Roman" w:hAnsi="Times New Roman" w:cs="Times New Roman"/>
          <w:sz w:val="24"/>
          <w:szCs w:val="24"/>
          <w:lang w:val="en-US"/>
        </w:rPr>
        <w:t>bfi</w:t>
      </w:r>
      <w:proofErr w:type="spellEnd"/>
      <w:r w:rsidRPr="00A57725">
        <w:rPr>
          <w:rFonts w:ascii="Times New Roman" w:hAnsi="Times New Roman" w:cs="Times New Roman"/>
          <w:sz w:val="24"/>
          <w:szCs w:val="24"/>
          <w:lang w:val="en-US"/>
        </w:rPr>
        <w:t xml:space="preserve">). </w:t>
      </w:r>
      <w:r w:rsidRPr="00A57725">
        <w:rPr>
          <w:rFonts w:ascii="Times New Roman" w:hAnsi="Times New Roman" w:cs="Times New Roman"/>
          <w:i/>
          <w:iCs/>
          <w:sz w:val="24"/>
          <w:szCs w:val="24"/>
          <w:lang w:val="en-US"/>
        </w:rPr>
        <w:t xml:space="preserve">International Journal of Developmental and Educational Psychology. Revista INFAD de </w:t>
      </w:r>
      <w:proofErr w:type="spellStart"/>
      <w:r w:rsidRPr="00A57725">
        <w:rPr>
          <w:rFonts w:ascii="Times New Roman" w:hAnsi="Times New Roman" w:cs="Times New Roman"/>
          <w:i/>
          <w:iCs/>
          <w:sz w:val="24"/>
          <w:szCs w:val="24"/>
          <w:lang w:val="en-US"/>
        </w:rPr>
        <w:t>Psicología</w:t>
      </w:r>
      <w:proofErr w:type="spellEnd"/>
      <w:r w:rsidRPr="00A57725">
        <w:rPr>
          <w:rFonts w:ascii="Times New Roman" w:hAnsi="Times New Roman" w:cs="Times New Roman"/>
          <w:i/>
          <w:iCs/>
          <w:sz w:val="24"/>
          <w:szCs w:val="24"/>
          <w:lang w:val="en-US"/>
        </w:rPr>
        <w:t>.</w:t>
      </w:r>
      <w:r w:rsidRPr="00A57725">
        <w:rPr>
          <w:rFonts w:ascii="Times New Roman" w:hAnsi="Times New Roman" w:cs="Times New Roman"/>
          <w:sz w:val="24"/>
          <w:szCs w:val="24"/>
          <w:lang w:val="en-US"/>
        </w:rPr>
        <w:t xml:space="preserve">, </w:t>
      </w:r>
      <w:r w:rsidRPr="00A57725">
        <w:rPr>
          <w:rFonts w:ascii="Times New Roman" w:hAnsi="Times New Roman" w:cs="Times New Roman"/>
          <w:i/>
          <w:iCs/>
          <w:sz w:val="24"/>
          <w:szCs w:val="24"/>
          <w:lang w:val="en-US"/>
        </w:rPr>
        <w:t>1</w:t>
      </w:r>
      <w:r w:rsidRPr="00A57725">
        <w:rPr>
          <w:rFonts w:ascii="Times New Roman" w:hAnsi="Times New Roman" w:cs="Times New Roman"/>
          <w:sz w:val="24"/>
          <w:szCs w:val="24"/>
          <w:lang w:val="en-US"/>
        </w:rPr>
        <w:t xml:space="preserve">, 83. </w:t>
      </w:r>
      <w:hyperlink r:id="rId9" w:history="1">
        <w:r w:rsidR="00AB624E" w:rsidRPr="00AB0041">
          <w:rPr>
            <w:rStyle w:val="Hiperligao"/>
            <w:rFonts w:ascii="Times New Roman" w:hAnsi="Times New Roman" w:cs="Times New Roman"/>
            <w:sz w:val="24"/>
            <w:szCs w:val="24"/>
          </w:rPr>
          <w:t>https://doi.org/10.17060/ijodaep.2015.n2.v1.325</w:t>
        </w:r>
      </w:hyperlink>
    </w:p>
    <w:p w14:paraId="0379FEE2" w14:textId="100933C4" w:rsidR="005F2FA8" w:rsidRDefault="004D372E" w:rsidP="003F096A">
      <w:pPr>
        <w:spacing w:after="0" w:line="480" w:lineRule="auto"/>
        <w:ind w:left="426" w:hanging="426"/>
        <w:rPr>
          <w:rFonts w:ascii="Times New Roman" w:hAnsi="Times New Roman" w:cs="Times New Roman"/>
          <w:sz w:val="24"/>
          <w:szCs w:val="24"/>
          <w:lang w:val="en-US"/>
        </w:rPr>
      </w:pPr>
      <w:proofErr w:type="spellStart"/>
      <w:r w:rsidRPr="00F2577E">
        <w:rPr>
          <w:rFonts w:ascii="Times New Roman" w:hAnsi="Times New Roman" w:cs="Times New Roman"/>
          <w:sz w:val="24"/>
          <w:szCs w:val="24"/>
        </w:rPr>
        <w:t>Burkauskas</w:t>
      </w:r>
      <w:proofErr w:type="spellEnd"/>
      <w:r w:rsidRPr="00F2577E">
        <w:rPr>
          <w:rFonts w:ascii="Times New Roman" w:hAnsi="Times New Roman" w:cs="Times New Roman"/>
          <w:sz w:val="24"/>
          <w:szCs w:val="24"/>
        </w:rPr>
        <w:t xml:space="preserve">, J., </w:t>
      </w:r>
      <w:proofErr w:type="spellStart"/>
      <w:r w:rsidRPr="00F2577E">
        <w:rPr>
          <w:rFonts w:ascii="Times New Roman" w:hAnsi="Times New Roman" w:cs="Times New Roman"/>
          <w:sz w:val="24"/>
          <w:szCs w:val="24"/>
        </w:rPr>
        <w:t>Brozaitiene</w:t>
      </w:r>
      <w:proofErr w:type="spellEnd"/>
      <w:r w:rsidRPr="00F2577E">
        <w:rPr>
          <w:rFonts w:ascii="Times New Roman" w:hAnsi="Times New Roman" w:cs="Times New Roman"/>
          <w:sz w:val="24"/>
          <w:szCs w:val="24"/>
        </w:rPr>
        <w:t xml:space="preserve">, J., </w:t>
      </w:r>
      <w:proofErr w:type="spellStart"/>
      <w:r w:rsidRPr="00F2577E">
        <w:rPr>
          <w:rFonts w:ascii="Times New Roman" w:hAnsi="Times New Roman" w:cs="Times New Roman"/>
          <w:sz w:val="24"/>
          <w:szCs w:val="24"/>
        </w:rPr>
        <w:t>Bunevicius</w:t>
      </w:r>
      <w:proofErr w:type="spellEnd"/>
      <w:r w:rsidRPr="00F2577E">
        <w:rPr>
          <w:rFonts w:ascii="Times New Roman" w:hAnsi="Times New Roman" w:cs="Times New Roman"/>
          <w:sz w:val="24"/>
          <w:szCs w:val="24"/>
        </w:rPr>
        <w:t xml:space="preserve">, A., </w:t>
      </w:r>
      <w:proofErr w:type="spellStart"/>
      <w:r w:rsidRPr="00F2577E">
        <w:rPr>
          <w:rFonts w:ascii="Times New Roman" w:hAnsi="Times New Roman" w:cs="Times New Roman"/>
          <w:sz w:val="24"/>
          <w:szCs w:val="24"/>
        </w:rPr>
        <w:t>Neverauskas</w:t>
      </w:r>
      <w:proofErr w:type="spellEnd"/>
      <w:r w:rsidRPr="00F2577E">
        <w:rPr>
          <w:rFonts w:ascii="Times New Roman" w:hAnsi="Times New Roman" w:cs="Times New Roman"/>
          <w:sz w:val="24"/>
          <w:szCs w:val="24"/>
        </w:rPr>
        <w:t xml:space="preserve">, J., </w:t>
      </w:r>
      <w:proofErr w:type="spellStart"/>
      <w:r w:rsidRPr="00F2577E">
        <w:rPr>
          <w:rFonts w:ascii="Times New Roman" w:hAnsi="Times New Roman" w:cs="Times New Roman"/>
          <w:sz w:val="24"/>
          <w:szCs w:val="24"/>
        </w:rPr>
        <w:t>Zaliunaite</w:t>
      </w:r>
      <w:proofErr w:type="spellEnd"/>
      <w:r w:rsidRPr="00F2577E">
        <w:rPr>
          <w:rFonts w:ascii="Times New Roman" w:hAnsi="Times New Roman" w:cs="Times New Roman"/>
          <w:sz w:val="24"/>
          <w:szCs w:val="24"/>
        </w:rPr>
        <w:t xml:space="preserve">, V., &amp; </w:t>
      </w:r>
      <w:proofErr w:type="spellStart"/>
      <w:r w:rsidRPr="00F2577E">
        <w:rPr>
          <w:rFonts w:ascii="Times New Roman" w:hAnsi="Times New Roman" w:cs="Times New Roman"/>
          <w:sz w:val="24"/>
          <w:szCs w:val="24"/>
        </w:rPr>
        <w:t>Bunevicius</w:t>
      </w:r>
      <w:proofErr w:type="spellEnd"/>
      <w:r w:rsidRPr="00F2577E">
        <w:rPr>
          <w:rFonts w:ascii="Times New Roman" w:hAnsi="Times New Roman" w:cs="Times New Roman"/>
          <w:sz w:val="24"/>
          <w:szCs w:val="24"/>
        </w:rPr>
        <w:t xml:space="preserve">, R. (2016). </w:t>
      </w:r>
      <w:r w:rsidRPr="004D372E">
        <w:rPr>
          <w:rFonts w:ascii="Times New Roman" w:hAnsi="Times New Roman" w:cs="Times New Roman"/>
          <w:sz w:val="24"/>
          <w:szCs w:val="24"/>
          <w:lang w:val="en-US"/>
        </w:rPr>
        <w:t>Association of depression, anxiety, and type D personality with cognitive function in patients with coronary artery disease. </w:t>
      </w:r>
      <w:r w:rsidRPr="00E860B9">
        <w:rPr>
          <w:rFonts w:ascii="Times New Roman" w:hAnsi="Times New Roman" w:cs="Times New Roman"/>
          <w:i/>
          <w:iCs/>
          <w:sz w:val="24"/>
          <w:szCs w:val="24"/>
          <w:lang w:val="en-US"/>
        </w:rPr>
        <w:t>Cognitive and Behavioral Neurology</w:t>
      </w:r>
      <w:r w:rsidRPr="00E860B9">
        <w:rPr>
          <w:rFonts w:ascii="Times New Roman" w:hAnsi="Times New Roman" w:cs="Times New Roman"/>
          <w:sz w:val="24"/>
          <w:szCs w:val="24"/>
          <w:lang w:val="en-US"/>
        </w:rPr>
        <w:t>, </w:t>
      </w:r>
      <w:r w:rsidRPr="00E860B9">
        <w:rPr>
          <w:rFonts w:ascii="Times New Roman" w:hAnsi="Times New Roman" w:cs="Times New Roman"/>
          <w:i/>
          <w:iCs/>
          <w:sz w:val="24"/>
          <w:szCs w:val="24"/>
          <w:lang w:val="en-US"/>
        </w:rPr>
        <w:t>29</w:t>
      </w:r>
      <w:r w:rsidRPr="00E860B9">
        <w:rPr>
          <w:rFonts w:ascii="Times New Roman" w:hAnsi="Times New Roman" w:cs="Times New Roman"/>
          <w:sz w:val="24"/>
          <w:szCs w:val="24"/>
          <w:lang w:val="en-US"/>
        </w:rPr>
        <w:t>(2), 91-99.</w:t>
      </w:r>
      <w:r w:rsidR="005F2FA8" w:rsidRPr="00E860B9">
        <w:rPr>
          <w:lang w:val="en-US"/>
        </w:rPr>
        <w:t xml:space="preserve"> </w:t>
      </w:r>
      <w:r w:rsidR="005F2FA8" w:rsidRPr="00E860B9">
        <w:rPr>
          <w:rFonts w:ascii="Times New Roman" w:hAnsi="Times New Roman" w:cs="Times New Roman"/>
          <w:sz w:val="24"/>
          <w:szCs w:val="24"/>
          <w:lang w:val="en-US"/>
        </w:rPr>
        <w:t>DOI: 10.1097/WNN.0000000000000093</w:t>
      </w:r>
    </w:p>
    <w:p w14:paraId="7CCA67FB" w14:textId="04F4C50D" w:rsidR="00320B42" w:rsidRDefault="00320B42" w:rsidP="00A57725">
      <w:pPr>
        <w:spacing w:after="0" w:line="480" w:lineRule="auto"/>
        <w:ind w:left="426" w:hanging="426"/>
        <w:rPr>
          <w:rFonts w:ascii="Times New Roman" w:hAnsi="Times New Roman" w:cs="Times New Roman"/>
          <w:sz w:val="24"/>
          <w:szCs w:val="24"/>
          <w:lang w:val="en-US"/>
        </w:rPr>
      </w:pPr>
      <w:r w:rsidRPr="00320B42">
        <w:rPr>
          <w:rFonts w:ascii="Times New Roman" w:hAnsi="Times New Roman" w:cs="Times New Roman"/>
          <w:sz w:val="24"/>
          <w:szCs w:val="24"/>
          <w:lang w:val="en-US"/>
        </w:rPr>
        <w:t xml:space="preserve">Carpenter, J. S., &amp; </w:t>
      </w:r>
      <w:proofErr w:type="spellStart"/>
      <w:r w:rsidRPr="00320B42">
        <w:rPr>
          <w:rFonts w:ascii="Times New Roman" w:hAnsi="Times New Roman" w:cs="Times New Roman"/>
          <w:sz w:val="24"/>
          <w:szCs w:val="24"/>
          <w:lang w:val="en-US"/>
        </w:rPr>
        <w:t>Andrykowski</w:t>
      </w:r>
      <w:proofErr w:type="spellEnd"/>
      <w:r w:rsidRPr="00320B42">
        <w:rPr>
          <w:rFonts w:ascii="Times New Roman" w:hAnsi="Times New Roman" w:cs="Times New Roman"/>
          <w:sz w:val="24"/>
          <w:szCs w:val="24"/>
          <w:lang w:val="en-US"/>
        </w:rPr>
        <w:t>, M. A. (1998). Psychometric evaluation of the Pittsburgh sleep quality index. </w:t>
      </w:r>
      <w:r w:rsidRPr="00E860B9">
        <w:rPr>
          <w:rFonts w:ascii="Times New Roman" w:hAnsi="Times New Roman" w:cs="Times New Roman"/>
          <w:i/>
          <w:iCs/>
          <w:sz w:val="24"/>
          <w:szCs w:val="24"/>
          <w:lang w:val="en-US"/>
        </w:rPr>
        <w:t xml:space="preserve">Journal of </w:t>
      </w:r>
      <w:proofErr w:type="spellStart"/>
      <w:r w:rsidR="001A5E5D" w:rsidRPr="00E860B9">
        <w:rPr>
          <w:rFonts w:ascii="Times New Roman" w:hAnsi="Times New Roman" w:cs="Times New Roman"/>
          <w:i/>
          <w:iCs/>
          <w:sz w:val="24"/>
          <w:szCs w:val="24"/>
          <w:lang w:val="en-US"/>
        </w:rPr>
        <w:t>P</w:t>
      </w:r>
      <w:r w:rsidRPr="00E860B9">
        <w:rPr>
          <w:rFonts w:ascii="Times New Roman" w:hAnsi="Times New Roman" w:cs="Times New Roman"/>
          <w:i/>
          <w:iCs/>
          <w:sz w:val="24"/>
          <w:szCs w:val="24"/>
          <w:lang w:val="en-US"/>
        </w:rPr>
        <w:t>sychosomatic</w:t>
      </w:r>
      <w:r w:rsidR="001A5E5D" w:rsidRPr="00E860B9">
        <w:rPr>
          <w:rFonts w:ascii="Times New Roman" w:hAnsi="Times New Roman" w:cs="Times New Roman"/>
          <w:i/>
          <w:iCs/>
          <w:sz w:val="24"/>
          <w:szCs w:val="24"/>
          <w:lang w:val="en-US"/>
        </w:rPr>
        <w:t>R</w:t>
      </w:r>
      <w:r w:rsidRPr="00E860B9">
        <w:rPr>
          <w:rFonts w:ascii="Times New Roman" w:hAnsi="Times New Roman" w:cs="Times New Roman"/>
          <w:i/>
          <w:iCs/>
          <w:sz w:val="24"/>
          <w:szCs w:val="24"/>
          <w:lang w:val="en-US"/>
        </w:rPr>
        <w:t>research</w:t>
      </w:r>
      <w:proofErr w:type="spellEnd"/>
      <w:r w:rsidRPr="00E860B9">
        <w:rPr>
          <w:rFonts w:ascii="Times New Roman" w:hAnsi="Times New Roman" w:cs="Times New Roman"/>
          <w:sz w:val="24"/>
          <w:szCs w:val="24"/>
          <w:lang w:val="en-US"/>
        </w:rPr>
        <w:t>, </w:t>
      </w:r>
      <w:r w:rsidRPr="00E860B9">
        <w:rPr>
          <w:rFonts w:ascii="Times New Roman" w:hAnsi="Times New Roman" w:cs="Times New Roman"/>
          <w:i/>
          <w:iCs/>
          <w:sz w:val="24"/>
          <w:szCs w:val="24"/>
          <w:lang w:val="en-US"/>
        </w:rPr>
        <w:t>45</w:t>
      </w:r>
      <w:r w:rsidRPr="00E860B9">
        <w:rPr>
          <w:rFonts w:ascii="Times New Roman" w:hAnsi="Times New Roman" w:cs="Times New Roman"/>
          <w:sz w:val="24"/>
          <w:szCs w:val="24"/>
          <w:lang w:val="en-US"/>
        </w:rPr>
        <w:t>(1), 5-13.</w:t>
      </w:r>
    </w:p>
    <w:p w14:paraId="140B9C6B" w14:textId="71633009" w:rsidR="003D69E9" w:rsidRPr="001217E7" w:rsidRDefault="003D69E9" w:rsidP="00A57725">
      <w:pPr>
        <w:spacing w:after="0" w:line="480" w:lineRule="auto"/>
        <w:ind w:left="426" w:hanging="426"/>
        <w:rPr>
          <w:rFonts w:ascii="Times New Roman" w:hAnsi="Times New Roman" w:cs="Times New Roman"/>
          <w:sz w:val="24"/>
          <w:szCs w:val="24"/>
          <w:lang w:val="en-US"/>
        </w:rPr>
      </w:pPr>
      <w:r w:rsidRPr="001217E7">
        <w:rPr>
          <w:rFonts w:ascii="Times New Roman" w:hAnsi="Times New Roman" w:cs="Times New Roman"/>
          <w:sz w:val="24"/>
          <w:szCs w:val="24"/>
          <w:lang w:val="en-US"/>
        </w:rPr>
        <w:lastRenderedPageBreak/>
        <w:t xml:space="preserve">Chen, T. &amp; </w:t>
      </w:r>
      <w:proofErr w:type="spellStart"/>
      <w:r w:rsidRPr="001217E7">
        <w:rPr>
          <w:rFonts w:ascii="Times New Roman" w:hAnsi="Times New Roman" w:cs="Times New Roman"/>
          <w:sz w:val="24"/>
          <w:szCs w:val="24"/>
          <w:lang w:val="en-US"/>
        </w:rPr>
        <w:t>Guestrin</w:t>
      </w:r>
      <w:proofErr w:type="spellEnd"/>
      <w:r w:rsidRPr="001217E7">
        <w:rPr>
          <w:rFonts w:ascii="Times New Roman" w:hAnsi="Times New Roman" w:cs="Times New Roman"/>
          <w:sz w:val="24"/>
          <w:szCs w:val="24"/>
          <w:lang w:val="en-US"/>
        </w:rPr>
        <w:t>, C. (2016). XGBoost: A Scalable Tree Boosting System. </w:t>
      </w:r>
      <w:hyperlink r:id="rId10" w:history="1">
        <w:r w:rsidR="001217E7" w:rsidRPr="001217E7">
          <w:rPr>
            <w:rFonts w:ascii="Times New Roman" w:hAnsi="Times New Roman" w:cs="Times New Roman"/>
            <w:i/>
            <w:iCs/>
            <w:lang w:val="en-US"/>
          </w:rPr>
          <w:t>KDD '16: Proceedings of the 22nd ACM SIGKDD International Conference on Knowledge Discovery and Data Mining</w:t>
        </w:r>
      </w:hyperlink>
      <w:r w:rsidRPr="001217E7">
        <w:rPr>
          <w:rFonts w:ascii="Times New Roman" w:hAnsi="Times New Roman" w:cs="Times New Roman"/>
          <w:sz w:val="24"/>
          <w:szCs w:val="24"/>
          <w:lang w:val="en-US"/>
        </w:rPr>
        <w:t>.</w:t>
      </w:r>
      <w:r w:rsidR="00453B85" w:rsidRPr="001217E7">
        <w:rPr>
          <w:rFonts w:ascii="Times New Roman" w:hAnsi="Times New Roman" w:cs="Times New Roman"/>
          <w:sz w:val="24"/>
          <w:szCs w:val="24"/>
          <w:lang w:val="en-US"/>
        </w:rPr>
        <w:t xml:space="preserve"> </w:t>
      </w:r>
      <w:hyperlink r:id="rId11" w:history="1">
        <w:r w:rsidR="00453B85" w:rsidRPr="001217E7">
          <w:rPr>
            <w:rFonts w:ascii="Times New Roman" w:hAnsi="Times New Roman" w:cs="Times New Roman"/>
            <w:lang w:val="en-US"/>
          </w:rPr>
          <w:t>https://doi.org/10.1145/2939672.2939785</w:t>
        </w:r>
      </w:hyperlink>
    </w:p>
    <w:p w14:paraId="6A8860FD" w14:textId="2E627B04" w:rsidR="00AB624E" w:rsidRDefault="00AB624E" w:rsidP="006E6119">
      <w:pPr>
        <w:spacing w:after="0" w:line="480" w:lineRule="auto"/>
        <w:ind w:left="426" w:hanging="426"/>
        <w:rPr>
          <w:rFonts w:ascii="Times New Roman" w:hAnsi="Times New Roman" w:cs="Times New Roman"/>
          <w:sz w:val="24"/>
          <w:szCs w:val="24"/>
          <w:lang w:val="en-US"/>
        </w:rPr>
      </w:pPr>
      <w:r w:rsidRPr="00AB624E">
        <w:rPr>
          <w:rFonts w:ascii="Times New Roman" w:hAnsi="Times New Roman" w:cs="Times New Roman"/>
          <w:sz w:val="24"/>
          <w:szCs w:val="24"/>
          <w:lang w:val="en-US"/>
        </w:rPr>
        <w:t>Costa, P. T. J., &amp; McCrae, R.R. (1987). Validation of the five-factor model across instruments and</w:t>
      </w:r>
      <w:r w:rsidR="006E6119">
        <w:rPr>
          <w:rFonts w:ascii="Times New Roman" w:hAnsi="Times New Roman" w:cs="Times New Roman"/>
          <w:sz w:val="24"/>
          <w:szCs w:val="24"/>
          <w:lang w:val="en-US"/>
        </w:rPr>
        <w:t xml:space="preserve"> </w:t>
      </w:r>
      <w:r w:rsidRPr="00AB624E">
        <w:rPr>
          <w:rFonts w:ascii="Times New Roman" w:hAnsi="Times New Roman" w:cs="Times New Roman"/>
          <w:sz w:val="24"/>
          <w:szCs w:val="24"/>
          <w:lang w:val="en-US"/>
        </w:rPr>
        <w:t>observers.</w:t>
      </w:r>
      <w:r w:rsidR="006E6119">
        <w:rPr>
          <w:rFonts w:ascii="Times New Roman" w:hAnsi="Times New Roman" w:cs="Times New Roman"/>
          <w:sz w:val="24"/>
          <w:szCs w:val="24"/>
          <w:lang w:val="en-US"/>
        </w:rPr>
        <w:t xml:space="preserve"> </w:t>
      </w:r>
      <w:r w:rsidRPr="006E6119">
        <w:rPr>
          <w:rFonts w:ascii="Times New Roman" w:hAnsi="Times New Roman" w:cs="Times New Roman"/>
          <w:i/>
          <w:iCs/>
          <w:sz w:val="24"/>
          <w:szCs w:val="24"/>
          <w:lang w:val="en-US"/>
        </w:rPr>
        <w:t>Journal of Personality and Social Psychology</w:t>
      </w:r>
      <w:r w:rsidRPr="00AB624E">
        <w:rPr>
          <w:rFonts w:ascii="Times New Roman" w:hAnsi="Times New Roman" w:cs="Times New Roman"/>
          <w:sz w:val="24"/>
          <w:szCs w:val="24"/>
          <w:lang w:val="en-US"/>
        </w:rPr>
        <w:t>, 52, 81-90. Doi 10.1037/00223514.52.1.81</w:t>
      </w:r>
    </w:p>
    <w:p w14:paraId="75D218EC" w14:textId="1F86FDA1" w:rsidR="00244952" w:rsidRPr="00A57725" w:rsidRDefault="00244952" w:rsidP="006E6119">
      <w:pPr>
        <w:spacing w:after="0" w:line="480" w:lineRule="auto"/>
        <w:ind w:left="426" w:hanging="426"/>
        <w:rPr>
          <w:rFonts w:ascii="Times New Roman" w:hAnsi="Times New Roman" w:cs="Times New Roman"/>
          <w:sz w:val="24"/>
          <w:szCs w:val="24"/>
          <w:lang w:val="en-US"/>
        </w:rPr>
      </w:pPr>
      <w:proofErr w:type="spellStart"/>
      <w:r w:rsidRPr="00244952">
        <w:rPr>
          <w:rFonts w:ascii="Times New Roman" w:hAnsi="Times New Roman" w:cs="Times New Roman"/>
          <w:sz w:val="24"/>
          <w:szCs w:val="24"/>
          <w:lang w:val="en-US"/>
        </w:rPr>
        <w:t>Eggermont</w:t>
      </w:r>
      <w:proofErr w:type="spellEnd"/>
      <w:r w:rsidRPr="00244952">
        <w:rPr>
          <w:rFonts w:ascii="Times New Roman" w:hAnsi="Times New Roman" w:cs="Times New Roman"/>
          <w:sz w:val="24"/>
          <w:szCs w:val="24"/>
          <w:lang w:val="en-US"/>
        </w:rPr>
        <w:t>, L. H., De Boer, K., Muller, M., Jaschke, A. C., Kamp, O., &amp; Scherder, E. J. (2012). Cardiac disease and cognitive impairment: a systematic review. </w:t>
      </w:r>
      <w:r w:rsidRPr="0063203D">
        <w:rPr>
          <w:rFonts w:ascii="Times New Roman" w:hAnsi="Times New Roman" w:cs="Times New Roman"/>
          <w:i/>
          <w:iCs/>
          <w:sz w:val="24"/>
          <w:szCs w:val="24"/>
          <w:lang w:val="en-US"/>
        </w:rPr>
        <w:t>Heart</w:t>
      </w:r>
      <w:r w:rsidRPr="0063203D">
        <w:rPr>
          <w:rFonts w:ascii="Times New Roman" w:hAnsi="Times New Roman" w:cs="Times New Roman"/>
          <w:sz w:val="24"/>
          <w:szCs w:val="24"/>
          <w:lang w:val="en-US"/>
        </w:rPr>
        <w:t>, </w:t>
      </w:r>
      <w:r w:rsidRPr="0063203D">
        <w:rPr>
          <w:rFonts w:ascii="Times New Roman" w:hAnsi="Times New Roman" w:cs="Times New Roman"/>
          <w:i/>
          <w:iCs/>
          <w:sz w:val="24"/>
          <w:szCs w:val="24"/>
          <w:lang w:val="en-US"/>
        </w:rPr>
        <w:t>98</w:t>
      </w:r>
      <w:r w:rsidRPr="0063203D">
        <w:rPr>
          <w:rFonts w:ascii="Times New Roman" w:hAnsi="Times New Roman" w:cs="Times New Roman"/>
          <w:sz w:val="24"/>
          <w:szCs w:val="24"/>
          <w:lang w:val="en-US"/>
        </w:rPr>
        <w:t>(18), 1334-1340.</w:t>
      </w:r>
      <w:r w:rsidR="00B937A2" w:rsidRPr="0063203D">
        <w:rPr>
          <w:lang w:val="en-US"/>
        </w:rPr>
        <w:t xml:space="preserve"> </w:t>
      </w:r>
      <w:hyperlink r:id="rId12" w:tgtFrame="_new" w:history="1">
        <w:r w:rsidR="00B937A2" w:rsidRPr="0063203D">
          <w:rPr>
            <w:rStyle w:val="Hiperligao"/>
            <w:rFonts w:ascii="Times New Roman" w:hAnsi="Times New Roman" w:cs="Times New Roman"/>
            <w:sz w:val="24"/>
            <w:szCs w:val="24"/>
            <w:lang w:val="en-US"/>
          </w:rPr>
          <w:t>https://doi.org/10.1136/heartjnl-2012-301682</w:t>
        </w:r>
      </w:hyperlink>
    </w:p>
    <w:p w14:paraId="462D4F69" w14:textId="54655FF0" w:rsidR="00A94A32" w:rsidRDefault="00A94A32" w:rsidP="0065398A">
      <w:pPr>
        <w:spacing w:after="0" w:line="480" w:lineRule="auto"/>
        <w:ind w:left="426" w:hanging="426"/>
        <w:rPr>
          <w:rFonts w:ascii="Times New Roman" w:hAnsi="Times New Roman" w:cs="Times New Roman"/>
          <w:sz w:val="24"/>
          <w:szCs w:val="24"/>
          <w:lang w:val="en-US"/>
        </w:rPr>
      </w:pPr>
      <w:r w:rsidRPr="00A94A32">
        <w:rPr>
          <w:rFonts w:ascii="Times New Roman" w:hAnsi="Times New Roman" w:cs="Times New Roman"/>
          <w:sz w:val="24"/>
          <w:szCs w:val="24"/>
          <w:lang w:val="en-US"/>
        </w:rPr>
        <w:t xml:space="preserve">Hsieh, S., Schubert, S., Hoon, C., </w:t>
      </w:r>
      <w:proofErr w:type="spellStart"/>
      <w:r w:rsidRPr="00A94A32">
        <w:rPr>
          <w:rFonts w:ascii="Times New Roman" w:hAnsi="Times New Roman" w:cs="Times New Roman"/>
          <w:sz w:val="24"/>
          <w:szCs w:val="24"/>
          <w:lang w:val="en-US"/>
        </w:rPr>
        <w:t>Mioshi</w:t>
      </w:r>
      <w:proofErr w:type="spellEnd"/>
      <w:r w:rsidRPr="00A94A32">
        <w:rPr>
          <w:rFonts w:ascii="Times New Roman" w:hAnsi="Times New Roman" w:cs="Times New Roman"/>
          <w:sz w:val="24"/>
          <w:szCs w:val="24"/>
          <w:lang w:val="en-US"/>
        </w:rPr>
        <w:t>, E., &amp; Hodges, J. R. (2013). Validation of the Addenbrooke's Cognitive Examination III in frontotemporal dementia and Alzheimer's disease. </w:t>
      </w:r>
      <w:r w:rsidRPr="00E860B9">
        <w:rPr>
          <w:rFonts w:ascii="Times New Roman" w:hAnsi="Times New Roman" w:cs="Times New Roman"/>
          <w:i/>
          <w:iCs/>
          <w:sz w:val="24"/>
          <w:szCs w:val="24"/>
          <w:lang w:val="en-US"/>
        </w:rPr>
        <w:t>Dementia and geriatric cognitive disorders</w:t>
      </w:r>
      <w:r w:rsidRPr="00E860B9">
        <w:rPr>
          <w:rFonts w:ascii="Times New Roman" w:hAnsi="Times New Roman" w:cs="Times New Roman"/>
          <w:sz w:val="24"/>
          <w:szCs w:val="24"/>
          <w:lang w:val="en-US"/>
        </w:rPr>
        <w:t>, </w:t>
      </w:r>
      <w:r w:rsidRPr="00E860B9">
        <w:rPr>
          <w:rFonts w:ascii="Times New Roman" w:hAnsi="Times New Roman" w:cs="Times New Roman"/>
          <w:i/>
          <w:iCs/>
          <w:sz w:val="24"/>
          <w:szCs w:val="24"/>
          <w:lang w:val="en-US"/>
        </w:rPr>
        <w:t>36</w:t>
      </w:r>
      <w:r w:rsidRPr="00E860B9">
        <w:rPr>
          <w:rFonts w:ascii="Times New Roman" w:hAnsi="Times New Roman" w:cs="Times New Roman"/>
          <w:sz w:val="24"/>
          <w:szCs w:val="24"/>
          <w:lang w:val="en-US"/>
        </w:rPr>
        <w:t>(3-4), 242-250.</w:t>
      </w:r>
    </w:p>
    <w:p w14:paraId="660F0967" w14:textId="29DCB529" w:rsidR="008D677A" w:rsidRPr="00E860B9" w:rsidRDefault="008D677A" w:rsidP="0065398A">
      <w:pPr>
        <w:spacing w:after="0" w:line="480" w:lineRule="auto"/>
        <w:ind w:left="426" w:hanging="426"/>
        <w:rPr>
          <w:rFonts w:ascii="Times New Roman" w:hAnsi="Times New Roman" w:cs="Times New Roman"/>
          <w:sz w:val="24"/>
          <w:szCs w:val="24"/>
          <w:lang w:val="en-US"/>
        </w:rPr>
      </w:pPr>
      <w:r w:rsidRPr="008D677A">
        <w:rPr>
          <w:rFonts w:ascii="Times New Roman" w:hAnsi="Times New Roman" w:cs="Times New Roman"/>
          <w:sz w:val="24"/>
          <w:szCs w:val="24"/>
          <w:lang w:val="en-US"/>
        </w:rPr>
        <w:t xml:space="preserve">Ishihara, K., Izawa, K. P., Kitamura, M., Ogawa, M., </w:t>
      </w:r>
      <w:proofErr w:type="spellStart"/>
      <w:r w:rsidRPr="008D677A">
        <w:rPr>
          <w:rFonts w:ascii="Times New Roman" w:hAnsi="Times New Roman" w:cs="Times New Roman"/>
          <w:sz w:val="24"/>
          <w:szCs w:val="24"/>
          <w:lang w:val="en-US"/>
        </w:rPr>
        <w:t>Shimogai</w:t>
      </w:r>
      <w:proofErr w:type="spellEnd"/>
      <w:r w:rsidRPr="008D677A">
        <w:rPr>
          <w:rFonts w:ascii="Times New Roman" w:hAnsi="Times New Roman" w:cs="Times New Roman"/>
          <w:sz w:val="24"/>
          <w:szCs w:val="24"/>
          <w:lang w:val="en-US"/>
        </w:rPr>
        <w:t xml:space="preserve">, T., </w:t>
      </w:r>
      <w:proofErr w:type="spellStart"/>
      <w:r w:rsidRPr="008D677A">
        <w:rPr>
          <w:rFonts w:ascii="Times New Roman" w:hAnsi="Times New Roman" w:cs="Times New Roman"/>
          <w:sz w:val="24"/>
          <w:szCs w:val="24"/>
          <w:lang w:val="en-US"/>
        </w:rPr>
        <w:t>Kanejima</w:t>
      </w:r>
      <w:proofErr w:type="spellEnd"/>
      <w:r w:rsidRPr="008D677A">
        <w:rPr>
          <w:rFonts w:ascii="Times New Roman" w:hAnsi="Times New Roman" w:cs="Times New Roman"/>
          <w:sz w:val="24"/>
          <w:szCs w:val="24"/>
          <w:lang w:val="en-US"/>
        </w:rPr>
        <w:t>, Y., ... &amp; Shimizu, I. (2022). Impact of mild cognitive impairment on unplanned readmission in patients with coronary artery disease. </w:t>
      </w:r>
      <w:r w:rsidRPr="00AB0041">
        <w:rPr>
          <w:rFonts w:ascii="Times New Roman" w:hAnsi="Times New Roman" w:cs="Times New Roman"/>
          <w:i/>
          <w:iCs/>
          <w:sz w:val="24"/>
          <w:szCs w:val="24"/>
          <w:lang w:val="en-US"/>
        </w:rPr>
        <w:t>European Journal of Cardiovascular Nursing</w:t>
      </w:r>
      <w:r w:rsidRPr="00AB0041">
        <w:rPr>
          <w:rFonts w:ascii="Times New Roman" w:hAnsi="Times New Roman" w:cs="Times New Roman"/>
          <w:sz w:val="24"/>
          <w:szCs w:val="24"/>
          <w:lang w:val="en-US"/>
        </w:rPr>
        <w:t>, </w:t>
      </w:r>
      <w:r w:rsidRPr="00AB0041">
        <w:rPr>
          <w:rFonts w:ascii="Times New Roman" w:hAnsi="Times New Roman" w:cs="Times New Roman"/>
          <w:i/>
          <w:iCs/>
          <w:sz w:val="24"/>
          <w:szCs w:val="24"/>
          <w:lang w:val="en-US"/>
        </w:rPr>
        <w:t>21</w:t>
      </w:r>
      <w:r w:rsidRPr="00AB0041">
        <w:rPr>
          <w:rFonts w:ascii="Times New Roman" w:hAnsi="Times New Roman" w:cs="Times New Roman"/>
          <w:sz w:val="24"/>
          <w:szCs w:val="24"/>
          <w:lang w:val="en-US"/>
        </w:rPr>
        <w:t>(4), 348-355.</w:t>
      </w:r>
      <w:r w:rsidR="00132CEF" w:rsidRPr="00AB0041">
        <w:rPr>
          <w:rFonts w:ascii="Source Sans Pro" w:hAnsi="Source Sans Pro"/>
          <w:color w:val="2A2A2A"/>
          <w:sz w:val="26"/>
          <w:szCs w:val="26"/>
          <w:shd w:val="clear" w:color="auto" w:fill="FFFFFF"/>
          <w:lang w:val="en-US"/>
        </w:rPr>
        <w:t xml:space="preserve"> </w:t>
      </w:r>
      <w:r w:rsidR="00132CEF" w:rsidRPr="00AB0041">
        <w:rPr>
          <w:rFonts w:ascii="Times New Roman" w:hAnsi="Times New Roman" w:cs="Times New Roman"/>
          <w:sz w:val="24"/>
          <w:szCs w:val="24"/>
          <w:lang w:val="en-US"/>
        </w:rPr>
        <w:t> </w:t>
      </w:r>
      <w:hyperlink r:id="rId13" w:history="1">
        <w:r w:rsidR="00132CEF" w:rsidRPr="00AB0041">
          <w:rPr>
            <w:rStyle w:val="Hiperligao"/>
            <w:rFonts w:ascii="Times New Roman" w:hAnsi="Times New Roman" w:cs="Times New Roman"/>
            <w:sz w:val="24"/>
            <w:szCs w:val="24"/>
            <w:lang w:val="en-US"/>
          </w:rPr>
          <w:t>https://doi.org/10.1093/eurjcn/zvab091</w:t>
        </w:r>
      </w:hyperlink>
    </w:p>
    <w:p w14:paraId="4B26CF16" w14:textId="78DE558C" w:rsidR="005F5158" w:rsidRPr="00E860B9" w:rsidRDefault="005F5158" w:rsidP="0065398A">
      <w:pPr>
        <w:spacing w:after="0" w:line="480" w:lineRule="auto"/>
        <w:ind w:left="426" w:hanging="426"/>
        <w:rPr>
          <w:rFonts w:ascii="Times New Roman" w:hAnsi="Times New Roman" w:cs="Times New Roman"/>
          <w:sz w:val="24"/>
          <w:szCs w:val="24"/>
          <w:lang w:val="en-US"/>
        </w:rPr>
      </w:pPr>
      <w:r w:rsidRPr="00E860B9">
        <w:rPr>
          <w:rFonts w:ascii="Times New Roman" w:hAnsi="Times New Roman" w:cs="Times New Roman"/>
          <w:sz w:val="24"/>
          <w:szCs w:val="24"/>
          <w:lang w:val="en-US"/>
        </w:rPr>
        <w:t xml:space="preserve">João, K. A. D. R., Becker, N. B., de Neves Jesus, S., &amp; Martins, R. I. S. (2017). </w:t>
      </w:r>
      <w:r w:rsidRPr="005F5158">
        <w:rPr>
          <w:rFonts w:ascii="Times New Roman" w:hAnsi="Times New Roman" w:cs="Times New Roman"/>
          <w:sz w:val="24"/>
          <w:szCs w:val="24"/>
          <w:lang w:val="en-US"/>
        </w:rPr>
        <w:t>Validation of the Portuguese version of the Pittsburgh sleep quality index (PSQI-PT). </w:t>
      </w:r>
      <w:r w:rsidRPr="00786626">
        <w:rPr>
          <w:rFonts w:ascii="Times New Roman" w:hAnsi="Times New Roman" w:cs="Times New Roman"/>
          <w:i/>
          <w:iCs/>
          <w:sz w:val="24"/>
          <w:szCs w:val="24"/>
          <w:lang w:val="en-US"/>
        </w:rPr>
        <w:t>Psychiatry Research</w:t>
      </w:r>
      <w:r w:rsidRPr="00786626">
        <w:rPr>
          <w:rFonts w:ascii="Times New Roman" w:hAnsi="Times New Roman" w:cs="Times New Roman"/>
          <w:sz w:val="24"/>
          <w:szCs w:val="24"/>
          <w:lang w:val="en-US"/>
        </w:rPr>
        <w:t>, </w:t>
      </w:r>
      <w:r w:rsidRPr="00786626">
        <w:rPr>
          <w:rFonts w:ascii="Times New Roman" w:hAnsi="Times New Roman" w:cs="Times New Roman"/>
          <w:i/>
          <w:iCs/>
          <w:sz w:val="24"/>
          <w:szCs w:val="24"/>
          <w:lang w:val="en-US"/>
        </w:rPr>
        <w:t>247</w:t>
      </w:r>
      <w:r w:rsidRPr="00786626">
        <w:rPr>
          <w:rFonts w:ascii="Times New Roman" w:hAnsi="Times New Roman" w:cs="Times New Roman"/>
          <w:sz w:val="24"/>
          <w:szCs w:val="24"/>
          <w:lang w:val="en-US"/>
        </w:rPr>
        <w:t>, 225-229.</w:t>
      </w:r>
      <w:r w:rsidR="00C86F7D" w:rsidRPr="00E860B9">
        <w:rPr>
          <w:lang w:val="en-US"/>
        </w:rPr>
        <w:t xml:space="preserve"> </w:t>
      </w:r>
      <w:hyperlink r:id="rId14" w:history="1">
        <w:r w:rsidR="00C86F7D" w:rsidRPr="00E860B9">
          <w:rPr>
            <w:rStyle w:val="Hiperligao"/>
            <w:rFonts w:ascii="Times New Roman" w:hAnsi="Times New Roman" w:cs="Times New Roman"/>
            <w:sz w:val="24"/>
            <w:szCs w:val="24"/>
            <w:lang w:val="en-US"/>
          </w:rPr>
          <w:t>https://doi.org/10.1016/j.psychres.2016.11.042</w:t>
        </w:r>
      </w:hyperlink>
    </w:p>
    <w:p w14:paraId="2BFCA1A3" w14:textId="1E1805A3" w:rsidR="008A20D5" w:rsidRPr="00E860B9" w:rsidRDefault="00D11061" w:rsidP="0065398A">
      <w:pPr>
        <w:spacing w:after="0" w:line="480" w:lineRule="auto"/>
        <w:ind w:left="426" w:hanging="426"/>
        <w:rPr>
          <w:rFonts w:ascii="Times New Roman" w:hAnsi="Times New Roman" w:cs="Times New Roman"/>
          <w:i/>
          <w:iCs/>
          <w:sz w:val="24"/>
          <w:szCs w:val="24"/>
          <w:lang w:val="en-US"/>
        </w:rPr>
      </w:pPr>
      <w:r w:rsidRPr="00E860B9">
        <w:rPr>
          <w:rFonts w:ascii="Times New Roman" w:hAnsi="Times New Roman" w:cs="Times New Roman"/>
          <w:sz w:val="24"/>
          <w:szCs w:val="24"/>
          <w:lang w:val="en-US"/>
        </w:rPr>
        <w:t xml:space="preserve">Liu, M., Ma, J., Bao, K., Gu, Y., Zhao, J., Ren, D., ... </w:t>
      </w:r>
      <w:r w:rsidRPr="00D11061">
        <w:rPr>
          <w:rFonts w:ascii="Times New Roman" w:hAnsi="Times New Roman" w:cs="Times New Roman"/>
          <w:sz w:val="24"/>
          <w:szCs w:val="24"/>
          <w:lang w:val="en-US"/>
        </w:rPr>
        <w:t xml:space="preserve">&amp; Xu, X. (2024). Sleep quality associate with the increased prevalence of cognitive impairment in coronary artery disease patients: A retrospective case–control study. </w:t>
      </w:r>
      <w:r w:rsidR="008A20D5" w:rsidRPr="00E860B9">
        <w:rPr>
          <w:rFonts w:ascii="Times New Roman" w:hAnsi="Times New Roman" w:cs="Times New Roman"/>
          <w:i/>
          <w:iCs/>
          <w:sz w:val="24"/>
          <w:szCs w:val="24"/>
          <w:lang w:val="en-US"/>
        </w:rPr>
        <w:t>Open Medicine, 19</w:t>
      </w:r>
      <w:r w:rsidR="00EC7DC6" w:rsidRPr="00E860B9">
        <w:rPr>
          <w:rFonts w:ascii="Times New Roman" w:hAnsi="Times New Roman" w:cs="Times New Roman"/>
          <w:i/>
          <w:iCs/>
          <w:sz w:val="24"/>
          <w:szCs w:val="24"/>
          <w:lang w:val="en-US"/>
        </w:rPr>
        <w:t xml:space="preserve"> </w:t>
      </w:r>
      <w:r w:rsidR="00EC7DC6" w:rsidRPr="00E860B9">
        <w:rPr>
          <w:rFonts w:ascii="Times New Roman" w:hAnsi="Times New Roman" w:cs="Times New Roman"/>
          <w:sz w:val="24"/>
          <w:szCs w:val="24"/>
          <w:lang w:val="en-US"/>
        </w:rPr>
        <w:t>(1)</w:t>
      </w:r>
      <w:r w:rsidR="008A20D5" w:rsidRPr="00E860B9">
        <w:rPr>
          <w:rFonts w:ascii="Times New Roman" w:hAnsi="Times New Roman" w:cs="Times New Roman"/>
          <w:sz w:val="24"/>
          <w:szCs w:val="24"/>
          <w:lang w:val="en-US"/>
        </w:rPr>
        <w:t>, pp.</w:t>
      </w:r>
      <w:r w:rsidR="008A20D5" w:rsidRPr="00E860B9">
        <w:rPr>
          <w:rFonts w:ascii="Times New Roman" w:hAnsi="Times New Roman" w:cs="Times New Roman"/>
          <w:i/>
          <w:iCs/>
          <w:sz w:val="24"/>
          <w:szCs w:val="24"/>
          <w:lang w:val="en-US"/>
        </w:rPr>
        <w:t xml:space="preserve"> </w:t>
      </w:r>
      <w:r w:rsidR="008A20D5" w:rsidRPr="00E860B9">
        <w:rPr>
          <w:rFonts w:ascii="Times New Roman" w:hAnsi="Times New Roman" w:cs="Times New Roman"/>
          <w:sz w:val="24"/>
          <w:szCs w:val="24"/>
          <w:lang w:val="en-US"/>
        </w:rPr>
        <w:t>20241034</w:t>
      </w:r>
      <w:r w:rsidR="008A20D5" w:rsidRPr="00E860B9">
        <w:rPr>
          <w:rFonts w:ascii="Times New Roman" w:hAnsi="Times New Roman" w:cs="Times New Roman"/>
          <w:i/>
          <w:iCs/>
          <w:sz w:val="24"/>
          <w:szCs w:val="24"/>
          <w:lang w:val="en-US"/>
        </w:rPr>
        <w:t>. </w:t>
      </w:r>
      <w:hyperlink r:id="rId15" w:history="1">
        <w:r w:rsidR="008A20D5" w:rsidRPr="00E860B9">
          <w:rPr>
            <w:rStyle w:val="Hiperligao"/>
            <w:rFonts w:ascii="Times New Roman" w:hAnsi="Times New Roman" w:cs="Times New Roman"/>
            <w:sz w:val="24"/>
            <w:szCs w:val="24"/>
            <w:lang w:val="en-US"/>
          </w:rPr>
          <w:t>https://doi.org/10.1515/med-2024-1034</w:t>
        </w:r>
      </w:hyperlink>
    </w:p>
    <w:p w14:paraId="0F60F45E" w14:textId="26267253" w:rsidR="0065398A" w:rsidRDefault="0065398A" w:rsidP="0065398A">
      <w:pPr>
        <w:spacing w:after="0" w:line="480" w:lineRule="auto"/>
        <w:ind w:left="426" w:hanging="426"/>
        <w:rPr>
          <w:rFonts w:ascii="Times New Roman" w:hAnsi="Times New Roman" w:cs="Times New Roman"/>
          <w:sz w:val="24"/>
          <w:szCs w:val="24"/>
          <w:lang w:val="en-US"/>
        </w:rPr>
      </w:pPr>
      <w:r w:rsidRPr="00E860B9">
        <w:rPr>
          <w:rFonts w:ascii="Times New Roman" w:hAnsi="Times New Roman" w:cs="Times New Roman"/>
          <w:sz w:val="24"/>
          <w:szCs w:val="24"/>
          <w:lang w:val="en-US"/>
        </w:rPr>
        <w:lastRenderedPageBreak/>
        <w:t xml:space="preserve">Machado, A., Baeta, É., Pimentel, P., &amp; Peixoto, B. (2015). </w:t>
      </w:r>
      <w:r w:rsidR="003D0F54">
        <w:rPr>
          <w:rFonts w:ascii="Times New Roman" w:hAnsi="Times New Roman" w:cs="Times New Roman"/>
          <w:sz w:val="24"/>
          <w:szCs w:val="24"/>
          <w:lang w:val="en-US"/>
        </w:rPr>
        <w:t>P</w:t>
      </w:r>
      <w:r w:rsidR="003D0F54" w:rsidRPr="0065398A">
        <w:rPr>
          <w:rFonts w:ascii="Times New Roman" w:hAnsi="Times New Roman" w:cs="Times New Roman"/>
          <w:sz w:val="24"/>
          <w:szCs w:val="24"/>
          <w:lang w:val="en-US"/>
        </w:rPr>
        <w:t xml:space="preserve">sychometric and normative indicators of the </w:t>
      </w:r>
      <w:proofErr w:type="spellStart"/>
      <w:r w:rsidR="003D0F54" w:rsidRPr="0065398A">
        <w:rPr>
          <w:rFonts w:ascii="Times New Roman" w:hAnsi="Times New Roman" w:cs="Times New Roman"/>
          <w:sz w:val="24"/>
          <w:szCs w:val="24"/>
          <w:lang w:val="en-US"/>
        </w:rPr>
        <w:t>portuguese</w:t>
      </w:r>
      <w:proofErr w:type="spellEnd"/>
      <w:r w:rsidR="003D0F54" w:rsidRPr="0065398A">
        <w:rPr>
          <w:rFonts w:ascii="Times New Roman" w:hAnsi="Times New Roman" w:cs="Times New Roman"/>
          <w:sz w:val="24"/>
          <w:szCs w:val="24"/>
          <w:lang w:val="en-US"/>
        </w:rPr>
        <w:t xml:space="preserve"> version of the </w:t>
      </w:r>
      <w:r w:rsidR="003D0F54">
        <w:rPr>
          <w:rFonts w:ascii="Times New Roman" w:hAnsi="Times New Roman" w:cs="Times New Roman"/>
          <w:sz w:val="24"/>
          <w:szCs w:val="24"/>
          <w:lang w:val="en-US"/>
        </w:rPr>
        <w:t>A</w:t>
      </w:r>
      <w:r w:rsidR="003D0F54" w:rsidRPr="0065398A">
        <w:rPr>
          <w:rFonts w:ascii="Times New Roman" w:hAnsi="Times New Roman" w:cs="Times New Roman"/>
          <w:sz w:val="24"/>
          <w:szCs w:val="24"/>
          <w:lang w:val="en-US"/>
        </w:rPr>
        <w:t xml:space="preserve">ddenbrooke's </w:t>
      </w:r>
      <w:r w:rsidR="003D0F54">
        <w:rPr>
          <w:rFonts w:ascii="Times New Roman" w:hAnsi="Times New Roman" w:cs="Times New Roman"/>
          <w:sz w:val="24"/>
          <w:szCs w:val="24"/>
          <w:lang w:val="en-US"/>
        </w:rPr>
        <w:t>C</w:t>
      </w:r>
      <w:r w:rsidR="003D0F54" w:rsidRPr="0065398A">
        <w:rPr>
          <w:rFonts w:ascii="Times New Roman" w:hAnsi="Times New Roman" w:cs="Times New Roman"/>
          <w:sz w:val="24"/>
          <w:szCs w:val="24"/>
          <w:lang w:val="en-US"/>
        </w:rPr>
        <w:t xml:space="preserve">ognitive </w:t>
      </w:r>
      <w:r w:rsidR="003D0F54">
        <w:rPr>
          <w:rFonts w:ascii="Times New Roman" w:hAnsi="Times New Roman" w:cs="Times New Roman"/>
          <w:sz w:val="24"/>
          <w:szCs w:val="24"/>
          <w:lang w:val="en-US"/>
        </w:rPr>
        <w:t>E</w:t>
      </w:r>
      <w:r w:rsidR="003D0F54" w:rsidRPr="0065398A">
        <w:rPr>
          <w:rFonts w:ascii="Times New Roman" w:hAnsi="Times New Roman" w:cs="Times New Roman"/>
          <w:sz w:val="24"/>
          <w:szCs w:val="24"/>
          <w:lang w:val="en-US"/>
        </w:rPr>
        <w:t>xamination-</w:t>
      </w:r>
      <w:r w:rsidR="003D0F54">
        <w:rPr>
          <w:rFonts w:ascii="Times New Roman" w:hAnsi="Times New Roman" w:cs="Times New Roman"/>
          <w:sz w:val="24"/>
          <w:szCs w:val="24"/>
          <w:lang w:val="en-US"/>
        </w:rPr>
        <w:t>III</w:t>
      </w:r>
      <w:r w:rsidR="003D0F54" w:rsidRPr="0065398A">
        <w:rPr>
          <w:rFonts w:ascii="Times New Roman" w:hAnsi="Times New Roman" w:cs="Times New Roman"/>
          <w:sz w:val="24"/>
          <w:szCs w:val="24"/>
          <w:lang w:val="en-US"/>
        </w:rPr>
        <w:t>. preliminary study on a sample of healthy subjects</w:t>
      </w:r>
      <w:r w:rsidRPr="0065398A">
        <w:rPr>
          <w:rFonts w:ascii="Times New Roman" w:hAnsi="Times New Roman" w:cs="Times New Roman"/>
          <w:sz w:val="24"/>
          <w:szCs w:val="24"/>
          <w:lang w:val="en-US"/>
        </w:rPr>
        <w:t>. </w:t>
      </w:r>
      <w:r w:rsidRPr="0065398A">
        <w:rPr>
          <w:rFonts w:ascii="Times New Roman" w:hAnsi="Times New Roman" w:cs="Times New Roman"/>
          <w:i/>
          <w:iCs/>
          <w:sz w:val="24"/>
          <w:szCs w:val="24"/>
          <w:lang w:val="en-US"/>
        </w:rPr>
        <w:t xml:space="preserve">Acta </w:t>
      </w:r>
      <w:proofErr w:type="spellStart"/>
      <w:r w:rsidRPr="0065398A">
        <w:rPr>
          <w:rFonts w:ascii="Times New Roman" w:hAnsi="Times New Roman" w:cs="Times New Roman"/>
          <w:i/>
          <w:iCs/>
          <w:sz w:val="24"/>
          <w:szCs w:val="24"/>
          <w:lang w:val="en-US"/>
        </w:rPr>
        <w:t>Neuropsychologica</w:t>
      </w:r>
      <w:proofErr w:type="spellEnd"/>
      <w:r w:rsidRPr="0065398A">
        <w:rPr>
          <w:rFonts w:ascii="Times New Roman" w:hAnsi="Times New Roman" w:cs="Times New Roman"/>
          <w:sz w:val="24"/>
          <w:szCs w:val="24"/>
          <w:lang w:val="en-US"/>
        </w:rPr>
        <w:t>, </w:t>
      </w:r>
      <w:r w:rsidRPr="0065398A">
        <w:rPr>
          <w:rFonts w:ascii="Times New Roman" w:hAnsi="Times New Roman" w:cs="Times New Roman"/>
          <w:i/>
          <w:iCs/>
          <w:sz w:val="24"/>
          <w:szCs w:val="24"/>
          <w:lang w:val="en-US"/>
        </w:rPr>
        <w:t>13</w:t>
      </w:r>
      <w:r w:rsidRPr="0065398A">
        <w:rPr>
          <w:rFonts w:ascii="Times New Roman" w:hAnsi="Times New Roman" w:cs="Times New Roman"/>
          <w:sz w:val="24"/>
          <w:szCs w:val="24"/>
          <w:lang w:val="en-US"/>
        </w:rPr>
        <w:t>(2).</w:t>
      </w:r>
    </w:p>
    <w:p w14:paraId="30DF3965" w14:textId="3D77D427" w:rsidR="00E673FB" w:rsidRDefault="00E673FB" w:rsidP="008F07D8">
      <w:pPr>
        <w:spacing w:after="0" w:line="480" w:lineRule="auto"/>
        <w:ind w:left="426" w:hanging="426"/>
        <w:jc w:val="both"/>
        <w:rPr>
          <w:rFonts w:ascii="Times New Roman" w:hAnsi="Times New Roman" w:cs="Times New Roman"/>
          <w:sz w:val="24"/>
          <w:szCs w:val="24"/>
          <w:lang w:val="en-US"/>
        </w:rPr>
      </w:pPr>
      <w:r w:rsidRPr="00E673FB">
        <w:rPr>
          <w:rFonts w:ascii="Times New Roman" w:hAnsi="Times New Roman" w:cs="Times New Roman"/>
          <w:sz w:val="24"/>
          <w:szCs w:val="24"/>
          <w:lang w:val="en-US"/>
        </w:rPr>
        <w:t xml:space="preserve">Marquand, A. F., Rezek, I., </w:t>
      </w:r>
      <w:proofErr w:type="spellStart"/>
      <w:r w:rsidRPr="00E673FB">
        <w:rPr>
          <w:rFonts w:ascii="Times New Roman" w:hAnsi="Times New Roman" w:cs="Times New Roman"/>
          <w:sz w:val="24"/>
          <w:szCs w:val="24"/>
          <w:lang w:val="en-US"/>
        </w:rPr>
        <w:t>Buitelaar</w:t>
      </w:r>
      <w:proofErr w:type="spellEnd"/>
      <w:r w:rsidRPr="00E673FB">
        <w:rPr>
          <w:rFonts w:ascii="Times New Roman" w:hAnsi="Times New Roman" w:cs="Times New Roman"/>
          <w:sz w:val="24"/>
          <w:szCs w:val="24"/>
          <w:lang w:val="en-US"/>
        </w:rPr>
        <w:t>, J., &amp; Beckmann, C. F. (2016). Understanding heterogeneity in clinical cohorts using normative models: beyond case-control studies. </w:t>
      </w:r>
      <w:r w:rsidRPr="00CB6BB2">
        <w:rPr>
          <w:rFonts w:ascii="Times New Roman" w:hAnsi="Times New Roman" w:cs="Times New Roman"/>
          <w:i/>
          <w:iCs/>
          <w:sz w:val="24"/>
          <w:szCs w:val="24"/>
          <w:lang w:val="en-US"/>
        </w:rPr>
        <w:t>Biological</w:t>
      </w:r>
      <w:r w:rsidR="008F07D8" w:rsidRPr="00CB6BB2">
        <w:rPr>
          <w:rFonts w:ascii="Times New Roman" w:hAnsi="Times New Roman" w:cs="Times New Roman"/>
          <w:i/>
          <w:iCs/>
          <w:sz w:val="24"/>
          <w:szCs w:val="24"/>
          <w:lang w:val="en-US"/>
        </w:rPr>
        <w:t xml:space="preserve"> </w:t>
      </w:r>
      <w:r w:rsidRPr="00CB6BB2">
        <w:rPr>
          <w:rFonts w:ascii="Times New Roman" w:hAnsi="Times New Roman" w:cs="Times New Roman"/>
          <w:i/>
          <w:iCs/>
          <w:sz w:val="24"/>
          <w:szCs w:val="24"/>
          <w:lang w:val="en-US"/>
        </w:rPr>
        <w:t>psychiatry</w:t>
      </w:r>
      <w:r w:rsidRPr="00CB6BB2">
        <w:rPr>
          <w:rFonts w:ascii="Times New Roman" w:hAnsi="Times New Roman" w:cs="Times New Roman"/>
          <w:sz w:val="24"/>
          <w:szCs w:val="24"/>
          <w:lang w:val="en-US"/>
        </w:rPr>
        <w:t>, </w:t>
      </w:r>
      <w:r w:rsidRPr="00CB6BB2">
        <w:rPr>
          <w:rFonts w:ascii="Times New Roman" w:hAnsi="Times New Roman" w:cs="Times New Roman"/>
          <w:i/>
          <w:iCs/>
          <w:sz w:val="24"/>
          <w:szCs w:val="24"/>
          <w:lang w:val="en-US"/>
        </w:rPr>
        <w:t>80</w:t>
      </w:r>
      <w:r w:rsidRPr="00CB6BB2">
        <w:rPr>
          <w:rFonts w:ascii="Times New Roman" w:hAnsi="Times New Roman" w:cs="Times New Roman"/>
          <w:sz w:val="24"/>
          <w:szCs w:val="24"/>
          <w:lang w:val="en-US"/>
        </w:rPr>
        <w:t>(7), 552-561.</w:t>
      </w:r>
      <w:r w:rsidR="006E6F70" w:rsidRPr="00CB6BB2">
        <w:rPr>
          <w:lang w:val="en-US"/>
        </w:rPr>
        <w:t xml:space="preserve"> </w:t>
      </w:r>
      <w:hyperlink r:id="rId16" w:history="1">
        <w:r w:rsidR="008F07D8" w:rsidRPr="00CB6BB2">
          <w:rPr>
            <w:rStyle w:val="Hiperligao"/>
            <w:rFonts w:ascii="Times New Roman" w:hAnsi="Times New Roman" w:cs="Times New Roman"/>
            <w:sz w:val="24"/>
            <w:szCs w:val="24"/>
            <w:lang w:val="en-US"/>
          </w:rPr>
          <w:t>https://doi.org/10.1016/j.biopsych.2015.12.023</w:t>
        </w:r>
      </w:hyperlink>
    </w:p>
    <w:p w14:paraId="19EFE003" w14:textId="0A5C2F61" w:rsidR="005E2F0B" w:rsidRPr="00CB6BB2" w:rsidRDefault="009C5F02" w:rsidP="0065398A">
      <w:pPr>
        <w:spacing w:after="0" w:line="480" w:lineRule="auto"/>
        <w:ind w:left="426" w:hanging="426"/>
        <w:rPr>
          <w:lang w:val="en-US"/>
        </w:rPr>
      </w:pPr>
      <w:r w:rsidRPr="00E860B9">
        <w:rPr>
          <w:rFonts w:ascii="Times New Roman" w:hAnsi="Times New Roman" w:cs="Times New Roman"/>
          <w:sz w:val="24"/>
          <w:szCs w:val="24"/>
          <w:lang w:val="en-US"/>
        </w:rPr>
        <w:t xml:space="preserve">Mirza, U. B., Mansoor, F., Fnu, U., Riaz, S., Zaka, M., Raza, A. A., &amp; Samadi, A. (2025). </w:t>
      </w:r>
      <w:r w:rsidRPr="009C5F02">
        <w:rPr>
          <w:rFonts w:ascii="Times New Roman" w:hAnsi="Times New Roman" w:cs="Times New Roman"/>
          <w:sz w:val="24"/>
          <w:szCs w:val="24"/>
          <w:lang w:val="en-US"/>
        </w:rPr>
        <w:t>Cognition and coronary events: A narrative overview of neurocognitive impairment in ACS patients. </w:t>
      </w:r>
      <w:r w:rsidRPr="005E2F0B">
        <w:rPr>
          <w:rFonts w:ascii="Times New Roman" w:hAnsi="Times New Roman" w:cs="Times New Roman"/>
          <w:i/>
          <w:iCs/>
          <w:sz w:val="24"/>
          <w:szCs w:val="24"/>
          <w:lang w:val="en-US"/>
        </w:rPr>
        <w:t>American Heart Journal Plus: Cardiology Research and Practice</w:t>
      </w:r>
      <w:r w:rsidRPr="005E2F0B">
        <w:rPr>
          <w:rFonts w:ascii="Times New Roman" w:hAnsi="Times New Roman" w:cs="Times New Roman"/>
          <w:sz w:val="24"/>
          <w:szCs w:val="24"/>
          <w:lang w:val="en-US"/>
        </w:rPr>
        <w:t>, </w:t>
      </w:r>
      <w:r w:rsidRPr="005E2F0B">
        <w:rPr>
          <w:rFonts w:ascii="Times New Roman" w:hAnsi="Times New Roman" w:cs="Times New Roman"/>
          <w:i/>
          <w:iCs/>
          <w:sz w:val="24"/>
          <w:szCs w:val="24"/>
          <w:lang w:val="en-US"/>
        </w:rPr>
        <w:t>60</w:t>
      </w:r>
      <w:r w:rsidR="00603C4E" w:rsidRPr="005E2F0B">
        <w:rPr>
          <w:rFonts w:ascii="Times New Roman" w:hAnsi="Times New Roman" w:cs="Times New Roman"/>
          <w:i/>
          <w:iCs/>
          <w:sz w:val="24"/>
          <w:szCs w:val="24"/>
          <w:lang w:val="en-US"/>
        </w:rPr>
        <w:t xml:space="preserve"> </w:t>
      </w:r>
      <w:r w:rsidR="00603C4E" w:rsidRPr="005E2F0B">
        <w:rPr>
          <w:rFonts w:ascii="Times New Roman" w:hAnsi="Times New Roman" w:cs="Times New Roman"/>
          <w:sz w:val="24"/>
          <w:szCs w:val="24"/>
          <w:lang w:val="en-US"/>
        </w:rPr>
        <w:t>(2025)</w:t>
      </w:r>
      <w:r w:rsidRPr="005E2F0B">
        <w:rPr>
          <w:rFonts w:ascii="Times New Roman" w:hAnsi="Times New Roman" w:cs="Times New Roman"/>
          <w:sz w:val="24"/>
          <w:szCs w:val="24"/>
          <w:lang w:val="en-US"/>
        </w:rPr>
        <w:t>, 100666.</w:t>
      </w:r>
      <w:r w:rsidR="005E2F0B" w:rsidRPr="005E2F0B">
        <w:rPr>
          <w:lang w:val="en-US"/>
        </w:rPr>
        <w:t xml:space="preserve"> </w:t>
      </w:r>
      <w:hyperlink r:id="rId17" w:history="1">
        <w:r w:rsidR="005E2F0B" w:rsidRPr="00E860B9">
          <w:rPr>
            <w:rStyle w:val="Hiperligao"/>
            <w:rFonts w:ascii="Times New Roman" w:hAnsi="Times New Roman" w:cs="Times New Roman"/>
            <w:sz w:val="24"/>
            <w:szCs w:val="24"/>
            <w:lang w:val="en-US"/>
          </w:rPr>
          <w:t>https://doi.org/10.1016/j.ahjo.2025.100666</w:t>
        </w:r>
      </w:hyperlink>
    </w:p>
    <w:p w14:paraId="1F416067" w14:textId="137AE4D9" w:rsidR="00F80A78" w:rsidRPr="00CB6BB2" w:rsidRDefault="006F24E8" w:rsidP="0065398A">
      <w:pPr>
        <w:spacing w:after="0" w:line="480" w:lineRule="auto"/>
        <w:ind w:left="426" w:hanging="426"/>
        <w:rPr>
          <w:rFonts w:ascii="Times New Roman" w:hAnsi="Times New Roman" w:cs="Times New Roman"/>
          <w:sz w:val="24"/>
          <w:szCs w:val="24"/>
        </w:rPr>
      </w:pPr>
      <w:r>
        <w:rPr>
          <w:rFonts w:ascii="Times New Roman" w:hAnsi="Times New Roman" w:cs="Times New Roman"/>
          <w:sz w:val="24"/>
          <w:szCs w:val="24"/>
          <w:lang w:val="en-US"/>
        </w:rPr>
        <w:t>Molnar, C</w:t>
      </w:r>
      <w:r w:rsidRPr="006F24E8">
        <w:rPr>
          <w:rFonts w:ascii="Times New Roman" w:hAnsi="Times New Roman" w:cs="Times New Roman"/>
          <w:sz w:val="24"/>
          <w:szCs w:val="24"/>
          <w:lang w:val="en-US"/>
        </w:rPr>
        <w:t xml:space="preserve">. (2020). </w:t>
      </w:r>
      <w:r w:rsidRPr="00A073F6">
        <w:rPr>
          <w:rFonts w:ascii="Times New Roman" w:hAnsi="Times New Roman" w:cs="Times New Roman"/>
          <w:i/>
          <w:iCs/>
          <w:sz w:val="24"/>
          <w:szCs w:val="24"/>
          <w:lang w:val="en-US"/>
        </w:rPr>
        <w:t>Interpretable machine learning: A guide for making black box models explainable</w:t>
      </w:r>
      <w:r w:rsidRPr="006F24E8">
        <w:rPr>
          <w:rFonts w:ascii="Times New Roman" w:hAnsi="Times New Roman" w:cs="Times New Roman"/>
          <w:sz w:val="24"/>
          <w:szCs w:val="24"/>
          <w:lang w:val="en-US"/>
        </w:rPr>
        <w:t>.</w:t>
      </w:r>
      <w:r w:rsidR="00A073F6" w:rsidRPr="00A073F6">
        <w:rPr>
          <w:lang w:val="en-US"/>
        </w:rPr>
        <w:t xml:space="preserve"> </w:t>
      </w:r>
      <w:r w:rsidR="00C86349" w:rsidRPr="00CB6BB2">
        <w:rPr>
          <w:rFonts w:ascii="Times New Roman" w:hAnsi="Times New Roman" w:cs="Times New Roman"/>
        </w:rPr>
        <w:t>Leanpub</w:t>
      </w:r>
      <w:r w:rsidR="00AF1F54" w:rsidRPr="00CB6BB2">
        <w:rPr>
          <w:rFonts w:ascii="Times New Roman" w:hAnsi="Times New Roman" w:cs="Times New Roman"/>
        </w:rPr>
        <w:t>.</w:t>
      </w:r>
      <w:r w:rsidR="00A073F6" w:rsidRPr="00CB6BB2">
        <w:rPr>
          <w:rFonts w:ascii="Times New Roman" w:hAnsi="Times New Roman" w:cs="Times New Roman"/>
          <w:sz w:val="24"/>
          <w:szCs w:val="24"/>
        </w:rPr>
        <w:t>978-3911578035</w:t>
      </w:r>
    </w:p>
    <w:p w14:paraId="16101C91" w14:textId="77777777" w:rsidR="00236D49" w:rsidRPr="0063203D" w:rsidRDefault="00411B4F" w:rsidP="0065398A">
      <w:pPr>
        <w:spacing w:after="0" w:line="480" w:lineRule="auto"/>
        <w:ind w:left="426" w:hanging="426"/>
        <w:rPr>
          <w:lang w:val="en-US"/>
        </w:rPr>
      </w:pPr>
      <w:r w:rsidRPr="005E2F0B">
        <w:rPr>
          <w:rFonts w:ascii="Times New Roman" w:hAnsi="Times New Roman" w:cs="Times New Roman"/>
          <w:sz w:val="24"/>
          <w:szCs w:val="24"/>
        </w:rPr>
        <w:t xml:space="preserve">Moreira, I., Peixoto, M., Sousa, D., Rocha, A., &amp; Peixoto, B. (2025). </w:t>
      </w:r>
      <w:r w:rsidRPr="00411B4F">
        <w:rPr>
          <w:rFonts w:ascii="Times New Roman" w:hAnsi="Times New Roman" w:cs="Times New Roman"/>
          <w:sz w:val="24"/>
          <w:szCs w:val="24"/>
          <w:lang w:val="en-US"/>
        </w:rPr>
        <w:t>Predictive model of neurocognitive functioning after acute coronary syndrome. A machine learning approach. </w:t>
      </w:r>
      <w:r w:rsidRPr="002524DF">
        <w:rPr>
          <w:rFonts w:ascii="Times New Roman" w:hAnsi="Times New Roman" w:cs="Times New Roman"/>
          <w:i/>
          <w:iCs/>
          <w:sz w:val="24"/>
          <w:szCs w:val="24"/>
          <w:lang w:val="en-US"/>
        </w:rPr>
        <w:t>Journal of Cardiovascular and Thoracic Research</w:t>
      </w:r>
      <w:r w:rsidRPr="002524DF">
        <w:rPr>
          <w:rFonts w:ascii="Times New Roman" w:hAnsi="Times New Roman" w:cs="Times New Roman"/>
          <w:sz w:val="24"/>
          <w:szCs w:val="24"/>
          <w:lang w:val="en-US"/>
        </w:rPr>
        <w:t>, </w:t>
      </w:r>
      <w:r w:rsidRPr="002524DF">
        <w:rPr>
          <w:rFonts w:ascii="Times New Roman" w:hAnsi="Times New Roman" w:cs="Times New Roman"/>
          <w:i/>
          <w:iCs/>
          <w:sz w:val="24"/>
          <w:szCs w:val="24"/>
          <w:lang w:val="en-US"/>
        </w:rPr>
        <w:t>17</w:t>
      </w:r>
      <w:r w:rsidRPr="002524DF">
        <w:rPr>
          <w:rFonts w:ascii="Times New Roman" w:hAnsi="Times New Roman" w:cs="Times New Roman"/>
          <w:sz w:val="24"/>
          <w:szCs w:val="24"/>
          <w:lang w:val="en-US"/>
        </w:rPr>
        <w:t>(3), 181.</w:t>
      </w:r>
      <w:r w:rsidR="002524DF" w:rsidRPr="002524DF">
        <w:rPr>
          <w:lang w:val="en-US"/>
        </w:rPr>
        <w:t xml:space="preserve"> </w:t>
      </w:r>
      <w:hyperlink r:id="rId18" w:history="1">
        <w:r w:rsidR="001B63BB" w:rsidRPr="001D5616">
          <w:rPr>
            <w:rStyle w:val="Hiperligao"/>
            <w:rFonts w:ascii="Times New Roman" w:hAnsi="Times New Roman" w:cs="Times New Roman"/>
            <w:sz w:val="24"/>
            <w:szCs w:val="24"/>
            <w:lang w:val="en-US"/>
          </w:rPr>
          <w:t>https://pmc.ncbi.nlm.nih.gov/articles/PMC12620144/</w:t>
        </w:r>
      </w:hyperlink>
    </w:p>
    <w:p w14:paraId="5F80F133" w14:textId="77777777" w:rsidR="008F59FA" w:rsidRPr="008F59FA" w:rsidRDefault="00206241" w:rsidP="008F59FA">
      <w:pPr>
        <w:spacing w:after="0" w:line="480" w:lineRule="auto"/>
        <w:ind w:left="426" w:hanging="426"/>
        <w:jc w:val="both"/>
        <w:rPr>
          <w:rFonts w:ascii="Times New Roman" w:hAnsi="Times New Roman" w:cs="Times New Roman"/>
          <w:sz w:val="24"/>
          <w:szCs w:val="24"/>
        </w:rPr>
      </w:pPr>
      <w:r w:rsidRPr="00206241">
        <w:rPr>
          <w:rFonts w:ascii="Times New Roman" w:hAnsi="Times New Roman" w:cs="Times New Roman"/>
          <w:sz w:val="24"/>
          <w:szCs w:val="24"/>
          <w:lang w:val="en-US"/>
        </w:rPr>
        <w:t xml:space="preserve">Nutley, S. K., Read, M., Eichenbaum, J., </w:t>
      </w:r>
      <w:proofErr w:type="spellStart"/>
      <w:r w:rsidRPr="00206241">
        <w:rPr>
          <w:rFonts w:ascii="Times New Roman" w:hAnsi="Times New Roman" w:cs="Times New Roman"/>
          <w:sz w:val="24"/>
          <w:szCs w:val="24"/>
          <w:lang w:val="en-US"/>
        </w:rPr>
        <w:t>Nosheny</w:t>
      </w:r>
      <w:proofErr w:type="spellEnd"/>
      <w:r w:rsidRPr="00206241">
        <w:rPr>
          <w:rFonts w:ascii="Times New Roman" w:hAnsi="Times New Roman" w:cs="Times New Roman"/>
          <w:sz w:val="24"/>
          <w:szCs w:val="24"/>
          <w:lang w:val="en-US"/>
        </w:rPr>
        <w:t xml:space="preserve">, R. L., Weiner, M. W., Mackin, R. S., &amp; Chage, P. (2021). Poor sleep quality and daytime fatigue are associated with subjective but not objective cognitive functioning in clinically relevant hoarding. </w:t>
      </w:r>
      <w:proofErr w:type="spellStart"/>
      <w:r w:rsidRPr="0063203D">
        <w:rPr>
          <w:rFonts w:ascii="Times New Roman" w:hAnsi="Times New Roman" w:cs="Times New Roman"/>
          <w:i/>
          <w:iCs/>
          <w:sz w:val="24"/>
          <w:szCs w:val="24"/>
        </w:rPr>
        <w:t>Biological</w:t>
      </w:r>
      <w:proofErr w:type="spellEnd"/>
      <w:r w:rsidRPr="0063203D">
        <w:rPr>
          <w:rFonts w:ascii="Times New Roman" w:hAnsi="Times New Roman" w:cs="Times New Roman"/>
          <w:i/>
          <w:iCs/>
          <w:sz w:val="24"/>
          <w:szCs w:val="24"/>
        </w:rPr>
        <w:t xml:space="preserve"> </w:t>
      </w:r>
      <w:proofErr w:type="spellStart"/>
      <w:r w:rsidRPr="0063203D">
        <w:rPr>
          <w:rFonts w:ascii="Times New Roman" w:hAnsi="Times New Roman" w:cs="Times New Roman"/>
          <w:i/>
          <w:iCs/>
          <w:sz w:val="24"/>
          <w:szCs w:val="24"/>
        </w:rPr>
        <w:t>Psychiatry</w:t>
      </w:r>
      <w:proofErr w:type="spellEnd"/>
      <w:r w:rsidRPr="0063203D">
        <w:rPr>
          <w:rFonts w:ascii="Times New Roman" w:hAnsi="Times New Roman" w:cs="Times New Roman"/>
          <w:i/>
          <w:iCs/>
          <w:sz w:val="24"/>
          <w:szCs w:val="24"/>
        </w:rPr>
        <w:t xml:space="preserve"> Global Open </w:t>
      </w:r>
      <w:proofErr w:type="spellStart"/>
      <w:r w:rsidRPr="0063203D">
        <w:rPr>
          <w:rFonts w:ascii="Times New Roman" w:hAnsi="Times New Roman" w:cs="Times New Roman"/>
          <w:i/>
          <w:iCs/>
          <w:sz w:val="24"/>
          <w:szCs w:val="24"/>
        </w:rPr>
        <w:t>Science</w:t>
      </w:r>
      <w:proofErr w:type="spellEnd"/>
      <w:r w:rsidRPr="0063203D">
        <w:rPr>
          <w:rFonts w:ascii="Times New Roman" w:hAnsi="Times New Roman" w:cs="Times New Roman"/>
          <w:sz w:val="24"/>
          <w:szCs w:val="24"/>
        </w:rPr>
        <w:t xml:space="preserve">, 2(4), 480-488. </w:t>
      </w:r>
      <w:hyperlink r:id="rId19" w:tgtFrame="_blank" w:history="1">
        <w:r w:rsidR="008F59FA" w:rsidRPr="008F59FA">
          <w:rPr>
            <w:rStyle w:val="Hiperligao"/>
            <w:rFonts w:ascii="Times New Roman" w:hAnsi="Times New Roman" w:cs="Times New Roman"/>
            <w:sz w:val="24"/>
            <w:szCs w:val="24"/>
          </w:rPr>
          <w:t>10.1016/j.bpsgos.2021.10.009</w:t>
        </w:r>
      </w:hyperlink>
    </w:p>
    <w:p w14:paraId="248CD0F9" w14:textId="70B22045" w:rsidR="00206241" w:rsidRPr="0063203D" w:rsidRDefault="00206241" w:rsidP="008F59FA">
      <w:pPr>
        <w:spacing w:after="0" w:line="480" w:lineRule="auto"/>
        <w:ind w:left="426" w:hanging="426"/>
        <w:jc w:val="both"/>
        <w:rPr>
          <w:rFonts w:ascii="Times New Roman" w:hAnsi="Times New Roman" w:cs="Times New Roman"/>
          <w:sz w:val="24"/>
          <w:szCs w:val="24"/>
        </w:rPr>
      </w:pPr>
    </w:p>
    <w:p w14:paraId="1C7E7195" w14:textId="0324B188" w:rsidR="00FF5733" w:rsidRDefault="00A60934" w:rsidP="0065398A">
      <w:pPr>
        <w:spacing w:after="0" w:line="480" w:lineRule="auto"/>
        <w:ind w:left="426" w:hanging="426"/>
        <w:rPr>
          <w:rFonts w:ascii="Times New Roman" w:hAnsi="Times New Roman" w:cs="Times New Roman"/>
          <w:sz w:val="24"/>
          <w:szCs w:val="24"/>
        </w:rPr>
      </w:pPr>
      <w:r w:rsidRPr="00E860B9">
        <w:rPr>
          <w:rFonts w:ascii="Times New Roman" w:hAnsi="Times New Roman" w:cs="Times New Roman"/>
          <w:sz w:val="24"/>
          <w:szCs w:val="24"/>
        </w:rPr>
        <w:lastRenderedPageBreak/>
        <w:t>Pais-</w:t>
      </w:r>
      <w:r w:rsidR="00FF5733" w:rsidRPr="00E860B9">
        <w:rPr>
          <w:rFonts w:ascii="Times New Roman" w:hAnsi="Times New Roman" w:cs="Times New Roman"/>
          <w:sz w:val="24"/>
          <w:szCs w:val="24"/>
        </w:rPr>
        <w:t xml:space="preserve">Ribeiro, J. L. (1999). </w:t>
      </w:r>
      <w:r w:rsidR="00FF5733" w:rsidRPr="00FF5733">
        <w:rPr>
          <w:rFonts w:ascii="Times New Roman" w:hAnsi="Times New Roman" w:cs="Times New Roman"/>
          <w:sz w:val="24"/>
          <w:szCs w:val="24"/>
        </w:rPr>
        <w:t>Escala de satisfação com o suporte social (ESSS).</w:t>
      </w:r>
      <w:r w:rsidR="00FF5733">
        <w:rPr>
          <w:rFonts w:ascii="Times New Roman" w:hAnsi="Times New Roman" w:cs="Times New Roman"/>
          <w:sz w:val="24"/>
          <w:szCs w:val="24"/>
        </w:rPr>
        <w:t xml:space="preserve"> </w:t>
      </w:r>
      <w:r w:rsidR="00FF5733" w:rsidRPr="00485995">
        <w:rPr>
          <w:rFonts w:ascii="Times New Roman" w:hAnsi="Times New Roman" w:cs="Times New Roman"/>
          <w:i/>
          <w:iCs/>
          <w:sz w:val="24"/>
          <w:szCs w:val="24"/>
        </w:rPr>
        <w:t>Análise Psicológica</w:t>
      </w:r>
      <w:r w:rsidR="00485995">
        <w:rPr>
          <w:rFonts w:ascii="Times New Roman" w:hAnsi="Times New Roman" w:cs="Times New Roman"/>
          <w:sz w:val="24"/>
          <w:szCs w:val="24"/>
        </w:rPr>
        <w:t>, 3(13), 547-558.</w:t>
      </w:r>
    </w:p>
    <w:p w14:paraId="3D566D85" w14:textId="522CD15A" w:rsidR="00C14247" w:rsidRPr="00B4346E" w:rsidRDefault="00C14247" w:rsidP="00C14247">
      <w:pPr>
        <w:spacing w:after="0" w:line="480" w:lineRule="auto"/>
        <w:ind w:left="709" w:hanging="709"/>
        <w:jc w:val="both"/>
        <w:rPr>
          <w:rFonts w:ascii="Times New Roman" w:hAnsi="Times New Roman" w:cs="Times New Roman"/>
          <w:sz w:val="24"/>
          <w:szCs w:val="24"/>
          <w:lang w:val="en-US"/>
        </w:rPr>
      </w:pPr>
      <w:r w:rsidRPr="006167A6">
        <w:rPr>
          <w:rFonts w:ascii="Times New Roman" w:hAnsi="Times New Roman" w:cs="Times New Roman"/>
          <w:sz w:val="24"/>
          <w:szCs w:val="24"/>
        </w:rPr>
        <w:t xml:space="preserve">Pais-Ribeiro, J., Silva, I., Ferreira, T., Martins, A., Meneses, R., &amp; Baltar, M. (2007). </w:t>
      </w:r>
      <w:r w:rsidRPr="006167A6">
        <w:rPr>
          <w:rFonts w:ascii="Times New Roman" w:hAnsi="Times New Roman" w:cs="Times New Roman"/>
          <w:sz w:val="24"/>
          <w:szCs w:val="24"/>
          <w:lang w:val="en-US"/>
        </w:rPr>
        <w:t xml:space="preserve">Validation study of a Portuguese version of the Hospital Anxiety and Depression Scale. </w:t>
      </w:r>
      <w:r w:rsidRPr="0063203D">
        <w:rPr>
          <w:rFonts w:ascii="Times New Roman" w:hAnsi="Times New Roman" w:cs="Times New Roman"/>
          <w:i/>
          <w:iCs/>
          <w:sz w:val="24"/>
          <w:szCs w:val="24"/>
          <w:lang w:val="en-US"/>
        </w:rPr>
        <w:t>Psychology, Health &amp; Medicine</w:t>
      </w:r>
      <w:r w:rsidRPr="0063203D">
        <w:rPr>
          <w:rFonts w:ascii="Times New Roman" w:hAnsi="Times New Roman" w:cs="Times New Roman"/>
          <w:sz w:val="24"/>
          <w:szCs w:val="24"/>
          <w:lang w:val="en-US"/>
        </w:rPr>
        <w:t xml:space="preserve">, </w:t>
      </w:r>
      <w:r w:rsidRPr="0063203D">
        <w:rPr>
          <w:rFonts w:ascii="Times New Roman" w:hAnsi="Times New Roman" w:cs="Times New Roman"/>
          <w:i/>
          <w:iCs/>
          <w:sz w:val="24"/>
          <w:szCs w:val="24"/>
          <w:lang w:val="en-US"/>
        </w:rPr>
        <w:t>12</w:t>
      </w:r>
      <w:r w:rsidRPr="0063203D">
        <w:rPr>
          <w:rFonts w:ascii="Times New Roman" w:hAnsi="Times New Roman" w:cs="Times New Roman"/>
          <w:sz w:val="24"/>
          <w:szCs w:val="24"/>
          <w:lang w:val="en-US"/>
        </w:rPr>
        <w:t xml:space="preserve">(2), 225–235; quiz 235–237. </w:t>
      </w:r>
      <w:hyperlink r:id="rId20" w:history="1">
        <w:r w:rsidR="00B4346E" w:rsidRPr="00B4346E">
          <w:rPr>
            <w:rStyle w:val="Hiperligao"/>
            <w:rFonts w:ascii="Times New Roman" w:hAnsi="Times New Roman" w:cs="Times New Roman"/>
            <w:sz w:val="24"/>
            <w:szCs w:val="24"/>
            <w:lang w:val="en-US"/>
          </w:rPr>
          <w:t>https://doi.org/10.1080/13548500500524088</w:t>
        </w:r>
      </w:hyperlink>
    </w:p>
    <w:p w14:paraId="6B005099" w14:textId="2F11C0F9" w:rsidR="00C14247" w:rsidRPr="00B4346E" w:rsidRDefault="00B4346E" w:rsidP="00B4346E">
      <w:pPr>
        <w:spacing w:after="0" w:line="480" w:lineRule="auto"/>
        <w:ind w:left="709" w:hanging="709"/>
        <w:jc w:val="both"/>
        <w:rPr>
          <w:rFonts w:ascii="Times New Roman" w:hAnsi="Times New Roman" w:cs="Times New Roman"/>
          <w:sz w:val="24"/>
          <w:szCs w:val="24"/>
          <w:lang w:val="en-US"/>
        </w:rPr>
      </w:pPr>
      <w:r w:rsidRPr="00B4346E">
        <w:rPr>
          <w:rFonts w:ascii="Times New Roman" w:hAnsi="Times New Roman" w:cs="Times New Roman"/>
          <w:sz w:val="24"/>
          <w:szCs w:val="24"/>
          <w:lang w:val="en-US"/>
        </w:rPr>
        <w:t>Peixoto</w:t>
      </w:r>
      <w:r>
        <w:rPr>
          <w:rFonts w:ascii="Times New Roman" w:hAnsi="Times New Roman" w:cs="Times New Roman"/>
          <w:sz w:val="24"/>
          <w:szCs w:val="24"/>
          <w:lang w:val="en-US"/>
        </w:rPr>
        <w:t>,</w:t>
      </w:r>
      <w:r w:rsidRPr="00B4346E">
        <w:rPr>
          <w:rFonts w:ascii="Times New Roman" w:hAnsi="Times New Roman" w:cs="Times New Roman"/>
          <w:sz w:val="24"/>
          <w:szCs w:val="24"/>
          <w:lang w:val="en-US"/>
        </w:rPr>
        <w:t xml:space="preserve"> B. </w:t>
      </w:r>
      <w:r>
        <w:rPr>
          <w:rFonts w:ascii="Times New Roman" w:hAnsi="Times New Roman" w:cs="Times New Roman"/>
          <w:sz w:val="24"/>
          <w:szCs w:val="24"/>
          <w:lang w:val="en-US"/>
        </w:rPr>
        <w:t xml:space="preserve">(2016). </w:t>
      </w:r>
      <w:r w:rsidRPr="00B4346E">
        <w:rPr>
          <w:rFonts w:ascii="Times New Roman" w:hAnsi="Times New Roman" w:cs="Times New Roman"/>
          <w:sz w:val="24"/>
          <w:szCs w:val="24"/>
          <w:lang w:val="en-US"/>
        </w:rPr>
        <w:t xml:space="preserve">Acute coronary syndrome, brain and </w:t>
      </w:r>
      <w:proofErr w:type="spellStart"/>
      <w:r w:rsidRPr="00B4346E">
        <w:rPr>
          <w:rFonts w:ascii="Times New Roman" w:hAnsi="Times New Roman" w:cs="Times New Roman"/>
          <w:sz w:val="24"/>
          <w:szCs w:val="24"/>
          <w:lang w:val="en-US"/>
        </w:rPr>
        <w:t>neurocognitve</w:t>
      </w:r>
      <w:proofErr w:type="spellEnd"/>
      <w:r w:rsidRPr="00B4346E">
        <w:rPr>
          <w:rFonts w:ascii="Times New Roman" w:hAnsi="Times New Roman" w:cs="Times New Roman"/>
          <w:sz w:val="24"/>
          <w:szCs w:val="24"/>
          <w:lang w:val="en-US"/>
        </w:rPr>
        <w:t xml:space="preserve"> functioning. What’s in between? </w:t>
      </w:r>
      <w:r w:rsidRPr="00B4346E">
        <w:rPr>
          <w:rFonts w:ascii="Times New Roman" w:hAnsi="Times New Roman" w:cs="Times New Roman"/>
          <w:i/>
          <w:iCs/>
          <w:sz w:val="24"/>
          <w:szCs w:val="24"/>
          <w:lang w:val="en-US"/>
        </w:rPr>
        <w:t>Curr</w:t>
      </w:r>
      <w:r>
        <w:rPr>
          <w:rFonts w:ascii="Times New Roman" w:hAnsi="Times New Roman" w:cs="Times New Roman"/>
          <w:i/>
          <w:iCs/>
          <w:sz w:val="24"/>
          <w:szCs w:val="24"/>
          <w:lang w:val="en-US"/>
        </w:rPr>
        <w:t xml:space="preserve">ent </w:t>
      </w:r>
      <w:r w:rsidRPr="00B4346E">
        <w:rPr>
          <w:rFonts w:ascii="Times New Roman" w:hAnsi="Times New Roman" w:cs="Times New Roman"/>
          <w:i/>
          <w:iCs/>
          <w:sz w:val="24"/>
          <w:szCs w:val="24"/>
          <w:lang w:val="en-US"/>
        </w:rPr>
        <w:t>Neurobiology</w:t>
      </w:r>
      <w:r>
        <w:rPr>
          <w:rFonts w:ascii="Times New Roman" w:hAnsi="Times New Roman" w:cs="Times New Roman"/>
          <w:sz w:val="24"/>
          <w:szCs w:val="24"/>
          <w:lang w:val="en-US"/>
        </w:rPr>
        <w:t xml:space="preserve">, </w:t>
      </w:r>
      <w:r w:rsidRPr="00B4346E">
        <w:rPr>
          <w:rFonts w:ascii="Times New Roman" w:hAnsi="Times New Roman" w:cs="Times New Roman"/>
          <w:i/>
          <w:iCs/>
          <w:sz w:val="24"/>
          <w:szCs w:val="24"/>
          <w:lang w:val="en-US"/>
        </w:rPr>
        <w:t>7</w:t>
      </w:r>
      <w:r w:rsidRPr="00B4346E">
        <w:rPr>
          <w:rFonts w:ascii="Times New Roman" w:hAnsi="Times New Roman" w:cs="Times New Roman"/>
          <w:sz w:val="24"/>
          <w:szCs w:val="24"/>
          <w:lang w:val="en-US"/>
        </w:rPr>
        <w:t>(1)</w:t>
      </w:r>
      <w:r>
        <w:rPr>
          <w:rFonts w:ascii="Times New Roman" w:hAnsi="Times New Roman" w:cs="Times New Roman"/>
          <w:sz w:val="24"/>
          <w:szCs w:val="24"/>
          <w:lang w:val="en-US"/>
        </w:rPr>
        <w:t>,</w:t>
      </w:r>
      <w:r w:rsidRPr="00B4346E">
        <w:rPr>
          <w:rFonts w:ascii="Times New Roman" w:hAnsi="Times New Roman" w:cs="Times New Roman"/>
          <w:sz w:val="24"/>
          <w:szCs w:val="24"/>
          <w:lang w:val="en-US"/>
        </w:rPr>
        <w:t>11–2.</w:t>
      </w:r>
    </w:p>
    <w:p w14:paraId="40C784F0" w14:textId="2705DBC0" w:rsidR="004A5F96" w:rsidRPr="00E860B9" w:rsidRDefault="004A5F96" w:rsidP="0065398A">
      <w:pPr>
        <w:spacing w:after="0" w:line="480" w:lineRule="auto"/>
        <w:ind w:left="426" w:hanging="426"/>
        <w:rPr>
          <w:rFonts w:ascii="Times New Roman" w:hAnsi="Times New Roman" w:cs="Times New Roman"/>
          <w:sz w:val="24"/>
          <w:szCs w:val="24"/>
        </w:rPr>
      </w:pPr>
      <w:r w:rsidRPr="00F2577E">
        <w:rPr>
          <w:rFonts w:ascii="Times New Roman" w:hAnsi="Times New Roman" w:cs="Times New Roman"/>
          <w:sz w:val="24"/>
          <w:szCs w:val="24"/>
          <w:lang w:val="en-US"/>
        </w:rPr>
        <w:t xml:space="preserve">Peixoto, B., Graça, G., Pimenta, P., Andrade, A., Silva, P., Silva, M., ... </w:t>
      </w:r>
      <w:r w:rsidRPr="004A5F96">
        <w:rPr>
          <w:rFonts w:ascii="Times New Roman" w:hAnsi="Times New Roman" w:cs="Times New Roman"/>
          <w:sz w:val="24"/>
          <w:szCs w:val="24"/>
          <w:lang w:val="en-US"/>
        </w:rPr>
        <w:t xml:space="preserve">&amp; Leal, S. (2022). </w:t>
      </w:r>
      <w:r w:rsidRPr="00F2577E">
        <w:rPr>
          <w:rFonts w:ascii="Times New Roman" w:hAnsi="Times New Roman" w:cs="Times New Roman"/>
          <w:sz w:val="24"/>
          <w:szCs w:val="24"/>
          <w:lang w:val="en-US"/>
        </w:rPr>
        <w:t>Acute coronary syndrome and neurocognition: Determinants and moderators. </w:t>
      </w:r>
      <w:r w:rsidRPr="004A5F96">
        <w:rPr>
          <w:rFonts w:ascii="Times New Roman" w:hAnsi="Times New Roman" w:cs="Times New Roman"/>
          <w:i/>
          <w:iCs/>
          <w:sz w:val="24"/>
          <w:szCs w:val="24"/>
        </w:rPr>
        <w:t>Revista Iberoamericana de Neuropsicologia</w:t>
      </w:r>
      <w:r w:rsidRPr="004A5F96">
        <w:rPr>
          <w:rFonts w:ascii="Times New Roman" w:hAnsi="Times New Roman" w:cs="Times New Roman"/>
          <w:sz w:val="24"/>
          <w:szCs w:val="24"/>
        </w:rPr>
        <w:t>, </w:t>
      </w:r>
      <w:r w:rsidRPr="004A5F96">
        <w:rPr>
          <w:rFonts w:ascii="Times New Roman" w:hAnsi="Times New Roman" w:cs="Times New Roman"/>
          <w:i/>
          <w:iCs/>
          <w:sz w:val="24"/>
          <w:szCs w:val="24"/>
        </w:rPr>
        <w:t>5</w:t>
      </w:r>
      <w:r w:rsidRPr="004A5F96">
        <w:rPr>
          <w:rFonts w:ascii="Times New Roman" w:hAnsi="Times New Roman" w:cs="Times New Roman"/>
          <w:sz w:val="24"/>
          <w:szCs w:val="24"/>
        </w:rPr>
        <w:t>(1), 1-9.</w:t>
      </w:r>
    </w:p>
    <w:p w14:paraId="7DDE98B0" w14:textId="6364C183" w:rsidR="000E54EA" w:rsidRDefault="000E54EA" w:rsidP="0065398A">
      <w:pPr>
        <w:spacing w:after="0" w:line="480" w:lineRule="auto"/>
        <w:ind w:left="426" w:hanging="426"/>
        <w:rPr>
          <w:rFonts w:ascii="Times New Roman" w:hAnsi="Times New Roman" w:cs="Times New Roman"/>
          <w:sz w:val="24"/>
          <w:szCs w:val="24"/>
          <w:lang w:val="en-US"/>
        </w:rPr>
      </w:pPr>
      <w:r w:rsidRPr="000E54EA">
        <w:rPr>
          <w:rFonts w:ascii="Times New Roman" w:hAnsi="Times New Roman" w:cs="Times New Roman"/>
          <w:sz w:val="24"/>
          <w:szCs w:val="24"/>
        </w:rPr>
        <w:t xml:space="preserve">Peixoto, B., Machado, M., Rocha, P., Macedo, C., Machado, A., Baeta, É., ... </w:t>
      </w:r>
      <w:r w:rsidRPr="000E54EA">
        <w:rPr>
          <w:rFonts w:ascii="Times New Roman" w:hAnsi="Times New Roman" w:cs="Times New Roman"/>
          <w:sz w:val="24"/>
          <w:szCs w:val="24"/>
          <w:lang w:val="en-US"/>
        </w:rPr>
        <w:t>&amp; Monteiro, L. (2018). Validation of the Portuguese version of Addenbrooke’s Cognitive Examination III in mild cognitive impairment and dementia. </w:t>
      </w:r>
      <w:r w:rsidRPr="00E860B9">
        <w:rPr>
          <w:rFonts w:ascii="Times New Roman" w:hAnsi="Times New Roman" w:cs="Times New Roman"/>
          <w:i/>
          <w:iCs/>
          <w:sz w:val="24"/>
          <w:szCs w:val="24"/>
          <w:lang w:val="en-US"/>
        </w:rPr>
        <w:t>Advances in Clinical and Experimental Medicine</w:t>
      </w:r>
      <w:r w:rsidRPr="00E860B9">
        <w:rPr>
          <w:rFonts w:ascii="Times New Roman" w:hAnsi="Times New Roman" w:cs="Times New Roman"/>
          <w:sz w:val="24"/>
          <w:szCs w:val="24"/>
          <w:lang w:val="en-US"/>
        </w:rPr>
        <w:t>, </w:t>
      </w:r>
      <w:r w:rsidRPr="00E860B9">
        <w:rPr>
          <w:rFonts w:ascii="Times New Roman" w:hAnsi="Times New Roman" w:cs="Times New Roman"/>
          <w:i/>
          <w:iCs/>
          <w:sz w:val="24"/>
          <w:szCs w:val="24"/>
          <w:lang w:val="en-US"/>
        </w:rPr>
        <w:t>27</w:t>
      </w:r>
      <w:r w:rsidRPr="00E860B9">
        <w:rPr>
          <w:rFonts w:ascii="Times New Roman" w:hAnsi="Times New Roman" w:cs="Times New Roman"/>
          <w:sz w:val="24"/>
          <w:szCs w:val="24"/>
          <w:lang w:val="en-US"/>
        </w:rPr>
        <w:t>(6), 781-786.</w:t>
      </w:r>
    </w:p>
    <w:p w14:paraId="394CD1FA" w14:textId="146C2AC8" w:rsidR="000D4FC9" w:rsidRPr="0063203D" w:rsidRDefault="00D639BF" w:rsidP="000D4FC9">
      <w:pPr>
        <w:spacing w:after="0" w:line="480" w:lineRule="auto"/>
        <w:ind w:left="426" w:hanging="426"/>
        <w:rPr>
          <w:lang w:val="en-US"/>
        </w:rPr>
      </w:pPr>
      <w:r w:rsidRPr="00D639BF">
        <w:rPr>
          <w:rFonts w:ascii="Times New Roman" w:hAnsi="Times New Roman" w:cs="Times New Roman"/>
          <w:sz w:val="24"/>
          <w:szCs w:val="24"/>
          <w:lang w:val="en-US"/>
        </w:rPr>
        <w:t>Pottle, A. (2020). Prevalence and patterns of cognitive impairment in acute coronary syndrome patients: A systematic review. European Journal of Preventive Cardiology, 27(3), 281-283.</w:t>
      </w:r>
      <w:r w:rsidR="000D4FC9" w:rsidRPr="0099072F">
        <w:rPr>
          <w:rFonts w:ascii="Times New Roman" w:eastAsia="Times New Roman" w:hAnsi="Times New Roman" w:cs="Times New Roman"/>
          <w:kern w:val="0"/>
          <w:sz w:val="24"/>
          <w:szCs w:val="24"/>
          <w:lang w:val="en-US" w:eastAsia="pt-PT" w:bidi="ar-SA"/>
          <w14:ligatures w14:val="none"/>
        </w:rPr>
        <w:t xml:space="preserve"> </w:t>
      </w:r>
      <w:hyperlink r:id="rId21" w:history="1">
        <w:r w:rsidR="000D4FC9" w:rsidRPr="0099072F">
          <w:rPr>
            <w:rStyle w:val="Hiperligao"/>
            <w:rFonts w:ascii="Times New Roman" w:hAnsi="Times New Roman" w:cs="Times New Roman"/>
            <w:sz w:val="24"/>
            <w:szCs w:val="24"/>
            <w:lang w:val="en-US"/>
          </w:rPr>
          <w:t>https://doi.org/10.1177/2047487319889720</w:t>
        </w:r>
      </w:hyperlink>
    </w:p>
    <w:p w14:paraId="16AA5426" w14:textId="16D7E808" w:rsidR="00EF0F23" w:rsidRPr="000C565F" w:rsidRDefault="00EF0F23" w:rsidP="000D4FC9">
      <w:pPr>
        <w:spacing w:after="0" w:line="480" w:lineRule="auto"/>
        <w:ind w:left="426" w:hanging="426"/>
        <w:rPr>
          <w:lang w:val="en-US"/>
        </w:rPr>
      </w:pPr>
      <w:r w:rsidRPr="00EF0F23">
        <w:rPr>
          <w:rFonts w:ascii="Times New Roman" w:hAnsi="Times New Roman" w:cs="Times New Roman"/>
          <w:sz w:val="24"/>
          <w:szCs w:val="24"/>
          <w:lang w:val="en-US"/>
        </w:rPr>
        <w:t xml:space="preserve">Selnes, O. A., Grega, M. A., Bailey, M. M., Pham, L. D., Zeger, S. L., Baumgartner, W. A., &amp; McKhann, G. M. (2009). Do management strategies for coronary artery disease influence 6-year cognitive </w:t>
      </w:r>
      <w:proofErr w:type="gramStart"/>
      <w:r w:rsidRPr="00EF0F23">
        <w:rPr>
          <w:rFonts w:ascii="Times New Roman" w:hAnsi="Times New Roman" w:cs="Times New Roman"/>
          <w:sz w:val="24"/>
          <w:szCs w:val="24"/>
          <w:lang w:val="en-US"/>
        </w:rPr>
        <w:t>outcomes?.</w:t>
      </w:r>
      <w:proofErr w:type="gramEnd"/>
      <w:r w:rsidRPr="00EF0F23">
        <w:rPr>
          <w:rFonts w:ascii="Times New Roman" w:hAnsi="Times New Roman" w:cs="Times New Roman"/>
          <w:sz w:val="24"/>
          <w:szCs w:val="24"/>
          <w:lang w:val="en-US"/>
        </w:rPr>
        <w:t> </w:t>
      </w:r>
      <w:r w:rsidRPr="00B16AAF">
        <w:rPr>
          <w:rFonts w:ascii="Times New Roman" w:hAnsi="Times New Roman" w:cs="Times New Roman"/>
          <w:i/>
          <w:iCs/>
          <w:sz w:val="24"/>
          <w:szCs w:val="24"/>
          <w:lang w:val="en-US"/>
        </w:rPr>
        <w:t>The Annals of Thoracic Surgery</w:t>
      </w:r>
      <w:r w:rsidRPr="00B16AAF">
        <w:rPr>
          <w:rFonts w:ascii="Times New Roman" w:hAnsi="Times New Roman" w:cs="Times New Roman"/>
          <w:sz w:val="24"/>
          <w:szCs w:val="24"/>
          <w:lang w:val="en-US"/>
        </w:rPr>
        <w:t>, </w:t>
      </w:r>
      <w:r w:rsidRPr="00B16AAF">
        <w:rPr>
          <w:rFonts w:ascii="Times New Roman" w:hAnsi="Times New Roman" w:cs="Times New Roman"/>
          <w:i/>
          <w:iCs/>
          <w:sz w:val="24"/>
          <w:szCs w:val="24"/>
          <w:lang w:val="en-US"/>
        </w:rPr>
        <w:t>88</w:t>
      </w:r>
      <w:r w:rsidRPr="00B16AAF">
        <w:rPr>
          <w:rFonts w:ascii="Times New Roman" w:hAnsi="Times New Roman" w:cs="Times New Roman"/>
          <w:sz w:val="24"/>
          <w:szCs w:val="24"/>
          <w:lang w:val="en-US"/>
        </w:rPr>
        <w:t>(2), 445-454.</w:t>
      </w:r>
      <w:r w:rsidR="00B16AAF" w:rsidRPr="00B16AAF">
        <w:rPr>
          <w:lang w:val="en-US"/>
        </w:rPr>
        <w:t xml:space="preserve"> </w:t>
      </w:r>
      <w:hyperlink r:id="rId22" w:tgtFrame="_blank" w:tooltip="Persistent link using digital object identifier" w:history="1">
        <w:r w:rsidR="00B16AAF" w:rsidRPr="00B16AAF">
          <w:rPr>
            <w:rStyle w:val="Hiperligao"/>
            <w:rFonts w:ascii="Times New Roman" w:hAnsi="Times New Roman" w:cs="Times New Roman"/>
            <w:sz w:val="24"/>
            <w:szCs w:val="24"/>
            <w:lang w:val="en-US"/>
          </w:rPr>
          <w:t>https://doi.org/10.1016/j.athoracsur.2009.04.061</w:t>
        </w:r>
      </w:hyperlink>
    </w:p>
    <w:p w14:paraId="597FF36A" w14:textId="6A3F7464" w:rsidR="00274D3D" w:rsidRPr="0099072F" w:rsidRDefault="00274D3D" w:rsidP="000D4FC9">
      <w:pPr>
        <w:spacing w:after="0" w:line="480" w:lineRule="auto"/>
        <w:ind w:left="426" w:hanging="426"/>
        <w:rPr>
          <w:rFonts w:ascii="Times New Roman" w:hAnsi="Times New Roman" w:cs="Times New Roman"/>
          <w:sz w:val="24"/>
          <w:szCs w:val="24"/>
          <w:lang w:val="en-US"/>
        </w:rPr>
      </w:pPr>
      <w:r w:rsidRPr="00274D3D">
        <w:rPr>
          <w:rFonts w:ascii="Times New Roman" w:hAnsi="Times New Roman" w:cs="Times New Roman"/>
          <w:sz w:val="24"/>
          <w:szCs w:val="24"/>
        </w:rPr>
        <w:t xml:space="preserve">Silva, M., Pereira, E., Rocha, A., Sousa, D., &amp; Peixoto, B. (2018). </w:t>
      </w:r>
      <w:r w:rsidRPr="00274D3D">
        <w:rPr>
          <w:rFonts w:ascii="Times New Roman" w:hAnsi="Times New Roman" w:cs="Times New Roman"/>
          <w:sz w:val="24"/>
          <w:szCs w:val="24"/>
          <w:lang w:val="en-US"/>
        </w:rPr>
        <w:t xml:space="preserve">Neurocognitive impairment after acute coronary syndrome: Prevalence and characterization in a </w:t>
      </w:r>
      <w:r w:rsidRPr="00274D3D">
        <w:rPr>
          <w:rFonts w:ascii="Times New Roman" w:hAnsi="Times New Roman" w:cs="Times New Roman"/>
          <w:sz w:val="24"/>
          <w:szCs w:val="24"/>
          <w:lang w:val="en-US"/>
        </w:rPr>
        <w:lastRenderedPageBreak/>
        <w:t>hospital-based cardiac rehabilitation program sample. </w:t>
      </w:r>
      <w:r w:rsidRPr="000C565F">
        <w:rPr>
          <w:rFonts w:ascii="Times New Roman" w:hAnsi="Times New Roman" w:cs="Times New Roman"/>
          <w:i/>
          <w:iCs/>
          <w:sz w:val="24"/>
          <w:szCs w:val="24"/>
          <w:lang w:val="en-US"/>
        </w:rPr>
        <w:t>Journal of cardiovascular and thoracic research</w:t>
      </w:r>
      <w:r w:rsidRPr="000C565F">
        <w:rPr>
          <w:rFonts w:ascii="Times New Roman" w:hAnsi="Times New Roman" w:cs="Times New Roman"/>
          <w:sz w:val="24"/>
          <w:szCs w:val="24"/>
          <w:lang w:val="en-US"/>
        </w:rPr>
        <w:t>, </w:t>
      </w:r>
      <w:r w:rsidRPr="000C565F">
        <w:rPr>
          <w:rFonts w:ascii="Times New Roman" w:hAnsi="Times New Roman" w:cs="Times New Roman"/>
          <w:i/>
          <w:iCs/>
          <w:sz w:val="24"/>
          <w:szCs w:val="24"/>
          <w:lang w:val="en-US"/>
        </w:rPr>
        <w:t>10</w:t>
      </w:r>
      <w:r w:rsidRPr="000C565F">
        <w:rPr>
          <w:rFonts w:ascii="Times New Roman" w:hAnsi="Times New Roman" w:cs="Times New Roman"/>
          <w:sz w:val="24"/>
          <w:szCs w:val="24"/>
          <w:lang w:val="en-US"/>
        </w:rPr>
        <w:t>(2), 70</w:t>
      </w:r>
      <w:r w:rsidR="007079B3" w:rsidRPr="000C565F">
        <w:rPr>
          <w:rFonts w:ascii="Times New Roman" w:hAnsi="Times New Roman" w:cs="Times New Roman"/>
          <w:sz w:val="24"/>
          <w:szCs w:val="24"/>
          <w:lang w:val="en-US"/>
        </w:rPr>
        <w:t>-7</w:t>
      </w:r>
      <w:r w:rsidR="006939F0" w:rsidRPr="000C565F">
        <w:rPr>
          <w:rFonts w:ascii="Times New Roman" w:hAnsi="Times New Roman" w:cs="Times New Roman"/>
          <w:sz w:val="24"/>
          <w:szCs w:val="24"/>
          <w:lang w:val="en-US"/>
        </w:rPr>
        <w:t>5</w:t>
      </w:r>
      <w:r w:rsidRPr="000C565F">
        <w:rPr>
          <w:rFonts w:ascii="Times New Roman" w:hAnsi="Times New Roman" w:cs="Times New Roman"/>
          <w:sz w:val="24"/>
          <w:szCs w:val="24"/>
          <w:lang w:val="en-US"/>
        </w:rPr>
        <w:t>.</w:t>
      </w:r>
      <w:r w:rsidR="007079B3" w:rsidRPr="000C565F">
        <w:rPr>
          <w:rFonts w:ascii="Bahnschrift" w:hAnsi="Bahnschrift"/>
          <w:color w:val="1B1B1B"/>
          <w:sz w:val="25"/>
          <w:szCs w:val="25"/>
          <w:shd w:val="clear" w:color="auto" w:fill="FFFFFF"/>
          <w:lang w:val="en-US"/>
        </w:rPr>
        <w:t xml:space="preserve"> </w:t>
      </w:r>
      <w:proofErr w:type="spellStart"/>
      <w:r w:rsidR="007079B3" w:rsidRPr="000C565F">
        <w:rPr>
          <w:rFonts w:ascii="Bahnschrift" w:hAnsi="Bahnschrift"/>
          <w:color w:val="1B1B1B"/>
          <w:sz w:val="25"/>
          <w:szCs w:val="25"/>
          <w:shd w:val="clear" w:color="auto" w:fill="FFFFFF"/>
          <w:lang w:val="en-US"/>
        </w:rPr>
        <w:t>d</w:t>
      </w:r>
      <w:r w:rsidR="007079B3" w:rsidRPr="000C565F">
        <w:rPr>
          <w:rFonts w:ascii="Times New Roman" w:hAnsi="Times New Roman" w:cs="Times New Roman"/>
          <w:sz w:val="24"/>
          <w:szCs w:val="24"/>
          <w:lang w:val="en-US"/>
        </w:rPr>
        <w:t>oi</w:t>
      </w:r>
      <w:proofErr w:type="spellEnd"/>
      <w:r w:rsidR="007079B3" w:rsidRPr="000C565F">
        <w:rPr>
          <w:rFonts w:ascii="Times New Roman" w:hAnsi="Times New Roman" w:cs="Times New Roman"/>
          <w:sz w:val="24"/>
          <w:szCs w:val="24"/>
          <w:lang w:val="en-US"/>
        </w:rPr>
        <w:t>: </w:t>
      </w:r>
      <w:hyperlink r:id="rId23" w:tgtFrame="_blank" w:history="1">
        <w:r w:rsidR="007079B3" w:rsidRPr="000C565F">
          <w:rPr>
            <w:rStyle w:val="Hiperligao"/>
            <w:rFonts w:ascii="Times New Roman" w:hAnsi="Times New Roman" w:cs="Times New Roman"/>
            <w:sz w:val="24"/>
            <w:szCs w:val="24"/>
            <w:lang w:val="en-US"/>
          </w:rPr>
          <w:t>10.15171/jcvtr.2018.11</w:t>
        </w:r>
      </w:hyperlink>
    </w:p>
    <w:p w14:paraId="61F646E7" w14:textId="664FD1C5" w:rsidR="00D639BF" w:rsidRPr="00E860B9" w:rsidRDefault="0099072F" w:rsidP="0065398A">
      <w:pPr>
        <w:spacing w:after="0" w:line="480" w:lineRule="auto"/>
        <w:ind w:left="426" w:hanging="426"/>
        <w:rPr>
          <w:rFonts w:ascii="Times New Roman" w:hAnsi="Times New Roman" w:cs="Times New Roman"/>
          <w:sz w:val="24"/>
          <w:szCs w:val="24"/>
          <w:lang w:val="en-US"/>
        </w:rPr>
      </w:pPr>
      <w:r w:rsidRPr="0099072F">
        <w:rPr>
          <w:rFonts w:ascii="Times New Roman" w:hAnsi="Times New Roman" w:cs="Times New Roman"/>
          <w:sz w:val="24"/>
          <w:szCs w:val="24"/>
          <w:lang w:val="en-US"/>
        </w:rPr>
        <w:t xml:space="preserve">Zhao, E., </w:t>
      </w:r>
      <w:proofErr w:type="spellStart"/>
      <w:r w:rsidRPr="0099072F">
        <w:rPr>
          <w:rFonts w:ascii="Times New Roman" w:hAnsi="Times New Roman" w:cs="Times New Roman"/>
          <w:sz w:val="24"/>
          <w:szCs w:val="24"/>
          <w:lang w:val="en-US"/>
        </w:rPr>
        <w:t>Lowres</w:t>
      </w:r>
      <w:proofErr w:type="spellEnd"/>
      <w:r w:rsidRPr="0099072F">
        <w:rPr>
          <w:rFonts w:ascii="Times New Roman" w:hAnsi="Times New Roman" w:cs="Times New Roman"/>
          <w:sz w:val="24"/>
          <w:szCs w:val="24"/>
          <w:lang w:val="en-US"/>
        </w:rPr>
        <w:t>, N., Woolaston, A., Naismith, S. L., &amp; Gallagher, R. (2020). Prevalence and patterns of cognitive impairment in acute coronary syndrome patients: A systematic review. </w:t>
      </w:r>
      <w:r w:rsidRPr="00AB0041">
        <w:rPr>
          <w:rFonts w:ascii="Times New Roman" w:hAnsi="Times New Roman" w:cs="Times New Roman"/>
          <w:i/>
          <w:iCs/>
          <w:sz w:val="24"/>
          <w:szCs w:val="24"/>
          <w:lang w:val="en-US"/>
        </w:rPr>
        <w:t>European Journal of Preventive Cardiology</w:t>
      </w:r>
      <w:r w:rsidRPr="00AB0041">
        <w:rPr>
          <w:rFonts w:ascii="Times New Roman" w:hAnsi="Times New Roman" w:cs="Times New Roman"/>
          <w:sz w:val="24"/>
          <w:szCs w:val="24"/>
          <w:lang w:val="en-US"/>
        </w:rPr>
        <w:t>, </w:t>
      </w:r>
      <w:r w:rsidRPr="00AB0041">
        <w:rPr>
          <w:rFonts w:ascii="Times New Roman" w:hAnsi="Times New Roman" w:cs="Times New Roman"/>
          <w:i/>
          <w:iCs/>
          <w:sz w:val="24"/>
          <w:szCs w:val="24"/>
          <w:lang w:val="en-US"/>
        </w:rPr>
        <w:t>27</w:t>
      </w:r>
      <w:r w:rsidRPr="00AB0041">
        <w:rPr>
          <w:rFonts w:ascii="Times New Roman" w:hAnsi="Times New Roman" w:cs="Times New Roman"/>
          <w:sz w:val="24"/>
          <w:szCs w:val="24"/>
          <w:lang w:val="en-US"/>
        </w:rPr>
        <w:t>(3), 284-293.</w:t>
      </w:r>
      <w:r w:rsidR="00B4002E" w:rsidRPr="00AB0041">
        <w:rPr>
          <w:lang w:val="en-US"/>
        </w:rPr>
        <w:t xml:space="preserve"> </w:t>
      </w:r>
      <w:hyperlink r:id="rId24" w:history="1">
        <w:r w:rsidR="00B4002E" w:rsidRPr="00AB0041">
          <w:rPr>
            <w:rStyle w:val="Hiperligao"/>
            <w:rFonts w:ascii="Times New Roman" w:hAnsi="Times New Roman" w:cs="Times New Roman"/>
            <w:sz w:val="24"/>
            <w:szCs w:val="24"/>
            <w:lang w:val="en-US"/>
          </w:rPr>
          <w:t>https://doi.org/10.1177/2047487319878945</w:t>
        </w:r>
      </w:hyperlink>
    </w:p>
    <w:p w14:paraId="261BDA71" w14:textId="068EEC0E" w:rsidR="002C75B1" w:rsidRDefault="00BA5A8D" w:rsidP="0065398A">
      <w:pPr>
        <w:spacing w:after="0" w:line="480" w:lineRule="auto"/>
        <w:ind w:left="426" w:hanging="426"/>
        <w:rPr>
          <w:rFonts w:ascii="Times New Roman" w:hAnsi="Times New Roman" w:cs="Times New Roman"/>
          <w:sz w:val="24"/>
          <w:szCs w:val="24"/>
        </w:rPr>
      </w:pPr>
      <w:r w:rsidRPr="00BA5A8D">
        <w:rPr>
          <w:rFonts w:ascii="Times New Roman" w:hAnsi="Times New Roman" w:cs="Times New Roman"/>
          <w:sz w:val="24"/>
          <w:szCs w:val="24"/>
          <w:lang w:val="en-US"/>
        </w:rPr>
        <w:t>Zigmond, A. S., &amp; Snaith, R. P. (1983). The hospital anxiety and depression scale. </w:t>
      </w:r>
      <w:proofErr w:type="spellStart"/>
      <w:r w:rsidRPr="00BA5A8D">
        <w:rPr>
          <w:rFonts w:ascii="Times New Roman" w:hAnsi="Times New Roman" w:cs="Times New Roman"/>
          <w:i/>
          <w:iCs/>
          <w:sz w:val="24"/>
          <w:szCs w:val="24"/>
        </w:rPr>
        <w:t>Acta</w:t>
      </w:r>
      <w:proofErr w:type="spellEnd"/>
      <w:r w:rsidRPr="00BA5A8D">
        <w:rPr>
          <w:rFonts w:ascii="Times New Roman" w:hAnsi="Times New Roman" w:cs="Times New Roman"/>
          <w:i/>
          <w:iCs/>
          <w:sz w:val="24"/>
          <w:szCs w:val="24"/>
        </w:rPr>
        <w:t xml:space="preserve"> </w:t>
      </w:r>
      <w:proofErr w:type="spellStart"/>
      <w:r w:rsidRPr="00BA5A8D">
        <w:rPr>
          <w:rFonts w:ascii="Times New Roman" w:hAnsi="Times New Roman" w:cs="Times New Roman"/>
          <w:i/>
          <w:iCs/>
          <w:sz w:val="24"/>
          <w:szCs w:val="24"/>
        </w:rPr>
        <w:t>psychiatrica</w:t>
      </w:r>
      <w:proofErr w:type="spellEnd"/>
      <w:r w:rsidRPr="00BA5A8D">
        <w:rPr>
          <w:rFonts w:ascii="Times New Roman" w:hAnsi="Times New Roman" w:cs="Times New Roman"/>
          <w:i/>
          <w:iCs/>
          <w:sz w:val="24"/>
          <w:szCs w:val="24"/>
        </w:rPr>
        <w:t xml:space="preserve"> </w:t>
      </w:r>
      <w:proofErr w:type="spellStart"/>
      <w:r w:rsidRPr="00BA5A8D">
        <w:rPr>
          <w:rFonts w:ascii="Times New Roman" w:hAnsi="Times New Roman" w:cs="Times New Roman"/>
          <w:i/>
          <w:iCs/>
          <w:sz w:val="24"/>
          <w:szCs w:val="24"/>
        </w:rPr>
        <w:t>scandinavica</w:t>
      </w:r>
      <w:proofErr w:type="spellEnd"/>
      <w:r w:rsidRPr="00BA5A8D">
        <w:rPr>
          <w:rFonts w:ascii="Times New Roman" w:hAnsi="Times New Roman" w:cs="Times New Roman"/>
          <w:sz w:val="24"/>
          <w:szCs w:val="24"/>
        </w:rPr>
        <w:t>, </w:t>
      </w:r>
      <w:r w:rsidRPr="00BA5A8D">
        <w:rPr>
          <w:rFonts w:ascii="Times New Roman" w:hAnsi="Times New Roman" w:cs="Times New Roman"/>
          <w:i/>
          <w:iCs/>
          <w:sz w:val="24"/>
          <w:szCs w:val="24"/>
        </w:rPr>
        <w:t>67</w:t>
      </w:r>
      <w:r w:rsidRPr="00BA5A8D">
        <w:rPr>
          <w:rFonts w:ascii="Times New Roman" w:hAnsi="Times New Roman" w:cs="Times New Roman"/>
          <w:sz w:val="24"/>
          <w:szCs w:val="24"/>
        </w:rPr>
        <w:t>(6), 361-370.</w:t>
      </w:r>
    </w:p>
    <w:p w14:paraId="2C2C3850" w14:textId="77777777" w:rsidR="004A5F96" w:rsidRDefault="004A5F96" w:rsidP="0065398A">
      <w:pPr>
        <w:spacing w:after="0" w:line="480" w:lineRule="auto"/>
        <w:ind w:left="426" w:hanging="426"/>
        <w:rPr>
          <w:rFonts w:ascii="Times New Roman" w:hAnsi="Times New Roman" w:cs="Times New Roman"/>
          <w:sz w:val="24"/>
          <w:szCs w:val="24"/>
          <w:lang w:val="en-US"/>
        </w:rPr>
      </w:pPr>
    </w:p>
    <w:p w14:paraId="7D60F6A2"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10646187"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324005D8"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21F94253"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2126614C"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44E5000A"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39AE84C0"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42FCE90C"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42F63CF5"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7BB37F2B"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15F83676" w14:textId="77777777" w:rsidR="00C036CE" w:rsidRDefault="00C036CE" w:rsidP="0065398A">
      <w:pPr>
        <w:spacing w:after="0" w:line="480" w:lineRule="auto"/>
        <w:ind w:left="426" w:hanging="426"/>
        <w:rPr>
          <w:rFonts w:ascii="Times New Roman" w:hAnsi="Times New Roman" w:cs="Times New Roman"/>
          <w:sz w:val="24"/>
          <w:szCs w:val="24"/>
          <w:lang w:val="en-US"/>
        </w:rPr>
        <w:sectPr w:rsidR="00C036CE">
          <w:pgSz w:w="11906" w:h="16838"/>
          <w:pgMar w:top="1417" w:right="1701" w:bottom="1417" w:left="1701" w:header="708" w:footer="708" w:gutter="0"/>
          <w:cols w:space="708"/>
          <w:docGrid w:linePitch="360"/>
        </w:sectPr>
      </w:pPr>
    </w:p>
    <w:p w14:paraId="394CB90E" w14:textId="77777777" w:rsidR="00CD5657" w:rsidRDefault="00CD5657" w:rsidP="00C036CE">
      <w:pPr>
        <w:spacing w:after="0" w:line="480" w:lineRule="auto"/>
        <w:rPr>
          <w:rFonts w:ascii="Times New Roman" w:hAnsi="Times New Roman" w:cs="Times New Roman"/>
          <w:sz w:val="24"/>
          <w:szCs w:val="24"/>
          <w:lang w:val="en-US"/>
        </w:rPr>
      </w:pPr>
    </w:p>
    <w:p w14:paraId="077BBE49" w14:textId="6415D57E" w:rsidR="00CD5657" w:rsidRPr="00CD5657" w:rsidRDefault="00CD5657" w:rsidP="00C036CE">
      <w:pPr>
        <w:spacing w:after="0" w:line="480" w:lineRule="auto"/>
        <w:rPr>
          <w:rFonts w:ascii="Times New Roman" w:hAnsi="Times New Roman" w:cs="Times New Roman"/>
          <w:b/>
          <w:bCs/>
          <w:sz w:val="24"/>
          <w:szCs w:val="24"/>
          <w:lang w:val="en-US"/>
        </w:rPr>
      </w:pPr>
      <w:r w:rsidRPr="00CD5657">
        <w:rPr>
          <w:rFonts w:ascii="Times New Roman" w:hAnsi="Times New Roman" w:cs="Times New Roman"/>
          <w:b/>
          <w:bCs/>
          <w:sz w:val="24"/>
          <w:szCs w:val="24"/>
          <w:lang w:val="en-US"/>
        </w:rPr>
        <w:t xml:space="preserve">Annexes </w:t>
      </w:r>
    </w:p>
    <w:p w14:paraId="4D3C5D64"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2FEAB04F"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4EDB31E9"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5F0051E8"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51A755DC"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5AF75D7E"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198AD581"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30DE2CE1"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1CC840B7"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22CF9284"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4CDAFD02"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2A9D3B78"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16983785"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745D712D"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050B177A"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5F38EC71"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4021FF0B"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484B3F6D"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1CAD9453"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48DCF0EE"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1368AF18"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740B030E"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2779E064"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2CCE9AC6"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341AF090" w14:textId="77777777" w:rsidR="00CD5657" w:rsidRPr="00FD394A" w:rsidRDefault="00CD5657" w:rsidP="00CD5657">
      <w:pPr>
        <w:spacing w:after="0" w:line="480" w:lineRule="auto"/>
        <w:rPr>
          <w:rFonts w:ascii="Times New Roman" w:hAnsi="Times New Roman" w:cs="Times New Roman"/>
          <w:b/>
          <w:bCs/>
          <w:sz w:val="24"/>
          <w:szCs w:val="24"/>
          <w:lang w:val="en-US"/>
        </w:rPr>
      </w:pPr>
      <w:r w:rsidRPr="00CD5657">
        <w:rPr>
          <w:rFonts w:ascii="Times New Roman" w:hAnsi="Times New Roman" w:cs="Times New Roman"/>
          <w:b/>
          <w:bCs/>
          <w:sz w:val="24"/>
          <w:szCs w:val="24"/>
          <w:lang w:val="en-US"/>
        </w:rPr>
        <w:t xml:space="preserve">Table 1. </w:t>
      </w:r>
      <w:r w:rsidRPr="00FD394A">
        <w:rPr>
          <w:rFonts w:ascii="Times New Roman" w:hAnsi="Times New Roman" w:cs="Times New Roman"/>
          <w:sz w:val="24"/>
          <w:szCs w:val="24"/>
          <w:lang w:val="en-US"/>
        </w:rPr>
        <w:t>Neurocognitive and psychological profile of th</w:t>
      </w:r>
      <w:r>
        <w:rPr>
          <w:rFonts w:ascii="Times New Roman" w:hAnsi="Times New Roman" w:cs="Times New Roman"/>
          <w:sz w:val="24"/>
          <w:szCs w:val="24"/>
          <w:lang w:val="en-US"/>
        </w:rPr>
        <w:t>e participants</w:t>
      </w:r>
    </w:p>
    <w:tbl>
      <w:tblPr>
        <w:tblW w:w="7460" w:type="dxa"/>
        <w:tblCellMar>
          <w:left w:w="70" w:type="dxa"/>
          <w:right w:w="70" w:type="dxa"/>
        </w:tblCellMar>
        <w:tblLook w:val="04A0" w:firstRow="1" w:lastRow="0" w:firstColumn="1" w:lastColumn="0" w:noHBand="0" w:noVBand="1"/>
      </w:tblPr>
      <w:tblGrid>
        <w:gridCol w:w="2980"/>
        <w:gridCol w:w="960"/>
        <w:gridCol w:w="960"/>
        <w:gridCol w:w="1280"/>
        <w:gridCol w:w="1280"/>
      </w:tblGrid>
      <w:tr w:rsidR="00CD5657" w:rsidRPr="00936FBD" w14:paraId="74985502" w14:textId="77777777" w:rsidTr="00843E8D">
        <w:trPr>
          <w:trHeight w:val="516"/>
        </w:trPr>
        <w:tc>
          <w:tcPr>
            <w:tcW w:w="2980" w:type="dxa"/>
            <w:tcBorders>
              <w:top w:val="single" w:sz="8" w:space="0" w:color="000000"/>
              <w:left w:val="nil"/>
              <w:bottom w:val="single" w:sz="8" w:space="0" w:color="000000"/>
              <w:right w:val="nil"/>
            </w:tcBorders>
            <w:vAlign w:val="center"/>
            <w:hideMark/>
          </w:tcPr>
          <w:p w14:paraId="088B855B" w14:textId="77777777" w:rsidR="00CD5657" w:rsidRPr="00936FBD" w:rsidRDefault="00CD5657" w:rsidP="00843E8D">
            <w:pPr>
              <w:spacing w:after="0" w:line="240" w:lineRule="auto"/>
              <w:rPr>
                <w:rFonts w:ascii="Times New Roman" w:eastAsia="Times New Roman" w:hAnsi="Times New Roman" w:cs="Times New Roman"/>
                <w:b/>
                <w:bCs/>
                <w:color w:val="000000"/>
                <w:kern w:val="0"/>
                <w:sz w:val="24"/>
                <w:szCs w:val="24"/>
                <w:lang w:eastAsia="pt-PT" w:bidi="ar-SA"/>
                <w14:ligatures w14:val="none"/>
              </w:rPr>
            </w:pPr>
            <w:r w:rsidRPr="00936FBD">
              <w:rPr>
                <w:rFonts w:ascii="Times New Roman" w:eastAsia="Times New Roman" w:hAnsi="Times New Roman" w:cs="Times New Roman"/>
                <w:b/>
                <w:bCs/>
                <w:color w:val="000000"/>
                <w:kern w:val="0"/>
                <w:sz w:val="24"/>
                <w:szCs w:val="24"/>
                <w:lang w:val="en-GB" w:eastAsia="pt-PT" w:bidi="ar-SA"/>
                <w14:ligatures w14:val="none"/>
              </w:rPr>
              <w:t>Variable</w:t>
            </w:r>
          </w:p>
        </w:tc>
        <w:tc>
          <w:tcPr>
            <w:tcW w:w="960" w:type="dxa"/>
            <w:tcBorders>
              <w:top w:val="single" w:sz="8" w:space="0" w:color="000000"/>
              <w:left w:val="nil"/>
              <w:bottom w:val="single" w:sz="8" w:space="0" w:color="000000"/>
              <w:right w:val="nil"/>
            </w:tcBorders>
            <w:vAlign w:val="center"/>
            <w:hideMark/>
          </w:tcPr>
          <w:p w14:paraId="6B879AA5" w14:textId="77777777" w:rsidR="00CD5657" w:rsidRPr="00936FBD" w:rsidRDefault="00CD5657" w:rsidP="00843E8D">
            <w:pPr>
              <w:spacing w:after="0" w:line="240" w:lineRule="auto"/>
              <w:jc w:val="center"/>
              <w:rPr>
                <w:rFonts w:ascii="Times New Roman" w:eastAsia="Times New Roman" w:hAnsi="Times New Roman" w:cs="Times New Roman"/>
                <w:b/>
                <w:bCs/>
                <w:i/>
                <w:iCs/>
                <w:color w:val="000000"/>
                <w:kern w:val="0"/>
                <w:sz w:val="24"/>
                <w:szCs w:val="24"/>
                <w:lang w:eastAsia="pt-PT" w:bidi="ar-SA"/>
                <w14:ligatures w14:val="none"/>
              </w:rPr>
            </w:pPr>
            <w:r w:rsidRPr="00936FBD">
              <w:rPr>
                <w:rFonts w:ascii="Times New Roman" w:eastAsia="Times New Roman" w:hAnsi="Times New Roman" w:cs="Times New Roman"/>
                <w:b/>
                <w:bCs/>
                <w:i/>
                <w:iCs/>
                <w:color w:val="000000"/>
                <w:kern w:val="0"/>
                <w:sz w:val="24"/>
                <w:szCs w:val="24"/>
                <w:lang w:eastAsia="pt-PT" w:bidi="ar-SA"/>
                <w14:ligatures w14:val="none"/>
              </w:rPr>
              <w:t>M</w:t>
            </w:r>
          </w:p>
        </w:tc>
        <w:tc>
          <w:tcPr>
            <w:tcW w:w="960" w:type="dxa"/>
            <w:tcBorders>
              <w:top w:val="single" w:sz="8" w:space="0" w:color="000000"/>
              <w:left w:val="nil"/>
              <w:bottom w:val="single" w:sz="8" w:space="0" w:color="000000"/>
              <w:right w:val="nil"/>
            </w:tcBorders>
            <w:vAlign w:val="center"/>
            <w:hideMark/>
          </w:tcPr>
          <w:p w14:paraId="4C449AAF" w14:textId="77777777" w:rsidR="00CD5657" w:rsidRPr="00936FBD" w:rsidRDefault="00CD5657" w:rsidP="00843E8D">
            <w:pPr>
              <w:spacing w:after="0" w:line="240" w:lineRule="auto"/>
              <w:jc w:val="center"/>
              <w:rPr>
                <w:rFonts w:ascii="Times New Roman" w:eastAsia="Times New Roman" w:hAnsi="Times New Roman" w:cs="Times New Roman"/>
                <w:b/>
                <w:bCs/>
                <w:i/>
                <w:iCs/>
                <w:color w:val="000000"/>
                <w:kern w:val="0"/>
                <w:sz w:val="24"/>
                <w:szCs w:val="24"/>
                <w:lang w:eastAsia="pt-PT" w:bidi="ar-SA"/>
                <w14:ligatures w14:val="none"/>
              </w:rPr>
            </w:pPr>
            <w:r w:rsidRPr="00936FBD">
              <w:rPr>
                <w:rFonts w:ascii="Times New Roman" w:eastAsia="Times New Roman" w:hAnsi="Times New Roman" w:cs="Times New Roman"/>
                <w:b/>
                <w:bCs/>
                <w:i/>
                <w:iCs/>
                <w:color w:val="000000"/>
                <w:kern w:val="0"/>
                <w:sz w:val="24"/>
                <w:szCs w:val="24"/>
                <w:lang w:eastAsia="pt-PT" w:bidi="ar-SA"/>
                <w14:ligatures w14:val="none"/>
              </w:rPr>
              <w:t>SD</w:t>
            </w:r>
          </w:p>
        </w:tc>
        <w:tc>
          <w:tcPr>
            <w:tcW w:w="1280" w:type="dxa"/>
            <w:tcBorders>
              <w:top w:val="single" w:sz="8" w:space="0" w:color="000000"/>
              <w:left w:val="nil"/>
              <w:bottom w:val="single" w:sz="8" w:space="0" w:color="000000"/>
              <w:right w:val="nil"/>
            </w:tcBorders>
            <w:vAlign w:val="center"/>
            <w:hideMark/>
          </w:tcPr>
          <w:p w14:paraId="7EEF1764" w14:textId="77777777" w:rsidR="00CD5657" w:rsidRPr="00AC37B8" w:rsidRDefault="00CD5657" w:rsidP="00843E8D">
            <w:pPr>
              <w:spacing w:after="0" w:line="240" w:lineRule="auto"/>
              <w:jc w:val="center"/>
              <w:rPr>
                <w:rFonts w:ascii="Times New Roman" w:eastAsia="Times New Roman" w:hAnsi="Times New Roman" w:cs="Times New Roman"/>
                <w:b/>
                <w:bCs/>
                <w:i/>
                <w:iCs/>
                <w:color w:val="000000"/>
                <w:kern w:val="0"/>
                <w:sz w:val="24"/>
                <w:szCs w:val="24"/>
                <w:lang w:eastAsia="pt-PT" w:bidi="ar-SA"/>
                <w14:ligatures w14:val="none"/>
              </w:rPr>
            </w:pPr>
            <w:proofErr w:type="spellStart"/>
            <w:r w:rsidRPr="00AC37B8">
              <w:rPr>
                <w:rFonts w:ascii="Times New Roman" w:eastAsia="Times New Roman" w:hAnsi="Times New Roman" w:cs="Times New Roman"/>
                <w:b/>
                <w:bCs/>
                <w:i/>
                <w:iCs/>
                <w:color w:val="000000"/>
                <w:kern w:val="0"/>
                <w:sz w:val="24"/>
                <w:szCs w:val="24"/>
                <w:lang w:eastAsia="pt-PT" w:bidi="ar-SA"/>
                <w14:ligatures w14:val="none"/>
              </w:rPr>
              <w:t>Minimum</w:t>
            </w:r>
            <w:proofErr w:type="spellEnd"/>
          </w:p>
        </w:tc>
        <w:tc>
          <w:tcPr>
            <w:tcW w:w="1280" w:type="dxa"/>
            <w:tcBorders>
              <w:top w:val="single" w:sz="8" w:space="0" w:color="000000"/>
              <w:left w:val="nil"/>
              <w:bottom w:val="single" w:sz="8" w:space="0" w:color="000000"/>
              <w:right w:val="nil"/>
            </w:tcBorders>
            <w:vAlign w:val="center"/>
            <w:hideMark/>
          </w:tcPr>
          <w:p w14:paraId="35616624" w14:textId="77777777" w:rsidR="00CD5657" w:rsidRPr="00AC37B8" w:rsidRDefault="00CD5657" w:rsidP="00843E8D">
            <w:pPr>
              <w:spacing w:after="0" w:line="240" w:lineRule="auto"/>
              <w:jc w:val="center"/>
              <w:rPr>
                <w:rFonts w:ascii="Times New Roman" w:eastAsia="Times New Roman" w:hAnsi="Times New Roman" w:cs="Times New Roman"/>
                <w:b/>
                <w:bCs/>
                <w:i/>
                <w:iCs/>
                <w:color w:val="000000"/>
                <w:kern w:val="0"/>
                <w:sz w:val="24"/>
                <w:szCs w:val="24"/>
                <w:lang w:eastAsia="pt-PT" w:bidi="ar-SA"/>
                <w14:ligatures w14:val="none"/>
              </w:rPr>
            </w:pPr>
            <w:proofErr w:type="spellStart"/>
            <w:r w:rsidRPr="00AC37B8">
              <w:rPr>
                <w:rFonts w:ascii="Times New Roman" w:eastAsia="Times New Roman" w:hAnsi="Times New Roman" w:cs="Times New Roman"/>
                <w:b/>
                <w:bCs/>
                <w:i/>
                <w:iCs/>
                <w:color w:val="000000"/>
                <w:kern w:val="0"/>
                <w:sz w:val="24"/>
                <w:szCs w:val="24"/>
                <w:lang w:eastAsia="pt-PT" w:bidi="ar-SA"/>
                <w14:ligatures w14:val="none"/>
              </w:rPr>
              <w:t>Maximum</w:t>
            </w:r>
            <w:proofErr w:type="spellEnd"/>
          </w:p>
        </w:tc>
      </w:tr>
      <w:tr w:rsidR="00CD5657" w:rsidRPr="00936FBD" w14:paraId="014B3A9E" w14:textId="77777777" w:rsidTr="00843E8D">
        <w:trPr>
          <w:trHeight w:val="312"/>
        </w:trPr>
        <w:tc>
          <w:tcPr>
            <w:tcW w:w="2980" w:type="dxa"/>
            <w:tcBorders>
              <w:top w:val="nil"/>
              <w:left w:val="nil"/>
              <w:bottom w:val="nil"/>
              <w:right w:val="nil"/>
            </w:tcBorders>
            <w:vAlign w:val="center"/>
            <w:hideMark/>
          </w:tcPr>
          <w:p w14:paraId="13021714" w14:textId="77777777" w:rsidR="00CD5657" w:rsidRPr="00936FBD" w:rsidRDefault="00CD5657" w:rsidP="00843E8D">
            <w:pPr>
              <w:spacing w:after="0" w:line="240" w:lineRule="auto"/>
              <w:rPr>
                <w:rFonts w:ascii="Times New Roman" w:eastAsia="Times New Roman" w:hAnsi="Times New Roman" w:cs="Times New Roman"/>
                <w:b/>
                <w:bCs/>
                <w:color w:val="000000"/>
                <w:kern w:val="0"/>
                <w:sz w:val="24"/>
                <w:szCs w:val="24"/>
                <w:lang w:eastAsia="pt-PT" w:bidi="ar-SA"/>
                <w14:ligatures w14:val="none"/>
              </w:rPr>
            </w:pPr>
            <w:r w:rsidRPr="00936FBD">
              <w:rPr>
                <w:rFonts w:ascii="Times New Roman" w:eastAsia="Times New Roman" w:hAnsi="Times New Roman" w:cs="Times New Roman"/>
                <w:b/>
                <w:bCs/>
                <w:color w:val="000000"/>
                <w:kern w:val="0"/>
                <w:sz w:val="24"/>
                <w:szCs w:val="24"/>
                <w:lang w:val="en-GB" w:eastAsia="pt-PT" w:bidi="ar-SA"/>
                <w14:ligatures w14:val="none"/>
              </w:rPr>
              <w:t>Neurocognition (ACE-III)</w:t>
            </w:r>
          </w:p>
        </w:tc>
        <w:tc>
          <w:tcPr>
            <w:tcW w:w="960" w:type="dxa"/>
            <w:tcBorders>
              <w:top w:val="nil"/>
              <w:left w:val="nil"/>
              <w:bottom w:val="nil"/>
              <w:right w:val="nil"/>
            </w:tcBorders>
            <w:vAlign w:val="center"/>
            <w:hideMark/>
          </w:tcPr>
          <w:p w14:paraId="523C1CBA" w14:textId="77777777" w:rsidR="00CD5657" w:rsidRPr="00936FBD" w:rsidRDefault="00CD5657" w:rsidP="00843E8D">
            <w:pPr>
              <w:spacing w:after="0" w:line="240" w:lineRule="auto"/>
              <w:rPr>
                <w:rFonts w:ascii="Times New Roman" w:eastAsia="Times New Roman" w:hAnsi="Times New Roman" w:cs="Times New Roman"/>
                <w:b/>
                <w:bCs/>
                <w:color w:val="000000"/>
                <w:kern w:val="0"/>
                <w:sz w:val="24"/>
                <w:szCs w:val="24"/>
                <w:lang w:eastAsia="pt-PT" w:bidi="ar-SA"/>
                <w14:ligatures w14:val="none"/>
              </w:rPr>
            </w:pPr>
          </w:p>
        </w:tc>
        <w:tc>
          <w:tcPr>
            <w:tcW w:w="960" w:type="dxa"/>
            <w:tcBorders>
              <w:top w:val="nil"/>
              <w:left w:val="nil"/>
              <w:bottom w:val="nil"/>
              <w:right w:val="nil"/>
            </w:tcBorders>
            <w:vAlign w:val="center"/>
            <w:hideMark/>
          </w:tcPr>
          <w:p w14:paraId="6726E9D4" w14:textId="77777777" w:rsidR="00CD5657" w:rsidRPr="00936FBD" w:rsidRDefault="00CD5657" w:rsidP="00843E8D">
            <w:pPr>
              <w:spacing w:after="0" w:line="240" w:lineRule="auto"/>
              <w:jc w:val="center"/>
              <w:rPr>
                <w:rFonts w:ascii="Times New Roman" w:eastAsia="Times New Roman" w:hAnsi="Times New Roman" w:cs="Times New Roman"/>
                <w:kern w:val="0"/>
                <w:sz w:val="20"/>
                <w:szCs w:val="20"/>
                <w:lang w:eastAsia="pt-PT" w:bidi="ar-SA"/>
                <w14:ligatures w14:val="none"/>
              </w:rPr>
            </w:pPr>
          </w:p>
        </w:tc>
        <w:tc>
          <w:tcPr>
            <w:tcW w:w="1280" w:type="dxa"/>
            <w:tcBorders>
              <w:top w:val="nil"/>
              <w:left w:val="nil"/>
              <w:bottom w:val="nil"/>
              <w:right w:val="nil"/>
            </w:tcBorders>
            <w:noWrap/>
            <w:vAlign w:val="center"/>
            <w:hideMark/>
          </w:tcPr>
          <w:p w14:paraId="5AE5572F" w14:textId="77777777" w:rsidR="00CD5657" w:rsidRPr="00936FBD" w:rsidRDefault="00CD5657" w:rsidP="00843E8D">
            <w:pPr>
              <w:spacing w:after="0" w:line="240" w:lineRule="auto"/>
              <w:jc w:val="center"/>
              <w:rPr>
                <w:rFonts w:ascii="Times New Roman" w:eastAsia="Times New Roman" w:hAnsi="Times New Roman" w:cs="Times New Roman"/>
                <w:kern w:val="0"/>
                <w:sz w:val="20"/>
                <w:szCs w:val="20"/>
                <w:lang w:eastAsia="pt-PT" w:bidi="ar-SA"/>
                <w14:ligatures w14:val="none"/>
              </w:rPr>
            </w:pPr>
          </w:p>
        </w:tc>
        <w:tc>
          <w:tcPr>
            <w:tcW w:w="1280" w:type="dxa"/>
            <w:tcBorders>
              <w:top w:val="nil"/>
              <w:left w:val="nil"/>
              <w:bottom w:val="nil"/>
              <w:right w:val="nil"/>
            </w:tcBorders>
            <w:noWrap/>
            <w:vAlign w:val="center"/>
            <w:hideMark/>
          </w:tcPr>
          <w:p w14:paraId="2B4E98DE" w14:textId="77777777" w:rsidR="00CD5657" w:rsidRPr="00936FBD" w:rsidRDefault="00CD5657" w:rsidP="00843E8D">
            <w:pPr>
              <w:spacing w:after="0" w:line="240" w:lineRule="auto"/>
              <w:jc w:val="center"/>
              <w:rPr>
                <w:rFonts w:ascii="Times New Roman" w:eastAsia="Times New Roman" w:hAnsi="Times New Roman" w:cs="Times New Roman"/>
                <w:kern w:val="0"/>
                <w:sz w:val="20"/>
                <w:szCs w:val="20"/>
                <w:lang w:eastAsia="pt-PT" w:bidi="ar-SA"/>
                <w14:ligatures w14:val="none"/>
              </w:rPr>
            </w:pPr>
          </w:p>
        </w:tc>
      </w:tr>
      <w:tr w:rsidR="00CD5657" w:rsidRPr="00936FBD" w14:paraId="2BD9C005" w14:textId="77777777" w:rsidTr="00843E8D">
        <w:trPr>
          <w:trHeight w:val="312"/>
        </w:trPr>
        <w:tc>
          <w:tcPr>
            <w:tcW w:w="2980" w:type="dxa"/>
            <w:tcBorders>
              <w:top w:val="nil"/>
              <w:left w:val="nil"/>
              <w:bottom w:val="nil"/>
              <w:right w:val="nil"/>
            </w:tcBorders>
            <w:vAlign w:val="center"/>
            <w:hideMark/>
          </w:tcPr>
          <w:p w14:paraId="3E147B31" w14:textId="77777777" w:rsidR="00CD5657" w:rsidRPr="00936FBD" w:rsidRDefault="00CD5657" w:rsidP="00843E8D">
            <w:pPr>
              <w:spacing w:after="0" w:line="240" w:lineRule="auto"/>
              <w:jc w:val="right"/>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val="en-GB" w:eastAsia="pt-PT" w:bidi="ar-SA"/>
                <w14:ligatures w14:val="none"/>
              </w:rPr>
              <w:t>Total ACE-III Score</w:t>
            </w:r>
          </w:p>
        </w:tc>
        <w:tc>
          <w:tcPr>
            <w:tcW w:w="960" w:type="dxa"/>
            <w:tcBorders>
              <w:top w:val="nil"/>
              <w:left w:val="nil"/>
              <w:bottom w:val="nil"/>
              <w:right w:val="nil"/>
            </w:tcBorders>
            <w:vAlign w:val="center"/>
            <w:hideMark/>
          </w:tcPr>
          <w:p w14:paraId="32C6DEB2"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-2.184</w:t>
            </w:r>
          </w:p>
        </w:tc>
        <w:tc>
          <w:tcPr>
            <w:tcW w:w="960" w:type="dxa"/>
            <w:tcBorders>
              <w:top w:val="nil"/>
              <w:left w:val="nil"/>
              <w:bottom w:val="nil"/>
              <w:right w:val="nil"/>
            </w:tcBorders>
            <w:vAlign w:val="center"/>
            <w:hideMark/>
          </w:tcPr>
          <w:p w14:paraId="125A1414"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1.443</w:t>
            </w:r>
          </w:p>
        </w:tc>
        <w:tc>
          <w:tcPr>
            <w:tcW w:w="1280" w:type="dxa"/>
            <w:tcBorders>
              <w:top w:val="nil"/>
              <w:left w:val="nil"/>
              <w:bottom w:val="nil"/>
              <w:right w:val="nil"/>
            </w:tcBorders>
            <w:noWrap/>
            <w:vAlign w:val="center"/>
            <w:hideMark/>
          </w:tcPr>
          <w:p w14:paraId="24C10CB3"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-4.92</w:t>
            </w:r>
          </w:p>
        </w:tc>
        <w:tc>
          <w:tcPr>
            <w:tcW w:w="1280" w:type="dxa"/>
            <w:tcBorders>
              <w:top w:val="nil"/>
              <w:left w:val="nil"/>
              <w:bottom w:val="nil"/>
              <w:right w:val="nil"/>
            </w:tcBorders>
            <w:noWrap/>
            <w:vAlign w:val="center"/>
            <w:hideMark/>
          </w:tcPr>
          <w:p w14:paraId="1D10E2CE"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1.1</w:t>
            </w:r>
          </w:p>
        </w:tc>
      </w:tr>
      <w:tr w:rsidR="00CD5657" w:rsidRPr="00936FBD" w14:paraId="07F744B0" w14:textId="77777777" w:rsidTr="00843E8D">
        <w:trPr>
          <w:trHeight w:val="312"/>
        </w:trPr>
        <w:tc>
          <w:tcPr>
            <w:tcW w:w="2980" w:type="dxa"/>
            <w:tcBorders>
              <w:top w:val="nil"/>
              <w:left w:val="nil"/>
              <w:bottom w:val="nil"/>
              <w:right w:val="nil"/>
            </w:tcBorders>
            <w:vAlign w:val="center"/>
            <w:hideMark/>
          </w:tcPr>
          <w:p w14:paraId="5BA848B8" w14:textId="77777777" w:rsidR="00CD5657" w:rsidRPr="00936FBD" w:rsidRDefault="00CD5657" w:rsidP="00843E8D">
            <w:pPr>
              <w:spacing w:after="0" w:line="240" w:lineRule="auto"/>
              <w:jc w:val="right"/>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val="en-GB" w:eastAsia="pt-PT" w:bidi="ar-SA"/>
                <w14:ligatures w14:val="none"/>
              </w:rPr>
              <w:t>Attention</w:t>
            </w:r>
          </w:p>
        </w:tc>
        <w:tc>
          <w:tcPr>
            <w:tcW w:w="960" w:type="dxa"/>
            <w:tcBorders>
              <w:top w:val="nil"/>
              <w:left w:val="nil"/>
              <w:bottom w:val="nil"/>
              <w:right w:val="nil"/>
            </w:tcBorders>
            <w:vAlign w:val="center"/>
            <w:hideMark/>
          </w:tcPr>
          <w:p w14:paraId="61FAB0EE"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-1.364</w:t>
            </w:r>
          </w:p>
        </w:tc>
        <w:tc>
          <w:tcPr>
            <w:tcW w:w="960" w:type="dxa"/>
            <w:tcBorders>
              <w:top w:val="nil"/>
              <w:left w:val="nil"/>
              <w:bottom w:val="nil"/>
              <w:right w:val="nil"/>
            </w:tcBorders>
            <w:vAlign w:val="center"/>
            <w:hideMark/>
          </w:tcPr>
          <w:p w14:paraId="69627E7D"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1.516</w:t>
            </w:r>
          </w:p>
        </w:tc>
        <w:tc>
          <w:tcPr>
            <w:tcW w:w="1280" w:type="dxa"/>
            <w:tcBorders>
              <w:top w:val="nil"/>
              <w:left w:val="nil"/>
              <w:bottom w:val="nil"/>
              <w:right w:val="nil"/>
            </w:tcBorders>
            <w:noWrap/>
            <w:vAlign w:val="center"/>
            <w:hideMark/>
          </w:tcPr>
          <w:p w14:paraId="029B6E0F"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-2.84</w:t>
            </w:r>
          </w:p>
        </w:tc>
        <w:tc>
          <w:tcPr>
            <w:tcW w:w="1280" w:type="dxa"/>
            <w:tcBorders>
              <w:top w:val="nil"/>
              <w:left w:val="nil"/>
              <w:bottom w:val="nil"/>
              <w:right w:val="nil"/>
            </w:tcBorders>
            <w:noWrap/>
            <w:vAlign w:val="center"/>
            <w:hideMark/>
          </w:tcPr>
          <w:p w14:paraId="1FD9F777"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0.733</w:t>
            </w:r>
          </w:p>
        </w:tc>
      </w:tr>
      <w:tr w:rsidR="00CD5657" w:rsidRPr="00936FBD" w14:paraId="55B4B335" w14:textId="77777777" w:rsidTr="00843E8D">
        <w:trPr>
          <w:trHeight w:val="312"/>
        </w:trPr>
        <w:tc>
          <w:tcPr>
            <w:tcW w:w="2980" w:type="dxa"/>
            <w:tcBorders>
              <w:top w:val="nil"/>
              <w:left w:val="nil"/>
              <w:bottom w:val="nil"/>
              <w:right w:val="nil"/>
            </w:tcBorders>
            <w:vAlign w:val="center"/>
            <w:hideMark/>
          </w:tcPr>
          <w:p w14:paraId="3412BDC0" w14:textId="77777777" w:rsidR="00CD5657" w:rsidRPr="00936FBD" w:rsidRDefault="00CD5657" w:rsidP="00843E8D">
            <w:pPr>
              <w:spacing w:after="0" w:line="240" w:lineRule="auto"/>
              <w:jc w:val="right"/>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val="en-GB" w:eastAsia="pt-PT" w:bidi="ar-SA"/>
                <w14:ligatures w14:val="none"/>
              </w:rPr>
              <w:t>Memory</w:t>
            </w:r>
          </w:p>
        </w:tc>
        <w:tc>
          <w:tcPr>
            <w:tcW w:w="960" w:type="dxa"/>
            <w:tcBorders>
              <w:top w:val="nil"/>
              <w:left w:val="nil"/>
              <w:bottom w:val="nil"/>
              <w:right w:val="nil"/>
            </w:tcBorders>
            <w:vAlign w:val="center"/>
            <w:hideMark/>
          </w:tcPr>
          <w:p w14:paraId="4E062FDD"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-2.009</w:t>
            </w:r>
          </w:p>
        </w:tc>
        <w:tc>
          <w:tcPr>
            <w:tcW w:w="960" w:type="dxa"/>
            <w:tcBorders>
              <w:top w:val="nil"/>
              <w:left w:val="nil"/>
              <w:bottom w:val="nil"/>
              <w:right w:val="nil"/>
            </w:tcBorders>
            <w:vAlign w:val="center"/>
            <w:hideMark/>
          </w:tcPr>
          <w:p w14:paraId="5E670534"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1.934</w:t>
            </w:r>
          </w:p>
        </w:tc>
        <w:tc>
          <w:tcPr>
            <w:tcW w:w="1280" w:type="dxa"/>
            <w:tcBorders>
              <w:top w:val="nil"/>
              <w:left w:val="nil"/>
              <w:bottom w:val="nil"/>
              <w:right w:val="nil"/>
            </w:tcBorders>
            <w:noWrap/>
            <w:vAlign w:val="center"/>
            <w:hideMark/>
          </w:tcPr>
          <w:p w14:paraId="313F8684"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-9.719</w:t>
            </w:r>
          </w:p>
        </w:tc>
        <w:tc>
          <w:tcPr>
            <w:tcW w:w="1280" w:type="dxa"/>
            <w:tcBorders>
              <w:top w:val="nil"/>
              <w:left w:val="nil"/>
              <w:bottom w:val="nil"/>
              <w:right w:val="nil"/>
            </w:tcBorders>
            <w:noWrap/>
            <w:vAlign w:val="center"/>
            <w:hideMark/>
          </w:tcPr>
          <w:p w14:paraId="6D183BA2"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1.643</w:t>
            </w:r>
          </w:p>
        </w:tc>
      </w:tr>
      <w:tr w:rsidR="00CD5657" w:rsidRPr="00936FBD" w14:paraId="1EFBECBA" w14:textId="77777777" w:rsidTr="00843E8D">
        <w:trPr>
          <w:trHeight w:val="312"/>
        </w:trPr>
        <w:tc>
          <w:tcPr>
            <w:tcW w:w="2980" w:type="dxa"/>
            <w:tcBorders>
              <w:top w:val="nil"/>
              <w:left w:val="nil"/>
              <w:bottom w:val="nil"/>
              <w:right w:val="nil"/>
            </w:tcBorders>
            <w:vAlign w:val="center"/>
            <w:hideMark/>
          </w:tcPr>
          <w:p w14:paraId="104BCDC0" w14:textId="77777777" w:rsidR="00CD5657" w:rsidRPr="00936FBD" w:rsidRDefault="00CD5657" w:rsidP="00843E8D">
            <w:pPr>
              <w:spacing w:after="0" w:line="240" w:lineRule="auto"/>
              <w:jc w:val="right"/>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val="en-GB" w:eastAsia="pt-PT" w:bidi="ar-SA"/>
                <w14:ligatures w14:val="none"/>
              </w:rPr>
              <w:t>Fluency</w:t>
            </w:r>
          </w:p>
        </w:tc>
        <w:tc>
          <w:tcPr>
            <w:tcW w:w="960" w:type="dxa"/>
            <w:tcBorders>
              <w:top w:val="nil"/>
              <w:left w:val="nil"/>
              <w:bottom w:val="nil"/>
              <w:right w:val="nil"/>
            </w:tcBorders>
            <w:vAlign w:val="center"/>
            <w:hideMark/>
          </w:tcPr>
          <w:p w14:paraId="4720FBE4"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-2.195</w:t>
            </w:r>
          </w:p>
        </w:tc>
        <w:tc>
          <w:tcPr>
            <w:tcW w:w="960" w:type="dxa"/>
            <w:tcBorders>
              <w:top w:val="nil"/>
              <w:left w:val="nil"/>
              <w:bottom w:val="nil"/>
              <w:right w:val="nil"/>
            </w:tcBorders>
            <w:vAlign w:val="center"/>
            <w:hideMark/>
          </w:tcPr>
          <w:p w14:paraId="576C3C0F"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1.339</w:t>
            </w:r>
          </w:p>
        </w:tc>
        <w:tc>
          <w:tcPr>
            <w:tcW w:w="1280" w:type="dxa"/>
            <w:tcBorders>
              <w:top w:val="nil"/>
              <w:left w:val="nil"/>
              <w:bottom w:val="nil"/>
              <w:right w:val="nil"/>
            </w:tcBorders>
            <w:noWrap/>
            <w:vAlign w:val="center"/>
            <w:hideMark/>
          </w:tcPr>
          <w:p w14:paraId="6E48EA4E"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-7.149</w:t>
            </w:r>
          </w:p>
        </w:tc>
        <w:tc>
          <w:tcPr>
            <w:tcW w:w="1280" w:type="dxa"/>
            <w:tcBorders>
              <w:top w:val="nil"/>
              <w:left w:val="nil"/>
              <w:bottom w:val="nil"/>
              <w:right w:val="nil"/>
            </w:tcBorders>
            <w:noWrap/>
            <w:vAlign w:val="center"/>
            <w:hideMark/>
          </w:tcPr>
          <w:p w14:paraId="7E51B0E3"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4.849</w:t>
            </w:r>
          </w:p>
        </w:tc>
      </w:tr>
      <w:tr w:rsidR="00CD5657" w:rsidRPr="00936FBD" w14:paraId="1BDE8F7C" w14:textId="77777777" w:rsidTr="00843E8D">
        <w:trPr>
          <w:trHeight w:val="312"/>
        </w:trPr>
        <w:tc>
          <w:tcPr>
            <w:tcW w:w="2980" w:type="dxa"/>
            <w:tcBorders>
              <w:top w:val="nil"/>
              <w:left w:val="nil"/>
              <w:bottom w:val="nil"/>
              <w:right w:val="nil"/>
            </w:tcBorders>
            <w:vAlign w:val="center"/>
            <w:hideMark/>
          </w:tcPr>
          <w:p w14:paraId="41B56394" w14:textId="77777777" w:rsidR="00CD5657" w:rsidRPr="00936FBD" w:rsidRDefault="00CD5657" w:rsidP="00843E8D">
            <w:pPr>
              <w:spacing w:after="0" w:line="240" w:lineRule="auto"/>
              <w:jc w:val="right"/>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val="en-GB" w:eastAsia="pt-PT" w:bidi="ar-SA"/>
                <w14:ligatures w14:val="none"/>
              </w:rPr>
              <w:t>Language</w:t>
            </w:r>
          </w:p>
        </w:tc>
        <w:tc>
          <w:tcPr>
            <w:tcW w:w="960" w:type="dxa"/>
            <w:tcBorders>
              <w:top w:val="nil"/>
              <w:left w:val="nil"/>
              <w:bottom w:val="nil"/>
              <w:right w:val="nil"/>
            </w:tcBorders>
            <w:vAlign w:val="center"/>
            <w:hideMark/>
          </w:tcPr>
          <w:p w14:paraId="66B9ED98"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-0.570</w:t>
            </w:r>
          </w:p>
        </w:tc>
        <w:tc>
          <w:tcPr>
            <w:tcW w:w="960" w:type="dxa"/>
            <w:tcBorders>
              <w:top w:val="nil"/>
              <w:left w:val="nil"/>
              <w:bottom w:val="nil"/>
              <w:right w:val="nil"/>
            </w:tcBorders>
            <w:vAlign w:val="center"/>
            <w:hideMark/>
          </w:tcPr>
          <w:p w14:paraId="05DCCF57"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1.714</w:t>
            </w:r>
          </w:p>
        </w:tc>
        <w:tc>
          <w:tcPr>
            <w:tcW w:w="1280" w:type="dxa"/>
            <w:tcBorders>
              <w:top w:val="nil"/>
              <w:left w:val="nil"/>
              <w:bottom w:val="nil"/>
              <w:right w:val="nil"/>
            </w:tcBorders>
            <w:noWrap/>
            <w:vAlign w:val="center"/>
            <w:hideMark/>
          </w:tcPr>
          <w:p w14:paraId="030AFE66"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-7.79</w:t>
            </w:r>
          </w:p>
        </w:tc>
        <w:tc>
          <w:tcPr>
            <w:tcW w:w="1280" w:type="dxa"/>
            <w:tcBorders>
              <w:top w:val="nil"/>
              <w:left w:val="nil"/>
              <w:bottom w:val="nil"/>
              <w:right w:val="nil"/>
            </w:tcBorders>
            <w:noWrap/>
            <w:vAlign w:val="center"/>
            <w:hideMark/>
          </w:tcPr>
          <w:p w14:paraId="57CE2E99"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0.883</w:t>
            </w:r>
          </w:p>
        </w:tc>
      </w:tr>
      <w:tr w:rsidR="00CD5657" w:rsidRPr="00936FBD" w14:paraId="14BF092B" w14:textId="77777777" w:rsidTr="00843E8D">
        <w:trPr>
          <w:trHeight w:val="312"/>
        </w:trPr>
        <w:tc>
          <w:tcPr>
            <w:tcW w:w="2980" w:type="dxa"/>
            <w:tcBorders>
              <w:top w:val="nil"/>
              <w:left w:val="nil"/>
              <w:bottom w:val="nil"/>
              <w:right w:val="nil"/>
            </w:tcBorders>
            <w:vAlign w:val="center"/>
            <w:hideMark/>
          </w:tcPr>
          <w:p w14:paraId="443341BE" w14:textId="77777777" w:rsidR="00CD5657" w:rsidRPr="00936FBD" w:rsidRDefault="00CD5657" w:rsidP="00843E8D">
            <w:pPr>
              <w:spacing w:after="0" w:line="240" w:lineRule="auto"/>
              <w:jc w:val="right"/>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val="en-GB" w:eastAsia="pt-PT" w:bidi="ar-SA"/>
                <w14:ligatures w14:val="none"/>
              </w:rPr>
              <w:t>Visuospatial</w:t>
            </w:r>
          </w:p>
        </w:tc>
        <w:tc>
          <w:tcPr>
            <w:tcW w:w="960" w:type="dxa"/>
            <w:tcBorders>
              <w:top w:val="nil"/>
              <w:left w:val="nil"/>
              <w:bottom w:val="nil"/>
              <w:right w:val="nil"/>
            </w:tcBorders>
            <w:vAlign w:val="center"/>
            <w:hideMark/>
          </w:tcPr>
          <w:p w14:paraId="7D6DEA9D"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-0.656</w:t>
            </w:r>
          </w:p>
        </w:tc>
        <w:tc>
          <w:tcPr>
            <w:tcW w:w="960" w:type="dxa"/>
            <w:tcBorders>
              <w:top w:val="nil"/>
              <w:left w:val="nil"/>
              <w:bottom w:val="nil"/>
              <w:right w:val="nil"/>
            </w:tcBorders>
            <w:vAlign w:val="center"/>
            <w:hideMark/>
          </w:tcPr>
          <w:p w14:paraId="7CCE8C02"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1.042</w:t>
            </w:r>
          </w:p>
        </w:tc>
        <w:tc>
          <w:tcPr>
            <w:tcW w:w="1280" w:type="dxa"/>
            <w:tcBorders>
              <w:top w:val="nil"/>
              <w:left w:val="nil"/>
              <w:bottom w:val="nil"/>
              <w:right w:val="nil"/>
            </w:tcBorders>
            <w:noWrap/>
            <w:vAlign w:val="center"/>
            <w:hideMark/>
          </w:tcPr>
          <w:p w14:paraId="1ADE160D"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-6.658</w:t>
            </w:r>
          </w:p>
        </w:tc>
        <w:tc>
          <w:tcPr>
            <w:tcW w:w="1280" w:type="dxa"/>
            <w:tcBorders>
              <w:top w:val="nil"/>
              <w:left w:val="nil"/>
              <w:bottom w:val="nil"/>
              <w:right w:val="nil"/>
            </w:tcBorders>
            <w:noWrap/>
            <w:vAlign w:val="center"/>
            <w:hideMark/>
          </w:tcPr>
          <w:p w14:paraId="5500A4CC"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2.944</w:t>
            </w:r>
          </w:p>
        </w:tc>
      </w:tr>
      <w:tr w:rsidR="00CD5657" w:rsidRPr="00936FBD" w14:paraId="22A6C9FA" w14:textId="77777777" w:rsidTr="00843E8D">
        <w:trPr>
          <w:trHeight w:val="312"/>
        </w:trPr>
        <w:tc>
          <w:tcPr>
            <w:tcW w:w="2980" w:type="dxa"/>
            <w:tcBorders>
              <w:top w:val="nil"/>
              <w:left w:val="nil"/>
              <w:bottom w:val="nil"/>
              <w:right w:val="nil"/>
            </w:tcBorders>
            <w:noWrap/>
            <w:vAlign w:val="center"/>
            <w:hideMark/>
          </w:tcPr>
          <w:p w14:paraId="7FCF6F0A" w14:textId="77777777" w:rsidR="00CD5657" w:rsidRPr="00936FBD" w:rsidRDefault="00CD5657" w:rsidP="00843E8D">
            <w:pPr>
              <w:spacing w:after="0" w:line="240" w:lineRule="auto"/>
              <w:rPr>
                <w:rFonts w:ascii="Times New Roman" w:eastAsia="Times New Roman" w:hAnsi="Times New Roman" w:cs="Times New Roman"/>
                <w:b/>
                <w:bCs/>
                <w:color w:val="000000"/>
                <w:kern w:val="0"/>
                <w:sz w:val="24"/>
                <w:szCs w:val="24"/>
                <w:lang w:eastAsia="pt-PT" w:bidi="ar-SA"/>
                <w14:ligatures w14:val="none"/>
              </w:rPr>
            </w:pPr>
            <w:r w:rsidRPr="00936FBD">
              <w:rPr>
                <w:rFonts w:ascii="Times New Roman" w:eastAsia="Times New Roman" w:hAnsi="Times New Roman" w:cs="Times New Roman"/>
                <w:b/>
                <w:bCs/>
                <w:color w:val="000000"/>
                <w:kern w:val="0"/>
                <w:sz w:val="24"/>
                <w:szCs w:val="24"/>
                <w:lang w:val="en-GB" w:eastAsia="pt-PT" w:bidi="ar-SA"/>
                <w14:ligatures w14:val="none"/>
              </w:rPr>
              <w:t>Personality (TIPI)</w:t>
            </w:r>
          </w:p>
        </w:tc>
        <w:tc>
          <w:tcPr>
            <w:tcW w:w="960" w:type="dxa"/>
            <w:tcBorders>
              <w:top w:val="nil"/>
              <w:left w:val="nil"/>
              <w:bottom w:val="nil"/>
              <w:right w:val="nil"/>
            </w:tcBorders>
            <w:vAlign w:val="center"/>
            <w:hideMark/>
          </w:tcPr>
          <w:p w14:paraId="53E3CA38" w14:textId="77777777" w:rsidR="00CD5657" w:rsidRPr="00936FBD" w:rsidRDefault="00CD5657" w:rsidP="00843E8D">
            <w:pPr>
              <w:spacing w:after="0" w:line="240" w:lineRule="auto"/>
              <w:rPr>
                <w:rFonts w:ascii="Times New Roman" w:eastAsia="Times New Roman" w:hAnsi="Times New Roman" w:cs="Times New Roman"/>
                <w:b/>
                <w:bCs/>
                <w:color w:val="000000"/>
                <w:kern w:val="0"/>
                <w:sz w:val="24"/>
                <w:szCs w:val="24"/>
                <w:lang w:eastAsia="pt-PT" w:bidi="ar-SA"/>
                <w14:ligatures w14:val="none"/>
              </w:rPr>
            </w:pPr>
          </w:p>
        </w:tc>
        <w:tc>
          <w:tcPr>
            <w:tcW w:w="960" w:type="dxa"/>
            <w:tcBorders>
              <w:top w:val="nil"/>
              <w:left w:val="nil"/>
              <w:bottom w:val="nil"/>
              <w:right w:val="nil"/>
            </w:tcBorders>
            <w:vAlign w:val="center"/>
            <w:hideMark/>
          </w:tcPr>
          <w:p w14:paraId="64D19C49" w14:textId="77777777" w:rsidR="00CD5657" w:rsidRPr="00936FBD" w:rsidRDefault="00CD5657" w:rsidP="00843E8D">
            <w:pPr>
              <w:spacing w:after="0" w:line="240" w:lineRule="auto"/>
              <w:jc w:val="center"/>
              <w:rPr>
                <w:rFonts w:ascii="Times New Roman" w:eastAsia="Times New Roman" w:hAnsi="Times New Roman" w:cs="Times New Roman"/>
                <w:kern w:val="0"/>
                <w:sz w:val="20"/>
                <w:szCs w:val="20"/>
                <w:lang w:eastAsia="pt-PT" w:bidi="ar-SA"/>
                <w14:ligatures w14:val="none"/>
              </w:rPr>
            </w:pPr>
          </w:p>
        </w:tc>
        <w:tc>
          <w:tcPr>
            <w:tcW w:w="1280" w:type="dxa"/>
            <w:tcBorders>
              <w:top w:val="nil"/>
              <w:left w:val="nil"/>
              <w:bottom w:val="nil"/>
              <w:right w:val="nil"/>
            </w:tcBorders>
            <w:noWrap/>
            <w:vAlign w:val="center"/>
            <w:hideMark/>
          </w:tcPr>
          <w:p w14:paraId="58658378" w14:textId="77777777" w:rsidR="00CD5657" w:rsidRPr="00936FBD" w:rsidRDefault="00CD5657" w:rsidP="00843E8D">
            <w:pPr>
              <w:spacing w:after="0" w:line="240" w:lineRule="auto"/>
              <w:jc w:val="center"/>
              <w:rPr>
                <w:rFonts w:ascii="Times New Roman" w:eastAsia="Times New Roman" w:hAnsi="Times New Roman" w:cs="Times New Roman"/>
                <w:kern w:val="0"/>
                <w:sz w:val="20"/>
                <w:szCs w:val="20"/>
                <w:lang w:eastAsia="pt-PT" w:bidi="ar-SA"/>
                <w14:ligatures w14:val="none"/>
              </w:rPr>
            </w:pPr>
          </w:p>
        </w:tc>
        <w:tc>
          <w:tcPr>
            <w:tcW w:w="1280" w:type="dxa"/>
            <w:tcBorders>
              <w:top w:val="nil"/>
              <w:left w:val="nil"/>
              <w:bottom w:val="nil"/>
              <w:right w:val="nil"/>
            </w:tcBorders>
            <w:noWrap/>
            <w:vAlign w:val="center"/>
            <w:hideMark/>
          </w:tcPr>
          <w:p w14:paraId="49718276" w14:textId="77777777" w:rsidR="00CD5657" w:rsidRPr="00936FBD" w:rsidRDefault="00CD5657" w:rsidP="00843E8D">
            <w:pPr>
              <w:spacing w:after="0" w:line="240" w:lineRule="auto"/>
              <w:jc w:val="center"/>
              <w:rPr>
                <w:rFonts w:ascii="Times New Roman" w:eastAsia="Times New Roman" w:hAnsi="Times New Roman" w:cs="Times New Roman"/>
                <w:kern w:val="0"/>
                <w:sz w:val="20"/>
                <w:szCs w:val="20"/>
                <w:lang w:eastAsia="pt-PT" w:bidi="ar-SA"/>
                <w14:ligatures w14:val="none"/>
              </w:rPr>
            </w:pPr>
          </w:p>
        </w:tc>
      </w:tr>
      <w:tr w:rsidR="00CD5657" w:rsidRPr="00936FBD" w14:paraId="19CDA251" w14:textId="77777777" w:rsidTr="00843E8D">
        <w:trPr>
          <w:trHeight w:val="312"/>
        </w:trPr>
        <w:tc>
          <w:tcPr>
            <w:tcW w:w="2980" w:type="dxa"/>
            <w:tcBorders>
              <w:top w:val="nil"/>
              <w:left w:val="nil"/>
              <w:bottom w:val="nil"/>
              <w:right w:val="nil"/>
            </w:tcBorders>
            <w:vAlign w:val="center"/>
            <w:hideMark/>
          </w:tcPr>
          <w:p w14:paraId="739F3EE1" w14:textId="77777777" w:rsidR="00CD5657" w:rsidRPr="00936FBD" w:rsidRDefault="00CD5657" w:rsidP="00843E8D">
            <w:pPr>
              <w:spacing w:after="0" w:line="240" w:lineRule="auto"/>
              <w:jc w:val="right"/>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val="en-GB" w:eastAsia="pt-PT" w:bidi="ar-SA"/>
                <w14:ligatures w14:val="none"/>
              </w:rPr>
              <w:t>Openness</w:t>
            </w:r>
          </w:p>
        </w:tc>
        <w:tc>
          <w:tcPr>
            <w:tcW w:w="960" w:type="dxa"/>
            <w:tcBorders>
              <w:top w:val="nil"/>
              <w:left w:val="nil"/>
              <w:bottom w:val="nil"/>
              <w:right w:val="nil"/>
            </w:tcBorders>
            <w:vAlign w:val="center"/>
            <w:hideMark/>
          </w:tcPr>
          <w:p w14:paraId="3F3C2D62"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4.599</w:t>
            </w:r>
          </w:p>
        </w:tc>
        <w:tc>
          <w:tcPr>
            <w:tcW w:w="960" w:type="dxa"/>
            <w:tcBorders>
              <w:top w:val="nil"/>
              <w:left w:val="nil"/>
              <w:bottom w:val="nil"/>
              <w:right w:val="nil"/>
            </w:tcBorders>
            <w:vAlign w:val="center"/>
            <w:hideMark/>
          </w:tcPr>
          <w:p w14:paraId="02A5D4F5"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1.673</w:t>
            </w:r>
          </w:p>
        </w:tc>
        <w:tc>
          <w:tcPr>
            <w:tcW w:w="1280" w:type="dxa"/>
            <w:tcBorders>
              <w:top w:val="nil"/>
              <w:left w:val="nil"/>
              <w:bottom w:val="nil"/>
              <w:right w:val="nil"/>
            </w:tcBorders>
            <w:noWrap/>
            <w:vAlign w:val="center"/>
            <w:hideMark/>
          </w:tcPr>
          <w:p w14:paraId="2EE77201"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w:t>
            </w:r>
          </w:p>
        </w:tc>
        <w:tc>
          <w:tcPr>
            <w:tcW w:w="1280" w:type="dxa"/>
            <w:tcBorders>
              <w:top w:val="nil"/>
              <w:left w:val="nil"/>
              <w:bottom w:val="nil"/>
              <w:right w:val="nil"/>
            </w:tcBorders>
            <w:noWrap/>
            <w:vAlign w:val="center"/>
            <w:hideMark/>
          </w:tcPr>
          <w:p w14:paraId="000D5049"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7</w:t>
            </w:r>
          </w:p>
        </w:tc>
      </w:tr>
      <w:tr w:rsidR="00CD5657" w:rsidRPr="00936FBD" w14:paraId="2ABD30E2" w14:textId="77777777" w:rsidTr="00843E8D">
        <w:trPr>
          <w:trHeight w:val="312"/>
        </w:trPr>
        <w:tc>
          <w:tcPr>
            <w:tcW w:w="2980" w:type="dxa"/>
            <w:tcBorders>
              <w:top w:val="nil"/>
              <w:left w:val="nil"/>
              <w:bottom w:val="nil"/>
              <w:right w:val="nil"/>
            </w:tcBorders>
            <w:vAlign w:val="center"/>
            <w:hideMark/>
          </w:tcPr>
          <w:p w14:paraId="00D8ADD6" w14:textId="77777777" w:rsidR="00CD5657" w:rsidRPr="00936FBD" w:rsidRDefault="00CD5657" w:rsidP="00843E8D">
            <w:pPr>
              <w:spacing w:after="0" w:line="240" w:lineRule="auto"/>
              <w:jc w:val="right"/>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val="en-GB" w:eastAsia="pt-PT" w:bidi="ar-SA"/>
                <w14:ligatures w14:val="none"/>
              </w:rPr>
              <w:t>Extraversion</w:t>
            </w:r>
          </w:p>
        </w:tc>
        <w:tc>
          <w:tcPr>
            <w:tcW w:w="960" w:type="dxa"/>
            <w:tcBorders>
              <w:top w:val="nil"/>
              <w:left w:val="nil"/>
              <w:bottom w:val="nil"/>
              <w:right w:val="nil"/>
            </w:tcBorders>
            <w:vAlign w:val="center"/>
            <w:hideMark/>
          </w:tcPr>
          <w:p w14:paraId="1391928D"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5.996</w:t>
            </w:r>
          </w:p>
        </w:tc>
        <w:tc>
          <w:tcPr>
            <w:tcW w:w="960" w:type="dxa"/>
            <w:tcBorders>
              <w:top w:val="nil"/>
              <w:left w:val="nil"/>
              <w:bottom w:val="nil"/>
              <w:right w:val="nil"/>
            </w:tcBorders>
            <w:vAlign w:val="center"/>
            <w:hideMark/>
          </w:tcPr>
          <w:p w14:paraId="52AFE829"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1.225</w:t>
            </w:r>
          </w:p>
        </w:tc>
        <w:tc>
          <w:tcPr>
            <w:tcW w:w="1280" w:type="dxa"/>
            <w:tcBorders>
              <w:top w:val="nil"/>
              <w:left w:val="nil"/>
              <w:bottom w:val="nil"/>
              <w:right w:val="nil"/>
            </w:tcBorders>
            <w:noWrap/>
            <w:vAlign w:val="center"/>
            <w:hideMark/>
          </w:tcPr>
          <w:p w14:paraId="416A3DE0"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w:t>
            </w:r>
          </w:p>
        </w:tc>
        <w:tc>
          <w:tcPr>
            <w:tcW w:w="1280" w:type="dxa"/>
            <w:tcBorders>
              <w:top w:val="nil"/>
              <w:left w:val="nil"/>
              <w:bottom w:val="nil"/>
              <w:right w:val="nil"/>
            </w:tcBorders>
            <w:noWrap/>
            <w:vAlign w:val="center"/>
            <w:hideMark/>
          </w:tcPr>
          <w:p w14:paraId="23D48348"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Pr>
                <w:rFonts w:ascii="Times New Roman" w:eastAsia="Times New Roman" w:hAnsi="Times New Roman" w:cs="Times New Roman"/>
                <w:color w:val="000000"/>
                <w:kern w:val="0"/>
                <w:sz w:val="24"/>
                <w:szCs w:val="24"/>
                <w:lang w:eastAsia="pt-PT" w:bidi="ar-SA"/>
                <w14:ligatures w14:val="none"/>
              </w:rPr>
              <w:t>7</w:t>
            </w:r>
          </w:p>
        </w:tc>
      </w:tr>
      <w:tr w:rsidR="00CD5657" w:rsidRPr="00936FBD" w14:paraId="790D102F" w14:textId="77777777" w:rsidTr="00843E8D">
        <w:trPr>
          <w:trHeight w:val="312"/>
        </w:trPr>
        <w:tc>
          <w:tcPr>
            <w:tcW w:w="2980" w:type="dxa"/>
            <w:tcBorders>
              <w:top w:val="nil"/>
              <w:left w:val="nil"/>
              <w:bottom w:val="nil"/>
              <w:right w:val="nil"/>
            </w:tcBorders>
            <w:vAlign w:val="center"/>
            <w:hideMark/>
          </w:tcPr>
          <w:p w14:paraId="37090BC5" w14:textId="77777777" w:rsidR="00CD5657" w:rsidRPr="00936FBD" w:rsidRDefault="00CD5657" w:rsidP="00843E8D">
            <w:pPr>
              <w:spacing w:after="0" w:line="240" w:lineRule="auto"/>
              <w:jc w:val="right"/>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val="en-GB" w:eastAsia="pt-PT" w:bidi="ar-SA"/>
                <w14:ligatures w14:val="none"/>
              </w:rPr>
              <w:t>Stability</w:t>
            </w:r>
          </w:p>
        </w:tc>
        <w:tc>
          <w:tcPr>
            <w:tcW w:w="960" w:type="dxa"/>
            <w:tcBorders>
              <w:top w:val="nil"/>
              <w:left w:val="nil"/>
              <w:bottom w:val="nil"/>
              <w:right w:val="nil"/>
            </w:tcBorders>
            <w:vAlign w:val="center"/>
            <w:hideMark/>
          </w:tcPr>
          <w:p w14:paraId="71154AD9"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5.714</w:t>
            </w:r>
          </w:p>
        </w:tc>
        <w:tc>
          <w:tcPr>
            <w:tcW w:w="960" w:type="dxa"/>
            <w:tcBorders>
              <w:top w:val="nil"/>
              <w:left w:val="nil"/>
              <w:bottom w:val="nil"/>
              <w:right w:val="nil"/>
            </w:tcBorders>
            <w:vAlign w:val="center"/>
            <w:hideMark/>
          </w:tcPr>
          <w:p w14:paraId="58E54F35"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1.302</w:t>
            </w:r>
          </w:p>
        </w:tc>
        <w:tc>
          <w:tcPr>
            <w:tcW w:w="1280" w:type="dxa"/>
            <w:tcBorders>
              <w:top w:val="nil"/>
              <w:left w:val="nil"/>
              <w:bottom w:val="nil"/>
              <w:right w:val="nil"/>
            </w:tcBorders>
            <w:noWrap/>
            <w:vAlign w:val="center"/>
            <w:hideMark/>
          </w:tcPr>
          <w:p w14:paraId="701C7F24"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w:t>
            </w:r>
          </w:p>
        </w:tc>
        <w:tc>
          <w:tcPr>
            <w:tcW w:w="1280" w:type="dxa"/>
            <w:tcBorders>
              <w:top w:val="nil"/>
              <w:left w:val="nil"/>
              <w:bottom w:val="nil"/>
              <w:right w:val="nil"/>
            </w:tcBorders>
            <w:noWrap/>
            <w:vAlign w:val="center"/>
            <w:hideMark/>
          </w:tcPr>
          <w:p w14:paraId="10466E95"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7</w:t>
            </w:r>
          </w:p>
        </w:tc>
      </w:tr>
      <w:tr w:rsidR="00CD5657" w:rsidRPr="00936FBD" w14:paraId="1B08916E" w14:textId="77777777" w:rsidTr="00843E8D">
        <w:trPr>
          <w:trHeight w:val="312"/>
        </w:trPr>
        <w:tc>
          <w:tcPr>
            <w:tcW w:w="2980" w:type="dxa"/>
            <w:tcBorders>
              <w:top w:val="nil"/>
              <w:left w:val="nil"/>
              <w:bottom w:val="nil"/>
              <w:right w:val="nil"/>
            </w:tcBorders>
            <w:vAlign w:val="center"/>
            <w:hideMark/>
          </w:tcPr>
          <w:p w14:paraId="0532D4E9" w14:textId="77777777" w:rsidR="00CD5657" w:rsidRPr="00936FBD" w:rsidRDefault="00CD5657" w:rsidP="00843E8D">
            <w:pPr>
              <w:spacing w:after="0" w:line="240" w:lineRule="auto"/>
              <w:jc w:val="right"/>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val="en-GB" w:eastAsia="pt-PT" w:bidi="ar-SA"/>
                <w14:ligatures w14:val="none"/>
              </w:rPr>
              <w:t>Conscientiousness</w:t>
            </w:r>
          </w:p>
        </w:tc>
        <w:tc>
          <w:tcPr>
            <w:tcW w:w="960" w:type="dxa"/>
            <w:tcBorders>
              <w:top w:val="nil"/>
              <w:left w:val="nil"/>
              <w:bottom w:val="nil"/>
              <w:right w:val="nil"/>
            </w:tcBorders>
            <w:vAlign w:val="center"/>
            <w:hideMark/>
          </w:tcPr>
          <w:p w14:paraId="0A1EAF9C"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3.589</w:t>
            </w:r>
          </w:p>
        </w:tc>
        <w:tc>
          <w:tcPr>
            <w:tcW w:w="960" w:type="dxa"/>
            <w:tcBorders>
              <w:top w:val="nil"/>
              <w:left w:val="nil"/>
              <w:bottom w:val="nil"/>
              <w:right w:val="nil"/>
            </w:tcBorders>
            <w:vAlign w:val="center"/>
            <w:hideMark/>
          </w:tcPr>
          <w:p w14:paraId="5643B9A7"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1.512</w:t>
            </w:r>
          </w:p>
        </w:tc>
        <w:tc>
          <w:tcPr>
            <w:tcW w:w="1280" w:type="dxa"/>
            <w:tcBorders>
              <w:top w:val="nil"/>
              <w:left w:val="nil"/>
              <w:bottom w:val="nil"/>
              <w:right w:val="nil"/>
            </w:tcBorders>
            <w:noWrap/>
            <w:vAlign w:val="center"/>
            <w:hideMark/>
          </w:tcPr>
          <w:p w14:paraId="7F362E88"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Pr>
                <w:rFonts w:ascii="Times New Roman" w:eastAsia="Times New Roman" w:hAnsi="Times New Roman" w:cs="Times New Roman"/>
                <w:color w:val="000000"/>
                <w:kern w:val="0"/>
                <w:sz w:val="24"/>
                <w:szCs w:val="24"/>
                <w:lang w:eastAsia="pt-PT" w:bidi="ar-SA"/>
                <w14:ligatures w14:val="none"/>
              </w:rPr>
              <w:t>1</w:t>
            </w:r>
          </w:p>
        </w:tc>
        <w:tc>
          <w:tcPr>
            <w:tcW w:w="1280" w:type="dxa"/>
            <w:tcBorders>
              <w:top w:val="nil"/>
              <w:left w:val="nil"/>
              <w:bottom w:val="nil"/>
              <w:right w:val="nil"/>
            </w:tcBorders>
            <w:noWrap/>
            <w:vAlign w:val="center"/>
            <w:hideMark/>
          </w:tcPr>
          <w:p w14:paraId="5CA402B4"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7</w:t>
            </w:r>
          </w:p>
        </w:tc>
      </w:tr>
      <w:tr w:rsidR="00CD5657" w:rsidRPr="00936FBD" w14:paraId="129CAB88" w14:textId="77777777" w:rsidTr="00843E8D">
        <w:trPr>
          <w:trHeight w:val="312"/>
        </w:trPr>
        <w:tc>
          <w:tcPr>
            <w:tcW w:w="2980" w:type="dxa"/>
            <w:tcBorders>
              <w:top w:val="nil"/>
              <w:left w:val="nil"/>
              <w:bottom w:val="nil"/>
              <w:right w:val="nil"/>
            </w:tcBorders>
            <w:vAlign w:val="center"/>
            <w:hideMark/>
          </w:tcPr>
          <w:p w14:paraId="32BFDADD" w14:textId="77777777" w:rsidR="00CD5657" w:rsidRPr="00936FBD" w:rsidRDefault="00CD5657" w:rsidP="00843E8D">
            <w:pPr>
              <w:spacing w:after="0" w:line="240" w:lineRule="auto"/>
              <w:jc w:val="right"/>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val="en-GB" w:eastAsia="pt-PT" w:bidi="ar-SA"/>
                <w14:ligatures w14:val="none"/>
              </w:rPr>
              <w:t>Agreeableness</w:t>
            </w:r>
          </w:p>
        </w:tc>
        <w:tc>
          <w:tcPr>
            <w:tcW w:w="960" w:type="dxa"/>
            <w:tcBorders>
              <w:top w:val="nil"/>
              <w:left w:val="nil"/>
              <w:bottom w:val="nil"/>
              <w:right w:val="nil"/>
            </w:tcBorders>
            <w:vAlign w:val="center"/>
            <w:hideMark/>
          </w:tcPr>
          <w:p w14:paraId="053C2914"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5.315</w:t>
            </w:r>
          </w:p>
        </w:tc>
        <w:tc>
          <w:tcPr>
            <w:tcW w:w="960" w:type="dxa"/>
            <w:tcBorders>
              <w:top w:val="nil"/>
              <w:left w:val="nil"/>
              <w:bottom w:val="nil"/>
              <w:right w:val="nil"/>
            </w:tcBorders>
            <w:vAlign w:val="center"/>
            <w:hideMark/>
          </w:tcPr>
          <w:p w14:paraId="7000A11B"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3.611</w:t>
            </w:r>
          </w:p>
        </w:tc>
        <w:tc>
          <w:tcPr>
            <w:tcW w:w="1280" w:type="dxa"/>
            <w:tcBorders>
              <w:top w:val="nil"/>
              <w:left w:val="nil"/>
              <w:bottom w:val="nil"/>
              <w:right w:val="nil"/>
            </w:tcBorders>
            <w:noWrap/>
            <w:vAlign w:val="center"/>
            <w:hideMark/>
          </w:tcPr>
          <w:p w14:paraId="63317587"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w:t>
            </w:r>
          </w:p>
        </w:tc>
        <w:tc>
          <w:tcPr>
            <w:tcW w:w="1280" w:type="dxa"/>
            <w:tcBorders>
              <w:top w:val="nil"/>
              <w:left w:val="nil"/>
              <w:bottom w:val="nil"/>
              <w:right w:val="nil"/>
            </w:tcBorders>
            <w:noWrap/>
            <w:vAlign w:val="center"/>
            <w:hideMark/>
          </w:tcPr>
          <w:p w14:paraId="7B76AB75"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Pr>
                <w:rFonts w:ascii="Times New Roman" w:eastAsia="Times New Roman" w:hAnsi="Times New Roman" w:cs="Times New Roman"/>
                <w:color w:val="000000"/>
                <w:kern w:val="0"/>
                <w:sz w:val="24"/>
                <w:szCs w:val="24"/>
                <w:lang w:eastAsia="pt-PT" w:bidi="ar-SA"/>
                <w14:ligatures w14:val="none"/>
              </w:rPr>
              <w:t>7</w:t>
            </w:r>
          </w:p>
        </w:tc>
      </w:tr>
      <w:tr w:rsidR="00CD5657" w:rsidRPr="00936FBD" w14:paraId="385A46B0" w14:textId="77777777" w:rsidTr="00843E8D">
        <w:trPr>
          <w:trHeight w:val="312"/>
        </w:trPr>
        <w:tc>
          <w:tcPr>
            <w:tcW w:w="2980" w:type="dxa"/>
            <w:tcBorders>
              <w:top w:val="nil"/>
              <w:left w:val="nil"/>
              <w:bottom w:val="nil"/>
              <w:right w:val="nil"/>
            </w:tcBorders>
            <w:noWrap/>
            <w:vAlign w:val="center"/>
            <w:hideMark/>
          </w:tcPr>
          <w:p w14:paraId="1F6D35FB" w14:textId="77777777" w:rsidR="00CD5657" w:rsidRPr="00936FBD" w:rsidRDefault="00CD5657" w:rsidP="00843E8D">
            <w:pPr>
              <w:spacing w:after="0" w:line="240" w:lineRule="auto"/>
              <w:rPr>
                <w:rFonts w:ascii="Times New Roman" w:eastAsia="Times New Roman" w:hAnsi="Times New Roman" w:cs="Times New Roman"/>
                <w:b/>
                <w:bCs/>
                <w:color w:val="000000"/>
                <w:kern w:val="0"/>
                <w:sz w:val="24"/>
                <w:szCs w:val="24"/>
                <w:lang w:eastAsia="pt-PT" w:bidi="ar-SA"/>
                <w14:ligatures w14:val="none"/>
              </w:rPr>
            </w:pPr>
            <w:r w:rsidRPr="00936FBD">
              <w:rPr>
                <w:rFonts w:ascii="Times New Roman" w:eastAsia="Times New Roman" w:hAnsi="Times New Roman" w:cs="Times New Roman"/>
                <w:b/>
                <w:bCs/>
                <w:color w:val="000000"/>
                <w:kern w:val="0"/>
                <w:sz w:val="24"/>
                <w:szCs w:val="24"/>
                <w:lang w:val="en-GB" w:eastAsia="pt-PT" w:bidi="ar-SA"/>
                <w14:ligatures w14:val="none"/>
              </w:rPr>
              <w:t>Emotional status (HADS)</w:t>
            </w:r>
          </w:p>
        </w:tc>
        <w:tc>
          <w:tcPr>
            <w:tcW w:w="960" w:type="dxa"/>
            <w:tcBorders>
              <w:top w:val="nil"/>
              <w:left w:val="nil"/>
              <w:bottom w:val="nil"/>
              <w:right w:val="nil"/>
            </w:tcBorders>
            <w:vAlign w:val="center"/>
            <w:hideMark/>
          </w:tcPr>
          <w:p w14:paraId="3BBCB327" w14:textId="77777777" w:rsidR="00CD5657" w:rsidRPr="00936FBD" w:rsidRDefault="00CD5657" w:rsidP="00843E8D">
            <w:pPr>
              <w:spacing w:after="0" w:line="240" w:lineRule="auto"/>
              <w:rPr>
                <w:rFonts w:ascii="Times New Roman" w:eastAsia="Times New Roman" w:hAnsi="Times New Roman" w:cs="Times New Roman"/>
                <w:b/>
                <w:bCs/>
                <w:color w:val="000000"/>
                <w:kern w:val="0"/>
                <w:sz w:val="24"/>
                <w:szCs w:val="24"/>
                <w:lang w:eastAsia="pt-PT" w:bidi="ar-SA"/>
                <w14:ligatures w14:val="none"/>
              </w:rPr>
            </w:pPr>
          </w:p>
        </w:tc>
        <w:tc>
          <w:tcPr>
            <w:tcW w:w="960" w:type="dxa"/>
            <w:tcBorders>
              <w:top w:val="nil"/>
              <w:left w:val="nil"/>
              <w:bottom w:val="nil"/>
              <w:right w:val="nil"/>
            </w:tcBorders>
            <w:vAlign w:val="center"/>
            <w:hideMark/>
          </w:tcPr>
          <w:p w14:paraId="5131B842" w14:textId="77777777" w:rsidR="00CD5657" w:rsidRPr="00936FBD" w:rsidRDefault="00CD5657" w:rsidP="00843E8D">
            <w:pPr>
              <w:spacing w:after="0" w:line="240" w:lineRule="auto"/>
              <w:jc w:val="center"/>
              <w:rPr>
                <w:rFonts w:ascii="Times New Roman" w:eastAsia="Times New Roman" w:hAnsi="Times New Roman" w:cs="Times New Roman"/>
                <w:kern w:val="0"/>
                <w:sz w:val="20"/>
                <w:szCs w:val="20"/>
                <w:lang w:eastAsia="pt-PT" w:bidi="ar-SA"/>
                <w14:ligatures w14:val="none"/>
              </w:rPr>
            </w:pPr>
          </w:p>
        </w:tc>
        <w:tc>
          <w:tcPr>
            <w:tcW w:w="1280" w:type="dxa"/>
            <w:tcBorders>
              <w:top w:val="nil"/>
              <w:left w:val="nil"/>
              <w:bottom w:val="nil"/>
              <w:right w:val="nil"/>
            </w:tcBorders>
            <w:noWrap/>
            <w:vAlign w:val="center"/>
            <w:hideMark/>
          </w:tcPr>
          <w:p w14:paraId="7B7694B0" w14:textId="77777777" w:rsidR="00CD5657" w:rsidRPr="00936FBD" w:rsidRDefault="00CD5657" w:rsidP="00843E8D">
            <w:pPr>
              <w:spacing w:after="0" w:line="240" w:lineRule="auto"/>
              <w:jc w:val="center"/>
              <w:rPr>
                <w:rFonts w:ascii="Times New Roman" w:eastAsia="Times New Roman" w:hAnsi="Times New Roman" w:cs="Times New Roman"/>
                <w:kern w:val="0"/>
                <w:sz w:val="20"/>
                <w:szCs w:val="20"/>
                <w:lang w:eastAsia="pt-PT" w:bidi="ar-SA"/>
                <w14:ligatures w14:val="none"/>
              </w:rPr>
            </w:pPr>
          </w:p>
        </w:tc>
        <w:tc>
          <w:tcPr>
            <w:tcW w:w="1280" w:type="dxa"/>
            <w:tcBorders>
              <w:top w:val="nil"/>
              <w:left w:val="nil"/>
              <w:bottom w:val="nil"/>
              <w:right w:val="nil"/>
            </w:tcBorders>
            <w:noWrap/>
            <w:vAlign w:val="center"/>
            <w:hideMark/>
          </w:tcPr>
          <w:p w14:paraId="0F33268A" w14:textId="77777777" w:rsidR="00CD5657" w:rsidRPr="00936FBD" w:rsidRDefault="00CD5657" w:rsidP="00843E8D">
            <w:pPr>
              <w:spacing w:after="0" w:line="240" w:lineRule="auto"/>
              <w:jc w:val="center"/>
              <w:rPr>
                <w:rFonts w:ascii="Times New Roman" w:eastAsia="Times New Roman" w:hAnsi="Times New Roman" w:cs="Times New Roman"/>
                <w:kern w:val="0"/>
                <w:sz w:val="20"/>
                <w:szCs w:val="20"/>
                <w:lang w:eastAsia="pt-PT" w:bidi="ar-SA"/>
                <w14:ligatures w14:val="none"/>
              </w:rPr>
            </w:pPr>
          </w:p>
        </w:tc>
      </w:tr>
      <w:tr w:rsidR="00CD5657" w:rsidRPr="00936FBD" w14:paraId="179FEE42" w14:textId="77777777" w:rsidTr="00843E8D">
        <w:trPr>
          <w:trHeight w:val="312"/>
        </w:trPr>
        <w:tc>
          <w:tcPr>
            <w:tcW w:w="2980" w:type="dxa"/>
            <w:tcBorders>
              <w:top w:val="nil"/>
              <w:left w:val="nil"/>
              <w:bottom w:val="nil"/>
              <w:right w:val="nil"/>
            </w:tcBorders>
            <w:vAlign w:val="center"/>
            <w:hideMark/>
          </w:tcPr>
          <w:p w14:paraId="7A569D82" w14:textId="77777777" w:rsidR="00CD5657" w:rsidRPr="00936FBD" w:rsidRDefault="00CD5657" w:rsidP="00843E8D">
            <w:pPr>
              <w:spacing w:after="0" w:line="240" w:lineRule="auto"/>
              <w:jc w:val="right"/>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val="en-GB" w:eastAsia="pt-PT" w:bidi="ar-SA"/>
                <w14:ligatures w14:val="none"/>
              </w:rPr>
              <w:t>Depression</w:t>
            </w:r>
          </w:p>
        </w:tc>
        <w:tc>
          <w:tcPr>
            <w:tcW w:w="960" w:type="dxa"/>
            <w:tcBorders>
              <w:top w:val="nil"/>
              <w:left w:val="nil"/>
              <w:bottom w:val="nil"/>
              <w:right w:val="nil"/>
            </w:tcBorders>
            <w:vAlign w:val="center"/>
            <w:hideMark/>
          </w:tcPr>
          <w:p w14:paraId="67E580AE"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4.298</w:t>
            </w:r>
          </w:p>
        </w:tc>
        <w:tc>
          <w:tcPr>
            <w:tcW w:w="960" w:type="dxa"/>
            <w:tcBorders>
              <w:top w:val="nil"/>
              <w:left w:val="nil"/>
              <w:bottom w:val="nil"/>
              <w:right w:val="nil"/>
            </w:tcBorders>
            <w:vAlign w:val="center"/>
            <w:hideMark/>
          </w:tcPr>
          <w:p w14:paraId="6A86882C"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3.763</w:t>
            </w:r>
          </w:p>
        </w:tc>
        <w:tc>
          <w:tcPr>
            <w:tcW w:w="1280" w:type="dxa"/>
            <w:tcBorders>
              <w:top w:val="nil"/>
              <w:left w:val="nil"/>
              <w:bottom w:val="nil"/>
              <w:right w:val="nil"/>
            </w:tcBorders>
            <w:noWrap/>
            <w:vAlign w:val="center"/>
            <w:hideMark/>
          </w:tcPr>
          <w:p w14:paraId="4622EE94"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0</w:t>
            </w:r>
          </w:p>
        </w:tc>
        <w:tc>
          <w:tcPr>
            <w:tcW w:w="1280" w:type="dxa"/>
            <w:tcBorders>
              <w:top w:val="nil"/>
              <w:left w:val="nil"/>
              <w:bottom w:val="nil"/>
              <w:right w:val="nil"/>
            </w:tcBorders>
            <w:noWrap/>
            <w:vAlign w:val="center"/>
            <w:hideMark/>
          </w:tcPr>
          <w:p w14:paraId="45278180"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21</w:t>
            </w:r>
          </w:p>
        </w:tc>
      </w:tr>
      <w:tr w:rsidR="00CD5657" w:rsidRPr="00936FBD" w14:paraId="17C7574B" w14:textId="77777777" w:rsidTr="00843E8D">
        <w:trPr>
          <w:trHeight w:val="312"/>
        </w:trPr>
        <w:tc>
          <w:tcPr>
            <w:tcW w:w="2980" w:type="dxa"/>
            <w:tcBorders>
              <w:top w:val="nil"/>
              <w:left w:val="nil"/>
              <w:bottom w:val="nil"/>
              <w:right w:val="nil"/>
            </w:tcBorders>
            <w:vAlign w:val="center"/>
            <w:hideMark/>
          </w:tcPr>
          <w:p w14:paraId="6D841CE3" w14:textId="77777777" w:rsidR="00CD5657" w:rsidRPr="00936FBD" w:rsidRDefault="00CD5657" w:rsidP="00843E8D">
            <w:pPr>
              <w:spacing w:after="0" w:line="240" w:lineRule="auto"/>
              <w:jc w:val="right"/>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val="en-GB" w:eastAsia="pt-PT" w:bidi="ar-SA"/>
                <w14:ligatures w14:val="none"/>
              </w:rPr>
              <w:t>Anxiety</w:t>
            </w:r>
          </w:p>
        </w:tc>
        <w:tc>
          <w:tcPr>
            <w:tcW w:w="960" w:type="dxa"/>
            <w:tcBorders>
              <w:top w:val="nil"/>
              <w:left w:val="nil"/>
              <w:bottom w:val="nil"/>
              <w:right w:val="nil"/>
            </w:tcBorders>
            <w:vAlign w:val="center"/>
            <w:hideMark/>
          </w:tcPr>
          <w:p w14:paraId="0055122D"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7.189</w:t>
            </w:r>
          </w:p>
        </w:tc>
        <w:tc>
          <w:tcPr>
            <w:tcW w:w="960" w:type="dxa"/>
            <w:tcBorders>
              <w:top w:val="nil"/>
              <w:left w:val="nil"/>
              <w:bottom w:val="nil"/>
              <w:right w:val="nil"/>
            </w:tcBorders>
            <w:vAlign w:val="center"/>
            <w:hideMark/>
          </w:tcPr>
          <w:p w14:paraId="5AA6F66D"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4.306</w:t>
            </w:r>
          </w:p>
        </w:tc>
        <w:tc>
          <w:tcPr>
            <w:tcW w:w="1280" w:type="dxa"/>
            <w:tcBorders>
              <w:top w:val="nil"/>
              <w:left w:val="nil"/>
              <w:bottom w:val="nil"/>
              <w:right w:val="nil"/>
            </w:tcBorders>
            <w:noWrap/>
            <w:vAlign w:val="center"/>
            <w:hideMark/>
          </w:tcPr>
          <w:p w14:paraId="5248A8A3"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0</w:t>
            </w:r>
          </w:p>
        </w:tc>
        <w:tc>
          <w:tcPr>
            <w:tcW w:w="1280" w:type="dxa"/>
            <w:tcBorders>
              <w:top w:val="nil"/>
              <w:left w:val="nil"/>
              <w:bottom w:val="nil"/>
              <w:right w:val="nil"/>
            </w:tcBorders>
            <w:noWrap/>
            <w:vAlign w:val="center"/>
            <w:hideMark/>
          </w:tcPr>
          <w:p w14:paraId="487A52CD"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21</w:t>
            </w:r>
          </w:p>
        </w:tc>
      </w:tr>
      <w:tr w:rsidR="00CD5657" w:rsidRPr="00936FBD" w14:paraId="786DC1B5" w14:textId="77777777" w:rsidTr="00843E8D">
        <w:trPr>
          <w:trHeight w:val="312"/>
        </w:trPr>
        <w:tc>
          <w:tcPr>
            <w:tcW w:w="2980" w:type="dxa"/>
            <w:tcBorders>
              <w:top w:val="nil"/>
              <w:left w:val="nil"/>
              <w:bottom w:val="nil"/>
              <w:right w:val="nil"/>
            </w:tcBorders>
            <w:vAlign w:val="center"/>
            <w:hideMark/>
          </w:tcPr>
          <w:p w14:paraId="556CA366" w14:textId="77777777" w:rsidR="00CD5657" w:rsidRPr="00936FBD" w:rsidRDefault="00CD5657" w:rsidP="00843E8D">
            <w:pPr>
              <w:spacing w:after="0" w:line="240" w:lineRule="auto"/>
              <w:rPr>
                <w:rFonts w:ascii="Times New Roman" w:eastAsia="Times New Roman" w:hAnsi="Times New Roman" w:cs="Times New Roman"/>
                <w:b/>
                <w:bCs/>
                <w:color w:val="000000"/>
                <w:kern w:val="0"/>
                <w:sz w:val="24"/>
                <w:szCs w:val="24"/>
                <w:lang w:eastAsia="pt-PT" w:bidi="ar-SA"/>
                <w14:ligatures w14:val="none"/>
              </w:rPr>
            </w:pPr>
            <w:r w:rsidRPr="00936FBD">
              <w:rPr>
                <w:rFonts w:ascii="Times New Roman" w:eastAsia="Times New Roman" w:hAnsi="Times New Roman" w:cs="Times New Roman"/>
                <w:b/>
                <w:bCs/>
                <w:color w:val="000000"/>
                <w:kern w:val="0"/>
                <w:sz w:val="24"/>
                <w:szCs w:val="24"/>
                <w:lang w:val="en-GB" w:eastAsia="pt-PT" w:bidi="ar-SA"/>
                <w14:ligatures w14:val="none"/>
              </w:rPr>
              <w:t>Sleep (PSQI)</w:t>
            </w:r>
          </w:p>
        </w:tc>
        <w:tc>
          <w:tcPr>
            <w:tcW w:w="960" w:type="dxa"/>
            <w:tcBorders>
              <w:top w:val="nil"/>
              <w:left w:val="nil"/>
              <w:bottom w:val="nil"/>
              <w:right w:val="nil"/>
            </w:tcBorders>
            <w:vAlign w:val="center"/>
            <w:hideMark/>
          </w:tcPr>
          <w:p w14:paraId="43C56103" w14:textId="77777777" w:rsidR="00CD5657" w:rsidRPr="00936FBD" w:rsidRDefault="00CD5657" w:rsidP="00843E8D">
            <w:pPr>
              <w:spacing w:after="0" w:line="240" w:lineRule="auto"/>
              <w:rPr>
                <w:rFonts w:ascii="Times New Roman" w:eastAsia="Times New Roman" w:hAnsi="Times New Roman" w:cs="Times New Roman"/>
                <w:b/>
                <w:bCs/>
                <w:color w:val="000000"/>
                <w:kern w:val="0"/>
                <w:sz w:val="24"/>
                <w:szCs w:val="24"/>
                <w:lang w:eastAsia="pt-PT" w:bidi="ar-SA"/>
                <w14:ligatures w14:val="none"/>
              </w:rPr>
            </w:pPr>
          </w:p>
        </w:tc>
        <w:tc>
          <w:tcPr>
            <w:tcW w:w="960" w:type="dxa"/>
            <w:tcBorders>
              <w:top w:val="nil"/>
              <w:left w:val="nil"/>
              <w:bottom w:val="nil"/>
              <w:right w:val="nil"/>
            </w:tcBorders>
            <w:vAlign w:val="center"/>
            <w:hideMark/>
          </w:tcPr>
          <w:p w14:paraId="06278B95" w14:textId="77777777" w:rsidR="00CD5657" w:rsidRPr="00936FBD" w:rsidRDefault="00CD5657" w:rsidP="00843E8D">
            <w:pPr>
              <w:spacing w:after="0" w:line="240" w:lineRule="auto"/>
              <w:jc w:val="center"/>
              <w:rPr>
                <w:rFonts w:ascii="Times New Roman" w:eastAsia="Times New Roman" w:hAnsi="Times New Roman" w:cs="Times New Roman"/>
                <w:kern w:val="0"/>
                <w:sz w:val="20"/>
                <w:szCs w:val="20"/>
                <w:lang w:eastAsia="pt-PT" w:bidi="ar-SA"/>
                <w14:ligatures w14:val="none"/>
              </w:rPr>
            </w:pPr>
          </w:p>
        </w:tc>
        <w:tc>
          <w:tcPr>
            <w:tcW w:w="1280" w:type="dxa"/>
            <w:tcBorders>
              <w:top w:val="nil"/>
              <w:left w:val="nil"/>
              <w:bottom w:val="nil"/>
              <w:right w:val="nil"/>
            </w:tcBorders>
            <w:noWrap/>
            <w:vAlign w:val="center"/>
            <w:hideMark/>
          </w:tcPr>
          <w:p w14:paraId="36227E4A" w14:textId="77777777" w:rsidR="00CD5657" w:rsidRPr="00936FBD" w:rsidRDefault="00CD5657" w:rsidP="00843E8D">
            <w:pPr>
              <w:spacing w:after="0" w:line="240" w:lineRule="auto"/>
              <w:jc w:val="center"/>
              <w:rPr>
                <w:rFonts w:ascii="Times New Roman" w:eastAsia="Times New Roman" w:hAnsi="Times New Roman" w:cs="Times New Roman"/>
                <w:kern w:val="0"/>
                <w:sz w:val="20"/>
                <w:szCs w:val="20"/>
                <w:lang w:eastAsia="pt-PT" w:bidi="ar-SA"/>
                <w14:ligatures w14:val="none"/>
              </w:rPr>
            </w:pPr>
          </w:p>
        </w:tc>
        <w:tc>
          <w:tcPr>
            <w:tcW w:w="1280" w:type="dxa"/>
            <w:tcBorders>
              <w:top w:val="nil"/>
              <w:left w:val="nil"/>
              <w:bottom w:val="nil"/>
              <w:right w:val="nil"/>
            </w:tcBorders>
            <w:noWrap/>
            <w:vAlign w:val="center"/>
            <w:hideMark/>
          </w:tcPr>
          <w:p w14:paraId="6453A855" w14:textId="77777777" w:rsidR="00CD5657" w:rsidRPr="00936FBD" w:rsidRDefault="00CD5657" w:rsidP="00843E8D">
            <w:pPr>
              <w:spacing w:after="0" w:line="240" w:lineRule="auto"/>
              <w:jc w:val="center"/>
              <w:rPr>
                <w:rFonts w:ascii="Times New Roman" w:eastAsia="Times New Roman" w:hAnsi="Times New Roman" w:cs="Times New Roman"/>
                <w:kern w:val="0"/>
                <w:sz w:val="20"/>
                <w:szCs w:val="20"/>
                <w:lang w:eastAsia="pt-PT" w:bidi="ar-SA"/>
                <w14:ligatures w14:val="none"/>
              </w:rPr>
            </w:pPr>
          </w:p>
        </w:tc>
      </w:tr>
      <w:tr w:rsidR="00CD5657" w:rsidRPr="00936FBD" w14:paraId="229067B8" w14:textId="77777777" w:rsidTr="00843E8D">
        <w:trPr>
          <w:trHeight w:val="312"/>
        </w:trPr>
        <w:tc>
          <w:tcPr>
            <w:tcW w:w="2980" w:type="dxa"/>
            <w:tcBorders>
              <w:top w:val="nil"/>
              <w:left w:val="nil"/>
              <w:bottom w:val="nil"/>
              <w:right w:val="nil"/>
            </w:tcBorders>
            <w:vAlign w:val="center"/>
            <w:hideMark/>
          </w:tcPr>
          <w:p w14:paraId="25AD2E1F" w14:textId="77777777" w:rsidR="00CD5657" w:rsidRPr="00936FBD" w:rsidRDefault="00CD5657" w:rsidP="00843E8D">
            <w:pPr>
              <w:spacing w:after="0" w:line="240" w:lineRule="auto"/>
              <w:jc w:val="right"/>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val="en-GB" w:eastAsia="pt-PT" w:bidi="ar-SA"/>
                <w14:ligatures w14:val="none"/>
              </w:rPr>
              <w:t>Sleep Quality</w:t>
            </w:r>
          </w:p>
        </w:tc>
        <w:tc>
          <w:tcPr>
            <w:tcW w:w="960" w:type="dxa"/>
            <w:tcBorders>
              <w:top w:val="nil"/>
              <w:left w:val="nil"/>
              <w:bottom w:val="nil"/>
              <w:right w:val="nil"/>
            </w:tcBorders>
            <w:vAlign w:val="center"/>
            <w:hideMark/>
          </w:tcPr>
          <w:p w14:paraId="7FCF2E5B"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7.621</w:t>
            </w:r>
          </w:p>
        </w:tc>
        <w:tc>
          <w:tcPr>
            <w:tcW w:w="960" w:type="dxa"/>
            <w:tcBorders>
              <w:top w:val="nil"/>
              <w:left w:val="nil"/>
              <w:bottom w:val="nil"/>
              <w:right w:val="nil"/>
            </w:tcBorders>
            <w:vAlign w:val="center"/>
            <w:hideMark/>
          </w:tcPr>
          <w:p w14:paraId="4A3243C2"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4.396</w:t>
            </w:r>
          </w:p>
        </w:tc>
        <w:tc>
          <w:tcPr>
            <w:tcW w:w="1280" w:type="dxa"/>
            <w:tcBorders>
              <w:top w:val="nil"/>
              <w:left w:val="nil"/>
              <w:bottom w:val="nil"/>
              <w:right w:val="nil"/>
            </w:tcBorders>
            <w:noWrap/>
            <w:vAlign w:val="center"/>
            <w:hideMark/>
          </w:tcPr>
          <w:p w14:paraId="055E3622"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w:t>
            </w:r>
          </w:p>
        </w:tc>
        <w:tc>
          <w:tcPr>
            <w:tcW w:w="1280" w:type="dxa"/>
            <w:tcBorders>
              <w:top w:val="nil"/>
              <w:left w:val="nil"/>
              <w:bottom w:val="nil"/>
              <w:right w:val="nil"/>
            </w:tcBorders>
            <w:noWrap/>
            <w:vAlign w:val="center"/>
            <w:hideMark/>
          </w:tcPr>
          <w:p w14:paraId="0A4F62DD"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21</w:t>
            </w:r>
          </w:p>
        </w:tc>
      </w:tr>
      <w:tr w:rsidR="00CD5657" w:rsidRPr="00936FBD" w14:paraId="4D6A75F3" w14:textId="77777777" w:rsidTr="00843E8D">
        <w:trPr>
          <w:trHeight w:val="624"/>
        </w:trPr>
        <w:tc>
          <w:tcPr>
            <w:tcW w:w="2980" w:type="dxa"/>
            <w:tcBorders>
              <w:top w:val="nil"/>
              <w:left w:val="nil"/>
              <w:bottom w:val="nil"/>
              <w:right w:val="nil"/>
            </w:tcBorders>
            <w:vAlign w:val="center"/>
            <w:hideMark/>
          </w:tcPr>
          <w:p w14:paraId="18E7B07F" w14:textId="77777777" w:rsidR="00CD5657" w:rsidRPr="00936FBD" w:rsidRDefault="00CD5657" w:rsidP="00843E8D">
            <w:pPr>
              <w:spacing w:after="0" w:line="240" w:lineRule="auto"/>
              <w:rPr>
                <w:rFonts w:ascii="Times New Roman" w:eastAsia="Times New Roman" w:hAnsi="Times New Roman" w:cs="Times New Roman"/>
                <w:b/>
                <w:bCs/>
                <w:color w:val="000000"/>
                <w:kern w:val="0"/>
                <w:sz w:val="24"/>
                <w:szCs w:val="24"/>
                <w:lang w:eastAsia="pt-PT" w:bidi="ar-SA"/>
                <w14:ligatures w14:val="none"/>
              </w:rPr>
            </w:pPr>
            <w:r w:rsidRPr="00936FBD">
              <w:rPr>
                <w:rFonts w:ascii="Times New Roman" w:eastAsia="Times New Roman" w:hAnsi="Times New Roman" w:cs="Times New Roman"/>
                <w:b/>
                <w:bCs/>
                <w:color w:val="000000"/>
                <w:kern w:val="0"/>
                <w:sz w:val="24"/>
                <w:szCs w:val="24"/>
                <w:lang w:val="en-GB" w:eastAsia="pt-PT" w:bidi="ar-SA"/>
                <w14:ligatures w14:val="none"/>
              </w:rPr>
              <w:t>Social Support Satisfaction (ESS)</w:t>
            </w:r>
          </w:p>
        </w:tc>
        <w:tc>
          <w:tcPr>
            <w:tcW w:w="960" w:type="dxa"/>
            <w:tcBorders>
              <w:top w:val="nil"/>
              <w:left w:val="nil"/>
              <w:bottom w:val="nil"/>
              <w:right w:val="nil"/>
            </w:tcBorders>
            <w:vAlign w:val="center"/>
            <w:hideMark/>
          </w:tcPr>
          <w:p w14:paraId="0B6AC9E3" w14:textId="77777777" w:rsidR="00CD5657" w:rsidRPr="00936FBD" w:rsidRDefault="00CD5657" w:rsidP="00843E8D">
            <w:pPr>
              <w:spacing w:after="0" w:line="240" w:lineRule="auto"/>
              <w:rPr>
                <w:rFonts w:ascii="Times New Roman" w:eastAsia="Times New Roman" w:hAnsi="Times New Roman" w:cs="Times New Roman"/>
                <w:b/>
                <w:bCs/>
                <w:color w:val="000000"/>
                <w:kern w:val="0"/>
                <w:sz w:val="24"/>
                <w:szCs w:val="24"/>
                <w:lang w:eastAsia="pt-PT" w:bidi="ar-SA"/>
                <w14:ligatures w14:val="none"/>
              </w:rPr>
            </w:pPr>
          </w:p>
        </w:tc>
        <w:tc>
          <w:tcPr>
            <w:tcW w:w="960" w:type="dxa"/>
            <w:tcBorders>
              <w:top w:val="nil"/>
              <w:left w:val="nil"/>
              <w:bottom w:val="nil"/>
              <w:right w:val="nil"/>
            </w:tcBorders>
            <w:vAlign w:val="center"/>
            <w:hideMark/>
          </w:tcPr>
          <w:p w14:paraId="1ACFC376" w14:textId="77777777" w:rsidR="00CD5657" w:rsidRPr="00936FBD" w:rsidRDefault="00CD5657" w:rsidP="00843E8D">
            <w:pPr>
              <w:spacing w:after="0" w:line="240" w:lineRule="auto"/>
              <w:jc w:val="center"/>
              <w:rPr>
                <w:rFonts w:ascii="Times New Roman" w:eastAsia="Times New Roman" w:hAnsi="Times New Roman" w:cs="Times New Roman"/>
                <w:kern w:val="0"/>
                <w:sz w:val="20"/>
                <w:szCs w:val="20"/>
                <w:lang w:eastAsia="pt-PT" w:bidi="ar-SA"/>
                <w14:ligatures w14:val="none"/>
              </w:rPr>
            </w:pPr>
          </w:p>
        </w:tc>
        <w:tc>
          <w:tcPr>
            <w:tcW w:w="1280" w:type="dxa"/>
            <w:tcBorders>
              <w:top w:val="nil"/>
              <w:left w:val="nil"/>
              <w:bottom w:val="nil"/>
              <w:right w:val="nil"/>
            </w:tcBorders>
            <w:noWrap/>
            <w:vAlign w:val="center"/>
            <w:hideMark/>
          </w:tcPr>
          <w:p w14:paraId="2F8A4FF9" w14:textId="77777777" w:rsidR="00CD5657" w:rsidRPr="00936FBD" w:rsidRDefault="00CD5657" w:rsidP="00843E8D">
            <w:pPr>
              <w:spacing w:after="0" w:line="240" w:lineRule="auto"/>
              <w:jc w:val="center"/>
              <w:rPr>
                <w:rFonts w:ascii="Times New Roman" w:eastAsia="Times New Roman" w:hAnsi="Times New Roman" w:cs="Times New Roman"/>
                <w:kern w:val="0"/>
                <w:sz w:val="20"/>
                <w:szCs w:val="20"/>
                <w:lang w:eastAsia="pt-PT" w:bidi="ar-SA"/>
                <w14:ligatures w14:val="none"/>
              </w:rPr>
            </w:pPr>
          </w:p>
        </w:tc>
        <w:tc>
          <w:tcPr>
            <w:tcW w:w="1280" w:type="dxa"/>
            <w:tcBorders>
              <w:top w:val="nil"/>
              <w:left w:val="nil"/>
              <w:bottom w:val="nil"/>
              <w:right w:val="nil"/>
            </w:tcBorders>
            <w:noWrap/>
            <w:vAlign w:val="center"/>
            <w:hideMark/>
          </w:tcPr>
          <w:p w14:paraId="682ACF95" w14:textId="77777777" w:rsidR="00CD5657" w:rsidRPr="00936FBD" w:rsidRDefault="00CD5657" w:rsidP="00843E8D">
            <w:pPr>
              <w:spacing w:after="0" w:line="240" w:lineRule="auto"/>
              <w:jc w:val="center"/>
              <w:rPr>
                <w:rFonts w:ascii="Times New Roman" w:eastAsia="Times New Roman" w:hAnsi="Times New Roman" w:cs="Times New Roman"/>
                <w:kern w:val="0"/>
                <w:sz w:val="20"/>
                <w:szCs w:val="20"/>
                <w:lang w:eastAsia="pt-PT" w:bidi="ar-SA"/>
                <w14:ligatures w14:val="none"/>
              </w:rPr>
            </w:pPr>
          </w:p>
        </w:tc>
      </w:tr>
      <w:tr w:rsidR="00CD5657" w:rsidRPr="00936FBD" w14:paraId="498A2BB6" w14:textId="77777777" w:rsidTr="00843E8D">
        <w:trPr>
          <w:trHeight w:val="324"/>
        </w:trPr>
        <w:tc>
          <w:tcPr>
            <w:tcW w:w="2980" w:type="dxa"/>
            <w:tcBorders>
              <w:top w:val="nil"/>
              <w:left w:val="nil"/>
              <w:bottom w:val="single" w:sz="8" w:space="0" w:color="000000"/>
              <w:right w:val="nil"/>
            </w:tcBorders>
            <w:vAlign w:val="center"/>
            <w:hideMark/>
          </w:tcPr>
          <w:p w14:paraId="083BB78F" w14:textId="77777777" w:rsidR="00CD5657" w:rsidRPr="00936FBD" w:rsidRDefault="00CD5657" w:rsidP="00843E8D">
            <w:pPr>
              <w:spacing w:after="0" w:line="240" w:lineRule="auto"/>
              <w:jc w:val="right"/>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val="en-GB" w:eastAsia="pt-PT" w:bidi="ar-SA"/>
                <w14:ligatures w14:val="none"/>
              </w:rPr>
              <w:t>Social Support</w:t>
            </w:r>
          </w:p>
        </w:tc>
        <w:tc>
          <w:tcPr>
            <w:tcW w:w="960" w:type="dxa"/>
            <w:tcBorders>
              <w:top w:val="nil"/>
              <w:left w:val="nil"/>
              <w:bottom w:val="single" w:sz="8" w:space="0" w:color="000000"/>
              <w:right w:val="nil"/>
            </w:tcBorders>
            <w:vAlign w:val="center"/>
            <w:hideMark/>
          </w:tcPr>
          <w:p w14:paraId="75FD98FA"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55.963</w:t>
            </w:r>
          </w:p>
        </w:tc>
        <w:tc>
          <w:tcPr>
            <w:tcW w:w="960" w:type="dxa"/>
            <w:tcBorders>
              <w:top w:val="nil"/>
              <w:left w:val="nil"/>
              <w:bottom w:val="single" w:sz="8" w:space="0" w:color="auto"/>
              <w:right w:val="nil"/>
            </w:tcBorders>
            <w:vAlign w:val="center"/>
            <w:hideMark/>
          </w:tcPr>
          <w:p w14:paraId="1CE29939"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13.504</w:t>
            </w:r>
          </w:p>
        </w:tc>
        <w:tc>
          <w:tcPr>
            <w:tcW w:w="1280" w:type="dxa"/>
            <w:tcBorders>
              <w:top w:val="nil"/>
              <w:left w:val="nil"/>
              <w:bottom w:val="single" w:sz="8" w:space="0" w:color="auto"/>
              <w:right w:val="nil"/>
            </w:tcBorders>
            <w:noWrap/>
            <w:vAlign w:val="center"/>
            <w:hideMark/>
          </w:tcPr>
          <w:p w14:paraId="3C1CD07C"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3</w:t>
            </w:r>
          </w:p>
        </w:tc>
        <w:tc>
          <w:tcPr>
            <w:tcW w:w="1280" w:type="dxa"/>
            <w:tcBorders>
              <w:top w:val="nil"/>
              <w:left w:val="nil"/>
              <w:bottom w:val="single" w:sz="8" w:space="0" w:color="auto"/>
              <w:right w:val="nil"/>
            </w:tcBorders>
            <w:noWrap/>
            <w:vAlign w:val="center"/>
            <w:hideMark/>
          </w:tcPr>
          <w:p w14:paraId="38770867" w14:textId="77777777" w:rsidR="00CD5657" w:rsidRPr="00936FBD" w:rsidRDefault="00CD5657" w:rsidP="00843E8D">
            <w:pPr>
              <w:spacing w:after="0" w:line="240" w:lineRule="auto"/>
              <w:jc w:val="center"/>
              <w:rPr>
                <w:rFonts w:ascii="Times New Roman" w:eastAsia="Times New Roman" w:hAnsi="Times New Roman" w:cs="Times New Roman"/>
                <w:color w:val="000000"/>
                <w:kern w:val="0"/>
                <w:sz w:val="24"/>
                <w:szCs w:val="24"/>
                <w:lang w:eastAsia="pt-PT" w:bidi="ar-SA"/>
                <w14:ligatures w14:val="none"/>
              </w:rPr>
            </w:pPr>
            <w:r w:rsidRPr="00936FBD">
              <w:rPr>
                <w:rFonts w:ascii="Times New Roman" w:eastAsia="Times New Roman" w:hAnsi="Times New Roman" w:cs="Times New Roman"/>
                <w:color w:val="000000"/>
                <w:kern w:val="0"/>
                <w:sz w:val="24"/>
                <w:szCs w:val="24"/>
                <w:lang w:eastAsia="pt-PT" w:bidi="ar-SA"/>
                <w14:ligatures w14:val="none"/>
              </w:rPr>
              <w:t>75</w:t>
            </w:r>
          </w:p>
        </w:tc>
      </w:tr>
    </w:tbl>
    <w:p w14:paraId="54BBCC38" w14:textId="77777777" w:rsidR="00CD5657" w:rsidRDefault="00CD5657" w:rsidP="00CD5657">
      <w:pPr>
        <w:spacing w:after="0" w:line="480" w:lineRule="auto"/>
        <w:rPr>
          <w:rFonts w:ascii="Times New Roman" w:hAnsi="Times New Roman" w:cs="Times New Roman"/>
          <w:b/>
          <w:bCs/>
          <w:sz w:val="24"/>
          <w:szCs w:val="24"/>
          <w:lang w:val="en-US"/>
        </w:rPr>
      </w:pPr>
    </w:p>
    <w:p w14:paraId="60612A7E" w14:textId="77777777" w:rsidR="00CD5657" w:rsidRDefault="00CD5657" w:rsidP="0065398A">
      <w:pPr>
        <w:spacing w:after="0" w:line="480" w:lineRule="auto"/>
        <w:ind w:left="426" w:hanging="426"/>
        <w:rPr>
          <w:rFonts w:ascii="Times New Roman" w:hAnsi="Times New Roman" w:cs="Times New Roman"/>
          <w:sz w:val="24"/>
          <w:szCs w:val="24"/>
          <w:lang w:val="en-US"/>
        </w:rPr>
      </w:pPr>
    </w:p>
    <w:p w14:paraId="5BC901D2" w14:textId="77777777" w:rsidR="004425DF" w:rsidRDefault="004425DF" w:rsidP="0065398A">
      <w:pPr>
        <w:spacing w:after="0" w:line="480" w:lineRule="auto"/>
        <w:ind w:left="426" w:hanging="426"/>
        <w:rPr>
          <w:rFonts w:ascii="Times New Roman" w:hAnsi="Times New Roman" w:cs="Times New Roman"/>
          <w:sz w:val="24"/>
          <w:szCs w:val="24"/>
          <w:lang w:val="en-US"/>
        </w:rPr>
      </w:pPr>
    </w:p>
    <w:p w14:paraId="3D3483F5" w14:textId="77777777" w:rsidR="004425DF" w:rsidRDefault="004425DF" w:rsidP="0065398A">
      <w:pPr>
        <w:spacing w:after="0" w:line="480" w:lineRule="auto"/>
        <w:ind w:left="426" w:hanging="426"/>
        <w:rPr>
          <w:rFonts w:ascii="Times New Roman" w:hAnsi="Times New Roman" w:cs="Times New Roman"/>
          <w:sz w:val="24"/>
          <w:szCs w:val="24"/>
          <w:lang w:val="en-US"/>
        </w:rPr>
      </w:pPr>
    </w:p>
    <w:p w14:paraId="697A4461" w14:textId="77777777" w:rsidR="004425DF" w:rsidRDefault="004425DF" w:rsidP="0065398A">
      <w:pPr>
        <w:spacing w:after="0" w:line="480" w:lineRule="auto"/>
        <w:ind w:left="426" w:hanging="426"/>
        <w:rPr>
          <w:rFonts w:ascii="Times New Roman" w:hAnsi="Times New Roman" w:cs="Times New Roman"/>
          <w:sz w:val="24"/>
          <w:szCs w:val="24"/>
          <w:lang w:val="en-US"/>
        </w:rPr>
      </w:pPr>
    </w:p>
    <w:p w14:paraId="5660E681" w14:textId="77777777" w:rsidR="004425DF" w:rsidRDefault="004425DF" w:rsidP="0065398A">
      <w:pPr>
        <w:spacing w:after="0" w:line="480" w:lineRule="auto"/>
        <w:ind w:left="426" w:hanging="426"/>
        <w:rPr>
          <w:rFonts w:ascii="Times New Roman" w:hAnsi="Times New Roman" w:cs="Times New Roman"/>
          <w:sz w:val="24"/>
          <w:szCs w:val="24"/>
          <w:lang w:val="en-US"/>
        </w:rPr>
      </w:pPr>
    </w:p>
    <w:p w14:paraId="354C7782" w14:textId="77777777" w:rsidR="004425DF" w:rsidRDefault="004425DF" w:rsidP="0065398A">
      <w:pPr>
        <w:spacing w:after="0" w:line="480" w:lineRule="auto"/>
        <w:ind w:left="426" w:hanging="426"/>
        <w:rPr>
          <w:rFonts w:ascii="Times New Roman" w:hAnsi="Times New Roman" w:cs="Times New Roman"/>
          <w:sz w:val="24"/>
          <w:szCs w:val="24"/>
          <w:lang w:val="en-US"/>
        </w:rPr>
      </w:pPr>
    </w:p>
    <w:p w14:paraId="5708FC97" w14:textId="77777777" w:rsidR="004425DF" w:rsidRDefault="004425DF" w:rsidP="0065398A">
      <w:pPr>
        <w:spacing w:after="0" w:line="480" w:lineRule="auto"/>
        <w:ind w:left="426" w:hanging="426"/>
        <w:rPr>
          <w:rFonts w:ascii="Times New Roman" w:hAnsi="Times New Roman" w:cs="Times New Roman"/>
          <w:sz w:val="24"/>
          <w:szCs w:val="24"/>
          <w:lang w:val="en-US"/>
        </w:rPr>
      </w:pPr>
    </w:p>
    <w:p w14:paraId="38999CD1" w14:textId="77777777" w:rsidR="004425DF" w:rsidRDefault="004425DF" w:rsidP="0065398A">
      <w:pPr>
        <w:spacing w:after="0" w:line="480" w:lineRule="auto"/>
        <w:ind w:left="426" w:hanging="426"/>
        <w:rPr>
          <w:rFonts w:ascii="Times New Roman" w:hAnsi="Times New Roman" w:cs="Times New Roman"/>
          <w:sz w:val="24"/>
          <w:szCs w:val="24"/>
          <w:lang w:val="en-US"/>
        </w:rPr>
      </w:pPr>
    </w:p>
    <w:p w14:paraId="45EF0569" w14:textId="77777777" w:rsidR="004425DF" w:rsidRDefault="004425DF" w:rsidP="0065398A">
      <w:pPr>
        <w:spacing w:after="0" w:line="480" w:lineRule="auto"/>
        <w:ind w:left="426" w:hanging="426"/>
        <w:rPr>
          <w:rFonts w:ascii="Times New Roman" w:hAnsi="Times New Roman" w:cs="Times New Roman"/>
          <w:sz w:val="24"/>
          <w:szCs w:val="24"/>
          <w:lang w:val="en-US"/>
        </w:rPr>
      </w:pPr>
    </w:p>
    <w:p w14:paraId="4ADB3C91" w14:textId="77777777" w:rsidR="004425DF" w:rsidRDefault="004425DF" w:rsidP="0065398A">
      <w:pPr>
        <w:spacing w:after="0" w:line="480" w:lineRule="auto"/>
        <w:ind w:left="426" w:hanging="426"/>
        <w:rPr>
          <w:rFonts w:ascii="Times New Roman" w:hAnsi="Times New Roman" w:cs="Times New Roman"/>
          <w:sz w:val="24"/>
          <w:szCs w:val="24"/>
          <w:lang w:val="en-US"/>
        </w:rPr>
      </w:pPr>
    </w:p>
    <w:p w14:paraId="684851D7" w14:textId="77777777" w:rsidR="004425DF" w:rsidRPr="004425DF" w:rsidRDefault="004425DF" w:rsidP="004425DF">
      <w:pPr>
        <w:spacing w:after="0" w:line="480" w:lineRule="auto"/>
        <w:ind w:left="426" w:hanging="426"/>
        <w:jc w:val="center"/>
        <w:rPr>
          <w:rFonts w:ascii="Times New Roman" w:hAnsi="Times New Roman" w:cs="Times New Roman"/>
          <w:sz w:val="24"/>
          <w:szCs w:val="24"/>
          <w:lang w:val="en-US"/>
        </w:rPr>
      </w:pPr>
      <w:r w:rsidRPr="004425DF">
        <w:rPr>
          <w:rFonts w:ascii="Times New Roman" w:hAnsi="Times New Roman" w:cs="Times New Roman"/>
          <w:b/>
          <w:bCs/>
          <w:sz w:val="24"/>
          <w:szCs w:val="24"/>
          <w:lang w:val="en-US"/>
        </w:rPr>
        <w:t>Figure 1.</w:t>
      </w:r>
      <w:r w:rsidRPr="004425DF">
        <w:rPr>
          <w:rFonts w:ascii="Times New Roman" w:hAnsi="Times New Roman" w:cs="Times New Roman"/>
          <w:sz w:val="24"/>
          <w:szCs w:val="24"/>
          <w:lang w:val="en-US"/>
        </w:rPr>
        <w:t xml:space="preserve"> Neurocognitive phenotypes</w:t>
      </w:r>
    </w:p>
    <w:p w14:paraId="7E5B7685" w14:textId="77777777" w:rsidR="004425DF" w:rsidRDefault="004425DF" w:rsidP="0065398A">
      <w:pPr>
        <w:spacing w:after="0" w:line="480" w:lineRule="auto"/>
        <w:ind w:left="426" w:hanging="426"/>
        <w:rPr>
          <w:rFonts w:ascii="Times New Roman" w:hAnsi="Times New Roman" w:cs="Times New Roman"/>
          <w:sz w:val="24"/>
          <w:szCs w:val="24"/>
          <w:lang w:val="en-US"/>
        </w:rPr>
      </w:pPr>
    </w:p>
    <w:p w14:paraId="0EAC0C1F" w14:textId="67D03101" w:rsidR="004425DF" w:rsidRPr="004425DF" w:rsidRDefault="004425DF" w:rsidP="004425DF">
      <w:pPr>
        <w:spacing w:after="0" w:line="480" w:lineRule="auto"/>
        <w:ind w:left="426" w:hanging="426"/>
        <w:jc w:val="center"/>
        <w:rPr>
          <w:rFonts w:ascii="Times New Roman" w:hAnsi="Times New Roman" w:cs="Times New Roman"/>
          <w:sz w:val="24"/>
          <w:szCs w:val="24"/>
        </w:rPr>
      </w:pPr>
      <w:r w:rsidRPr="004425DF">
        <w:rPr>
          <w:rFonts w:ascii="Times New Roman" w:hAnsi="Times New Roman" w:cs="Times New Roman"/>
          <w:noProof/>
          <w:sz w:val="24"/>
          <w:szCs w:val="24"/>
        </w:rPr>
        <w:drawing>
          <wp:inline distT="0" distB="0" distL="0" distR="0" wp14:anchorId="306786D3" wp14:editId="603E7745">
            <wp:extent cx="3408218" cy="3181378"/>
            <wp:effectExtent l="0" t="0" r="1905" b="0"/>
            <wp:docPr id="1483223459" name="Imagem 1" descr="Uma imagem com diagrama, círculo,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23459" name="Imagem 1" descr="Uma imagem com diagrama, círculo, texto, captura de ecrã&#10;&#10;Os conteúdos gerados por IA podem estar incorreto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17331" cy="3189885"/>
                    </a:xfrm>
                    <a:prstGeom prst="rect">
                      <a:avLst/>
                    </a:prstGeom>
                    <a:noFill/>
                    <a:ln>
                      <a:noFill/>
                    </a:ln>
                  </pic:spPr>
                </pic:pic>
              </a:graphicData>
            </a:graphic>
          </wp:inline>
        </w:drawing>
      </w:r>
    </w:p>
    <w:p w14:paraId="1BF4C31F" w14:textId="77777777" w:rsidR="004425DF" w:rsidRDefault="004425DF" w:rsidP="0065398A">
      <w:pPr>
        <w:spacing w:after="0" w:line="480" w:lineRule="auto"/>
        <w:ind w:left="426" w:hanging="426"/>
        <w:rPr>
          <w:rFonts w:ascii="Times New Roman" w:hAnsi="Times New Roman" w:cs="Times New Roman"/>
          <w:sz w:val="24"/>
          <w:szCs w:val="24"/>
          <w:lang w:val="en-US"/>
        </w:rPr>
      </w:pPr>
    </w:p>
    <w:p w14:paraId="768A3DC2"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5C667744"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598154B6"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5AA0232B"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4C3161E9"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39979C59"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6025FE94"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388F4A78"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70E11131"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6EB61544"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64FD9373"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1B5F1919"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3B7D86BE"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4C38C8C7" w14:textId="77777777" w:rsidR="00A107E2" w:rsidRPr="00A46ABA" w:rsidRDefault="00A107E2" w:rsidP="00A107E2">
      <w:pPr>
        <w:spacing w:after="0" w:line="480" w:lineRule="auto"/>
        <w:rPr>
          <w:rFonts w:ascii="Times New Roman" w:hAnsi="Times New Roman" w:cs="Times New Roman"/>
          <w:sz w:val="24"/>
          <w:szCs w:val="24"/>
          <w:lang w:val="en-US"/>
        </w:rPr>
      </w:pPr>
      <w:r w:rsidRPr="0015771D">
        <w:rPr>
          <w:rFonts w:ascii="Times New Roman" w:hAnsi="Times New Roman" w:cs="Times New Roman"/>
          <w:b/>
          <w:bCs/>
          <w:sz w:val="24"/>
          <w:szCs w:val="24"/>
          <w:lang w:val="en-US"/>
        </w:rPr>
        <w:t>Table 2.</w:t>
      </w:r>
      <w:r>
        <w:rPr>
          <w:rFonts w:ascii="Times New Roman" w:hAnsi="Times New Roman" w:cs="Times New Roman"/>
          <w:sz w:val="24"/>
          <w:szCs w:val="24"/>
          <w:lang w:val="en-US"/>
        </w:rPr>
        <w:t xml:space="preserve"> Characterization of the two clusters/phenotypes</w:t>
      </w:r>
    </w:p>
    <w:tbl>
      <w:tblPr>
        <w:tblW w:w="8460" w:type="dxa"/>
        <w:tblCellMar>
          <w:left w:w="70" w:type="dxa"/>
          <w:right w:w="70" w:type="dxa"/>
        </w:tblCellMar>
        <w:tblLook w:val="04A0" w:firstRow="1" w:lastRow="0" w:firstColumn="1" w:lastColumn="0" w:noHBand="0" w:noVBand="1"/>
      </w:tblPr>
      <w:tblGrid>
        <w:gridCol w:w="3140"/>
        <w:gridCol w:w="1400"/>
        <w:gridCol w:w="1560"/>
        <w:gridCol w:w="1280"/>
        <w:gridCol w:w="1080"/>
      </w:tblGrid>
      <w:tr w:rsidR="00A107E2" w:rsidRPr="00220794" w14:paraId="2286F2E5" w14:textId="77777777" w:rsidTr="00843E8D">
        <w:trPr>
          <w:trHeight w:val="852"/>
        </w:trPr>
        <w:tc>
          <w:tcPr>
            <w:tcW w:w="3140" w:type="dxa"/>
            <w:tcBorders>
              <w:top w:val="single" w:sz="8" w:space="0" w:color="000000"/>
              <w:left w:val="nil"/>
              <w:bottom w:val="single" w:sz="8" w:space="0" w:color="000000"/>
              <w:right w:val="nil"/>
            </w:tcBorders>
            <w:vAlign w:val="bottom"/>
            <w:hideMark/>
          </w:tcPr>
          <w:p w14:paraId="397B6238" w14:textId="77777777" w:rsidR="00A107E2" w:rsidRPr="00220794" w:rsidRDefault="00A107E2" w:rsidP="00843E8D">
            <w:pPr>
              <w:spacing w:after="0" w:line="240" w:lineRule="auto"/>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Variable</w:t>
            </w:r>
          </w:p>
        </w:tc>
        <w:tc>
          <w:tcPr>
            <w:tcW w:w="1400" w:type="dxa"/>
            <w:tcBorders>
              <w:top w:val="single" w:sz="8" w:space="0" w:color="000000"/>
              <w:left w:val="nil"/>
              <w:bottom w:val="single" w:sz="8" w:space="0" w:color="000000"/>
              <w:right w:val="nil"/>
            </w:tcBorders>
            <w:vAlign w:val="center"/>
            <w:hideMark/>
          </w:tcPr>
          <w:p w14:paraId="4D73D5B6" w14:textId="77777777" w:rsidR="00A107E2" w:rsidRPr="00220794" w:rsidRDefault="00A107E2" w:rsidP="00843E8D">
            <w:pPr>
              <w:spacing w:after="0" w:line="240" w:lineRule="auto"/>
              <w:jc w:val="center"/>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Cluster 1 (n=231)</w:t>
            </w:r>
          </w:p>
        </w:tc>
        <w:tc>
          <w:tcPr>
            <w:tcW w:w="1560" w:type="dxa"/>
            <w:tcBorders>
              <w:top w:val="single" w:sz="8" w:space="0" w:color="000000"/>
              <w:left w:val="nil"/>
              <w:bottom w:val="single" w:sz="8" w:space="0" w:color="000000"/>
              <w:right w:val="nil"/>
            </w:tcBorders>
            <w:vAlign w:val="center"/>
            <w:hideMark/>
          </w:tcPr>
          <w:p w14:paraId="6FDA7903" w14:textId="77777777" w:rsidR="00A107E2" w:rsidRPr="00220794" w:rsidRDefault="00A107E2" w:rsidP="00843E8D">
            <w:pPr>
              <w:spacing w:after="0" w:line="240" w:lineRule="auto"/>
              <w:jc w:val="center"/>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Cluster 2 (n=100)</w:t>
            </w:r>
          </w:p>
        </w:tc>
        <w:tc>
          <w:tcPr>
            <w:tcW w:w="1280" w:type="dxa"/>
            <w:tcBorders>
              <w:top w:val="single" w:sz="8" w:space="0" w:color="000000"/>
              <w:left w:val="nil"/>
              <w:bottom w:val="single" w:sz="8" w:space="0" w:color="000000"/>
              <w:right w:val="nil"/>
            </w:tcBorders>
            <w:vAlign w:val="center"/>
            <w:hideMark/>
          </w:tcPr>
          <w:p w14:paraId="2B615663" w14:textId="77777777" w:rsidR="00A107E2" w:rsidRPr="00220794" w:rsidRDefault="00A107E2" w:rsidP="00843E8D">
            <w:pPr>
              <w:spacing w:after="0" w:line="240" w:lineRule="auto"/>
              <w:jc w:val="center"/>
              <w:rPr>
                <w:rFonts w:ascii="Times New Roman" w:eastAsia="Times New Roman" w:hAnsi="Times New Roman" w:cs="Times New Roman"/>
                <w:b/>
                <w:bCs/>
                <w:i/>
                <w:iCs/>
                <w:color w:val="000000"/>
                <w:kern w:val="0"/>
                <w:sz w:val="24"/>
                <w:szCs w:val="24"/>
                <w:lang w:val="en-GB" w:eastAsia="pt-PT" w:bidi="ar-SA"/>
                <w14:ligatures w14:val="none"/>
              </w:rPr>
            </w:pPr>
            <w:r w:rsidRPr="00220794">
              <w:rPr>
                <w:rFonts w:ascii="Times New Roman" w:eastAsia="Times New Roman" w:hAnsi="Times New Roman" w:cs="Times New Roman"/>
                <w:b/>
                <w:bCs/>
                <w:i/>
                <w:iCs/>
                <w:color w:val="000000"/>
                <w:kern w:val="0"/>
                <w:sz w:val="24"/>
                <w:szCs w:val="24"/>
                <w:lang w:val="en-GB" w:eastAsia="pt-PT" w:bidi="ar-SA"/>
                <w14:ligatures w14:val="none"/>
              </w:rPr>
              <w:t>P</w:t>
            </w:r>
          </w:p>
        </w:tc>
        <w:tc>
          <w:tcPr>
            <w:tcW w:w="1080" w:type="dxa"/>
            <w:tcBorders>
              <w:top w:val="single" w:sz="8" w:space="0" w:color="000000"/>
              <w:left w:val="nil"/>
              <w:bottom w:val="single" w:sz="8" w:space="0" w:color="000000"/>
              <w:right w:val="nil"/>
            </w:tcBorders>
            <w:vAlign w:val="bottom"/>
            <w:hideMark/>
          </w:tcPr>
          <w:p w14:paraId="503BD5D3" w14:textId="77777777" w:rsidR="00A107E2" w:rsidRPr="00220794" w:rsidRDefault="00A107E2" w:rsidP="00843E8D">
            <w:pPr>
              <w:spacing w:after="0" w:line="240" w:lineRule="auto"/>
              <w:jc w:val="center"/>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 xml:space="preserve">Cohen's </w:t>
            </w:r>
            <w:r w:rsidRPr="00220794">
              <w:rPr>
                <w:rFonts w:ascii="Times New Roman" w:eastAsia="Times New Roman" w:hAnsi="Times New Roman" w:cs="Times New Roman"/>
                <w:b/>
                <w:bCs/>
                <w:i/>
                <w:iCs/>
                <w:color w:val="000000"/>
                <w:kern w:val="0"/>
                <w:sz w:val="24"/>
                <w:szCs w:val="24"/>
                <w:lang w:val="en-GB" w:eastAsia="pt-PT" w:bidi="ar-SA"/>
                <w14:ligatures w14:val="none"/>
              </w:rPr>
              <w:t>d</w:t>
            </w:r>
          </w:p>
        </w:tc>
      </w:tr>
      <w:tr w:rsidR="00A107E2" w:rsidRPr="00220794" w14:paraId="7EA519E8" w14:textId="77777777" w:rsidTr="00843E8D">
        <w:trPr>
          <w:trHeight w:val="312"/>
        </w:trPr>
        <w:tc>
          <w:tcPr>
            <w:tcW w:w="3140" w:type="dxa"/>
            <w:tcBorders>
              <w:top w:val="nil"/>
              <w:left w:val="nil"/>
              <w:bottom w:val="nil"/>
              <w:right w:val="nil"/>
            </w:tcBorders>
            <w:vAlign w:val="bottom"/>
            <w:hideMark/>
          </w:tcPr>
          <w:p w14:paraId="2E20FC9B" w14:textId="77777777" w:rsidR="00A107E2" w:rsidRPr="00220794" w:rsidRDefault="00A107E2" w:rsidP="00843E8D">
            <w:pPr>
              <w:spacing w:after="0" w:line="240" w:lineRule="auto"/>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Demographics</w:t>
            </w:r>
          </w:p>
        </w:tc>
        <w:tc>
          <w:tcPr>
            <w:tcW w:w="1400" w:type="dxa"/>
            <w:tcBorders>
              <w:top w:val="nil"/>
              <w:left w:val="nil"/>
              <w:bottom w:val="nil"/>
              <w:right w:val="nil"/>
            </w:tcBorders>
            <w:vAlign w:val="bottom"/>
            <w:hideMark/>
          </w:tcPr>
          <w:p w14:paraId="42878FBD" w14:textId="77777777" w:rsidR="00A107E2" w:rsidRPr="00220794" w:rsidRDefault="00A107E2" w:rsidP="00843E8D">
            <w:pPr>
              <w:spacing w:after="0" w:line="240" w:lineRule="auto"/>
              <w:rPr>
                <w:rFonts w:ascii="Times New Roman" w:eastAsia="Times New Roman" w:hAnsi="Times New Roman" w:cs="Times New Roman"/>
                <w:b/>
                <w:bCs/>
                <w:color w:val="000000"/>
                <w:kern w:val="0"/>
                <w:sz w:val="24"/>
                <w:szCs w:val="24"/>
                <w:lang w:val="en-GB" w:eastAsia="pt-PT" w:bidi="ar-SA"/>
                <w14:ligatures w14:val="none"/>
              </w:rPr>
            </w:pPr>
          </w:p>
        </w:tc>
        <w:tc>
          <w:tcPr>
            <w:tcW w:w="1560" w:type="dxa"/>
            <w:tcBorders>
              <w:top w:val="nil"/>
              <w:left w:val="nil"/>
              <w:bottom w:val="nil"/>
              <w:right w:val="nil"/>
            </w:tcBorders>
            <w:vAlign w:val="bottom"/>
            <w:hideMark/>
          </w:tcPr>
          <w:p w14:paraId="65A21FCC" w14:textId="77777777" w:rsidR="00A107E2" w:rsidRPr="00220794" w:rsidRDefault="00A107E2" w:rsidP="00843E8D">
            <w:pPr>
              <w:spacing w:after="0" w:line="240" w:lineRule="auto"/>
              <w:rPr>
                <w:rFonts w:ascii="Times New Roman" w:eastAsia="Times New Roman" w:hAnsi="Times New Roman" w:cs="Times New Roman"/>
                <w:kern w:val="0"/>
                <w:sz w:val="20"/>
                <w:szCs w:val="20"/>
                <w:lang w:val="en-GB" w:eastAsia="pt-PT" w:bidi="ar-SA"/>
                <w14:ligatures w14:val="none"/>
              </w:rPr>
            </w:pPr>
          </w:p>
        </w:tc>
        <w:tc>
          <w:tcPr>
            <w:tcW w:w="1280" w:type="dxa"/>
            <w:tcBorders>
              <w:top w:val="nil"/>
              <w:left w:val="nil"/>
              <w:bottom w:val="nil"/>
              <w:right w:val="nil"/>
            </w:tcBorders>
            <w:vAlign w:val="bottom"/>
            <w:hideMark/>
          </w:tcPr>
          <w:p w14:paraId="17AAC2A8" w14:textId="77777777" w:rsidR="00A107E2" w:rsidRPr="00220794" w:rsidRDefault="00A107E2" w:rsidP="00843E8D">
            <w:pPr>
              <w:spacing w:after="0" w:line="240" w:lineRule="auto"/>
              <w:rPr>
                <w:rFonts w:ascii="Times New Roman" w:eastAsia="Times New Roman" w:hAnsi="Times New Roman" w:cs="Times New Roman"/>
                <w:kern w:val="0"/>
                <w:sz w:val="20"/>
                <w:szCs w:val="20"/>
                <w:lang w:val="en-GB" w:eastAsia="pt-PT" w:bidi="ar-SA"/>
                <w14:ligatures w14:val="none"/>
              </w:rPr>
            </w:pPr>
          </w:p>
        </w:tc>
        <w:tc>
          <w:tcPr>
            <w:tcW w:w="1080" w:type="dxa"/>
            <w:tcBorders>
              <w:top w:val="nil"/>
              <w:left w:val="nil"/>
              <w:bottom w:val="nil"/>
              <w:right w:val="nil"/>
            </w:tcBorders>
            <w:vAlign w:val="bottom"/>
            <w:hideMark/>
          </w:tcPr>
          <w:p w14:paraId="0CFA6FF1" w14:textId="77777777" w:rsidR="00A107E2" w:rsidRPr="00220794" w:rsidRDefault="00A107E2" w:rsidP="00843E8D">
            <w:pPr>
              <w:spacing w:after="0" w:line="240" w:lineRule="auto"/>
              <w:rPr>
                <w:rFonts w:ascii="Times New Roman" w:eastAsia="Times New Roman" w:hAnsi="Times New Roman" w:cs="Times New Roman"/>
                <w:kern w:val="0"/>
                <w:sz w:val="20"/>
                <w:szCs w:val="20"/>
                <w:lang w:val="en-GB" w:eastAsia="pt-PT" w:bidi="ar-SA"/>
                <w14:ligatures w14:val="none"/>
              </w:rPr>
            </w:pPr>
          </w:p>
        </w:tc>
      </w:tr>
      <w:tr w:rsidR="00A107E2" w:rsidRPr="00220794" w14:paraId="218BBF73" w14:textId="77777777" w:rsidTr="00843E8D">
        <w:trPr>
          <w:trHeight w:val="420"/>
        </w:trPr>
        <w:tc>
          <w:tcPr>
            <w:tcW w:w="3140" w:type="dxa"/>
            <w:tcBorders>
              <w:top w:val="nil"/>
              <w:left w:val="nil"/>
              <w:bottom w:val="nil"/>
              <w:right w:val="nil"/>
            </w:tcBorders>
            <w:vAlign w:val="bottom"/>
            <w:hideMark/>
          </w:tcPr>
          <w:p w14:paraId="1EDFE3AD"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Pr>
                <w:rFonts w:ascii="Times New Roman" w:eastAsia="Times New Roman" w:hAnsi="Times New Roman" w:cs="Times New Roman"/>
                <w:color w:val="000000"/>
                <w:kern w:val="0"/>
                <w:sz w:val="24"/>
                <w:szCs w:val="24"/>
                <w:lang w:val="en-GB" w:eastAsia="pt-PT" w:bidi="ar-SA"/>
                <w14:ligatures w14:val="none"/>
              </w:rPr>
              <w:t>Sex</w:t>
            </w:r>
            <w:r w:rsidRPr="00220794">
              <w:rPr>
                <w:rFonts w:ascii="Times New Roman" w:eastAsia="Times New Roman" w:hAnsi="Times New Roman" w:cs="Times New Roman"/>
                <w:color w:val="000000"/>
                <w:kern w:val="0"/>
                <w:sz w:val="24"/>
                <w:szCs w:val="24"/>
                <w:lang w:val="en-GB" w:eastAsia="pt-PT" w:bidi="ar-SA"/>
                <w14:ligatures w14:val="none"/>
              </w:rPr>
              <w:t xml:space="preserve"> (Male), n (%)</w:t>
            </w:r>
          </w:p>
        </w:tc>
        <w:tc>
          <w:tcPr>
            <w:tcW w:w="1400" w:type="dxa"/>
            <w:tcBorders>
              <w:top w:val="nil"/>
              <w:left w:val="nil"/>
              <w:bottom w:val="nil"/>
              <w:right w:val="nil"/>
            </w:tcBorders>
            <w:vAlign w:val="bottom"/>
            <w:hideMark/>
          </w:tcPr>
          <w:p w14:paraId="0E2E2A35"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202 (87.4%)</w:t>
            </w:r>
          </w:p>
        </w:tc>
        <w:tc>
          <w:tcPr>
            <w:tcW w:w="1560" w:type="dxa"/>
            <w:tcBorders>
              <w:top w:val="nil"/>
              <w:left w:val="nil"/>
              <w:bottom w:val="nil"/>
              <w:right w:val="nil"/>
            </w:tcBorders>
            <w:vAlign w:val="bottom"/>
            <w:hideMark/>
          </w:tcPr>
          <w:p w14:paraId="1C15FC3D"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72 (72.0%)</w:t>
            </w:r>
          </w:p>
        </w:tc>
        <w:tc>
          <w:tcPr>
            <w:tcW w:w="1280" w:type="dxa"/>
            <w:tcBorders>
              <w:top w:val="nil"/>
              <w:left w:val="nil"/>
              <w:bottom w:val="nil"/>
              <w:right w:val="nil"/>
            </w:tcBorders>
            <w:vAlign w:val="bottom"/>
            <w:hideMark/>
          </w:tcPr>
          <w:p w14:paraId="127A607E" w14:textId="77777777" w:rsidR="00A107E2" w:rsidRPr="00220794" w:rsidRDefault="00A107E2" w:rsidP="00843E8D">
            <w:pPr>
              <w:spacing w:after="0" w:line="240" w:lineRule="auto"/>
              <w:jc w:val="center"/>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.001</w:t>
            </w:r>
          </w:p>
        </w:tc>
        <w:tc>
          <w:tcPr>
            <w:tcW w:w="1080" w:type="dxa"/>
            <w:tcBorders>
              <w:top w:val="nil"/>
              <w:left w:val="nil"/>
              <w:bottom w:val="nil"/>
              <w:right w:val="nil"/>
            </w:tcBorders>
            <w:vAlign w:val="bottom"/>
            <w:hideMark/>
          </w:tcPr>
          <w:p w14:paraId="7BD47B51"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w:t>
            </w:r>
          </w:p>
        </w:tc>
      </w:tr>
      <w:tr w:rsidR="00A107E2" w:rsidRPr="00220794" w14:paraId="692F063A" w14:textId="77777777" w:rsidTr="00843E8D">
        <w:trPr>
          <w:trHeight w:val="396"/>
        </w:trPr>
        <w:tc>
          <w:tcPr>
            <w:tcW w:w="3140" w:type="dxa"/>
            <w:tcBorders>
              <w:top w:val="nil"/>
              <w:left w:val="nil"/>
              <w:bottom w:val="nil"/>
              <w:right w:val="nil"/>
            </w:tcBorders>
            <w:vAlign w:val="bottom"/>
            <w:hideMark/>
          </w:tcPr>
          <w:p w14:paraId="093C5D59"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Age (Years), M (SD)</w:t>
            </w:r>
          </w:p>
        </w:tc>
        <w:tc>
          <w:tcPr>
            <w:tcW w:w="1400" w:type="dxa"/>
            <w:tcBorders>
              <w:top w:val="nil"/>
              <w:left w:val="nil"/>
              <w:bottom w:val="nil"/>
              <w:right w:val="nil"/>
            </w:tcBorders>
            <w:vAlign w:val="bottom"/>
            <w:hideMark/>
          </w:tcPr>
          <w:p w14:paraId="6BD5C624"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56.39 (8.87)</w:t>
            </w:r>
          </w:p>
        </w:tc>
        <w:tc>
          <w:tcPr>
            <w:tcW w:w="1560" w:type="dxa"/>
            <w:tcBorders>
              <w:top w:val="nil"/>
              <w:left w:val="nil"/>
              <w:bottom w:val="nil"/>
              <w:right w:val="nil"/>
            </w:tcBorders>
            <w:vAlign w:val="bottom"/>
            <w:hideMark/>
          </w:tcPr>
          <w:p w14:paraId="031F56BB"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57.74 (9.66)</w:t>
            </w:r>
          </w:p>
        </w:tc>
        <w:tc>
          <w:tcPr>
            <w:tcW w:w="1280" w:type="dxa"/>
            <w:tcBorders>
              <w:top w:val="nil"/>
              <w:left w:val="nil"/>
              <w:bottom w:val="nil"/>
              <w:right w:val="nil"/>
            </w:tcBorders>
            <w:vAlign w:val="bottom"/>
            <w:hideMark/>
          </w:tcPr>
          <w:p w14:paraId="644EFCF4"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.234</w:t>
            </w:r>
          </w:p>
        </w:tc>
        <w:tc>
          <w:tcPr>
            <w:tcW w:w="1080" w:type="dxa"/>
            <w:tcBorders>
              <w:top w:val="nil"/>
              <w:left w:val="nil"/>
              <w:bottom w:val="nil"/>
              <w:right w:val="nil"/>
            </w:tcBorders>
            <w:vAlign w:val="bottom"/>
            <w:hideMark/>
          </w:tcPr>
          <w:p w14:paraId="454AFF40"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-0.15</w:t>
            </w:r>
          </w:p>
        </w:tc>
      </w:tr>
      <w:tr w:rsidR="00A107E2" w:rsidRPr="00220794" w14:paraId="71FC1BAD" w14:textId="77777777" w:rsidTr="00843E8D">
        <w:trPr>
          <w:trHeight w:val="516"/>
        </w:trPr>
        <w:tc>
          <w:tcPr>
            <w:tcW w:w="3140" w:type="dxa"/>
            <w:tcBorders>
              <w:top w:val="nil"/>
              <w:left w:val="nil"/>
              <w:bottom w:val="nil"/>
              <w:right w:val="nil"/>
            </w:tcBorders>
            <w:vAlign w:val="bottom"/>
            <w:hideMark/>
          </w:tcPr>
          <w:p w14:paraId="4C0EBFF4"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Education (Years), M (SD)</w:t>
            </w:r>
          </w:p>
        </w:tc>
        <w:tc>
          <w:tcPr>
            <w:tcW w:w="1400" w:type="dxa"/>
            <w:tcBorders>
              <w:top w:val="nil"/>
              <w:left w:val="nil"/>
              <w:bottom w:val="nil"/>
              <w:right w:val="nil"/>
            </w:tcBorders>
            <w:vAlign w:val="bottom"/>
            <w:hideMark/>
          </w:tcPr>
          <w:p w14:paraId="6CE6C828"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10.47 (3.57)</w:t>
            </w:r>
          </w:p>
        </w:tc>
        <w:tc>
          <w:tcPr>
            <w:tcW w:w="1560" w:type="dxa"/>
            <w:tcBorders>
              <w:top w:val="nil"/>
              <w:left w:val="nil"/>
              <w:bottom w:val="nil"/>
              <w:right w:val="nil"/>
            </w:tcBorders>
            <w:vAlign w:val="bottom"/>
            <w:hideMark/>
          </w:tcPr>
          <w:p w14:paraId="6C99A289"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9.58 (4.44)</w:t>
            </w:r>
          </w:p>
        </w:tc>
        <w:tc>
          <w:tcPr>
            <w:tcW w:w="1280" w:type="dxa"/>
            <w:tcBorders>
              <w:top w:val="nil"/>
              <w:left w:val="nil"/>
              <w:bottom w:val="nil"/>
              <w:right w:val="nil"/>
            </w:tcBorders>
            <w:vAlign w:val="bottom"/>
            <w:hideMark/>
          </w:tcPr>
          <w:p w14:paraId="5CFD5349"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.079</w:t>
            </w:r>
          </w:p>
        </w:tc>
        <w:tc>
          <w:tcPr>
            <w:tcW w:w="1080" w:type="dxa"/>
            <w:tcBorders>
              <w:top w:val="nil"/>
              <w:left w:val="nil"/>
              <w:bottom w:val="nil"/>
              <w:right w:val="nil"/>
            </w:tcBorders>
            <w:vAlign w:val="bottom"/>
            <w:hideMark/>
          </w:tcPr>
          <w:p w14:paraId="7D70F88C"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0.23</w:t>
            </w:r>
          </w:p>
        </w:tc>
      </w:tr>
      <w:tr w:rsidR="00A107E2" w:rsidRPr="00220794" w14:paraId="2B01B052" w14:textId="77777777" w:rsidTr="00843E8D">
        <w:trPr>
          <w:trHeight w:val="636"/>
        </w:trPr>
        <w:tc>
          <w:tcPr>
            <w:tcW w:w="3140" w:type="dxa"/>
            <w:tcBorders>
              <w:top w:val="nil"/>
              <w:left w:val="nil"/>
              <w:bottom w:val="nil"/>
              <w:right w:val="nil"/>
            </w:tcBorders>
            <w:vAlign w:val="bottom"/>
            <w:hideMark/>
          </w:tcPr>
          <w:p w14:paraId="6FBEAFC2" w14:textId="77777777" w:rsidR="00A107E2" w:rsidRPr="00220794" w:rsidRDefault="00A107E2" w:rsidP="00843E8D">
            <w:pPr>
              <w:spacing w:after="0" w:line="240" w:lineRule="auto"/>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Neurocognition (ACE-III)</w:t>
            </w:r>
          </w:p>
        </w:tc>
        <w:tc>
          <w:tcPr>
            <w:tcW w:w="1400" w:type="dxa"/>
            <w:tcBorders>
              <w:top w:val="nil"/>
              <w:left w:val="nil"/>
              <w:bottom w:val="nil"/>
              <w:right w:val="nil"/>
            </w:tcBorders>
            <w:vAlign w:val="bottom"/>
            <w:hideMark/>
          </w:tcPr>
          <w:p w14:paraId="0169A5AF" w14:textId="77777777" w:rsidR="00A107E2" w:rsidRPr="00220794" w:rsidRDefault="00A107E2" w:rsidP="00843E8D">
            <w:pPr>
              <w:spacing w:after="0" w:line="240" w:lineRule="auto"/>
              <w:rPr>
                <w:rFonts w:ascii="Times New Roman" w:eastAsia="Times New Roman" w:hAnsi="Times New Roman" w:cs="Times New Roman"/>
                <w:b/>
                <w:bCs/>
                <w:color w:val="000000"/>
                <w:kern w:val="0"/>
                <w:sz w:val="24"/>
                <w:szCs w:val="24"/>
                <w:lang w:val="en-GB" w:eastAsia="pt-PT" w:bidi="ar-SA"/>
                <w14:ligatures w14:val="none"/>
              </w:rPr>
            </w:pPr>
          </w:p>
        </w:tc>
        <w:tc>
          <w:tcPr>
            <w:tcW w:w="1560" w:type="dxa"/>
            <w:tcBorders>
              <w:top w:val="nil"/>
              <w:left w:val="nil"/>
              <w:bottom w:val="nil"/>
              <w:right w:val="nil"/>
            </w:tcBorders>
            <w:vAlign w:val="bottom"/>
            <w:hideMark/>
          </w:tcPr>
          <w:p w14:paraId="4D05D5F5" w14:textId="77777777" w:rsidR="00A107E2" w:rsidRPr="00220794" w:rsidRDefault="00A107E2" w:rsidP="00843E8D">
            <w:pPr>
              <w:spacing w:after="0" w:line="240" w:lineRule="auto"/>
              <w:jc w:val="center"/>
              <w:rPr>
                <w:rFonts w:ascii="Times New Roman" w:eastAsia="Times New Roman" w:hAnsi="Times New Roman" w:cs="Times New Roman"/>
                <w:kern w:val="0"/>
                <w:sz w:val="20"/>
                <w:szCs w:val="20"/>
                <w:lang w:val="en-GB" w:eastAsia="pt-PT" w:bidi="ar-SA"/>
                <w14:ligatures w14:val="none"/>
              </w:rPr>
            </w:pPr>
          </w:p>
        </w:tc>
        <w:tc>
          <w:tcPr>
            <w:tcW w:w="1280" w:type="dxa"/>
            <w:tcBorders>
              <w:top w:val="nil"/>
              <w:left w:val="nil"/>
              <w:bottom w:val="nil"/>
              <w:right w:val="nil"/>
            </w:tcBorders>
            <w:vAlign w:val="bottom"/>
            <w:hideMark/>
          </w:tcPr>
          <w:p w14:paraId="73EDF85C" w14:textId="77777777" w:rsidR="00A107E2" w:rsidRPr="00220794" w:rsidRDefault="00A107E2" w:rsidP="00843E8D">
            <w:pPr>
              <w:spacing w:after="0" w:line="240" w:lineRule="auto"/>
              <w:jc w:val="center"/>
              <w:rPr>
                <w:rFonts w:ascii="Times New Roman" w:eastAsia="Times New Roman" w:hAnsi="Times New Roman" w:cs="Times New Roman"/>
                <w:kern w:val="0"/>
                <w:sz w:val="20"/>
                <w:szCs w:val="20"/>
                <w:lang w:val="en-GB" w:eastAsia="pt-PT" w:bidi="ar-SA"/>
                <w14:ligatures w14:val="none"/>
              </w:rPr>
            </w:pPr>
          </w:p>
        </w:tc>
        <w:tc>
          <w:tcPr>
            <w:tcW w:w="1080" w:type="dxa"/>
            <w:tcBorders>
              <w:top w:val="nil"/>
              <w:left w:val="nil"/>
              <w:bottom w:val="nil"/>
              <w:right w:val="nil"/>
            </w:tcBorders>
            <w:vAlign w:val="bottom"/>
            <w:hideMark/>
          </w:tcPr>
          <w:p w14:paraId="0B5DDD5B" w14:textId="77777777" w:rsidR="00A107E2" w:rsidRPr="00220794" w:rsidRDefault="00A107E2" w:rsidP="00843E8D">
            <w:pPr>
              <w:spacing w:after="0" w:line="240" w:lineRule="auto"/>
              <w:jc w:val="center"/>
              <w:rPr>
                <w:rFonts w:ascii="Times New Roman" w:eastAsia="Times New Roman" w:hAnsi="Times New Roman" w:cs="Times New Roman"/>
                <w:kern w:val="0"/>
                <w:sz w:val="20"/>
                <w:szCs w:val="20"/>
                <w:lang w:val="en-GB" w:eastAsia="pt-PT" w:bidi="ar-SA"/>
                <w14:ligatures w14:val="none"/>
              </w:rPr>
            </w:pPr>
          </w:p>
        </w:tc>
      </w:tr>
      <w:tr w:rsidR="00A107E2" w:rsidRPr="00220794" w14:paraId="6282C951" w14:textId="77777777" w:rsidTr="00843E8D">
        <w:trPr>
          <w:trHeight w:val="516"/>
        </w:trPr>
        <w:tc>
          <w:tcPr>
            <w:tcW w:w="3140" w:type="dxa"/>
            <w:tcBorders>
              <w:top w:val="nil"/>
              <w:left w:val="nil"/>
              <w:bottom w:val="nil"/>
              <w:right w:val="nil"/>
            </w:tcBorders>
            <w:vAlign w:val="bottom"/>
            <w:hideMark/>
          </w:tcPr>
          <w:p w14:paraId="7AD5FF78"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Total ACE-III Score, M (SD)</w:t>
            </w:r>
          </w:p>
        </w:tc>
        <w:tc>
          <w:tcPr>
            <w:tcW w:w="1400" w:type="dxa"/>
            <w:tcBorders>
              <w:top w:val="nil"/>
              <w:left w:val="nil"/>
              <w:bottom w:val="nil"/>
              <w:right w:val="nil"/>
            </w:tcBorders>
            <w:vAlign w:val="bottom"/>
            <w:hideMark/>
          </w:tcPr>
          <w:p w14:paraId="7EB69BF2"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-1.52 (1.12)</w:t>
            </w:r>
          </w:p>
        </w:tc>
        <w:tc>
          <w:tcPr>
            <w:tcW w:w="1560" w:type="dxa"/>
            <w:tcBorders>
              <w:top w:val="nil"/>
              <w:left w:val="nil"/>
              <w:bottom w:val="nil"/>
              <w:right w:val="nil"/>
            </w:tcBorders>
            <w:vAlign w:val="bottom"/>
            <w:hideMark/>
          </w:tcPr>
          <w:p w14:paraId="3E898EC5"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-3.72 (1.45)</w:t>
            </w:r>
          </w:p>
        </w:tc>
        <w:tc>
          <w:tcPr>
            <w:tcW w:w="1280" w:type="dxa"/>
            <w:tcBorders>
              <w:top w:val="nil"/>
              <w:left w:val="nil"/>
              <w:bottom w:val="nil"/>
              <w:right w:val="nil"/>
            </w:tcBorders>
            <w:vAlign w:val="bottom"/>
            <w:hideMark/>
          </w:tcPr>
          <w:p w14:paraId="3E36FF26" w14:textId="77777777" w:rsidR="00A107E2" w:rsidRPr="00220794" w:rsidRDefault="00A107E2" w:rsidP="00843E8D">
            <w:pPr>
              <w:spacing w:after="0" w:line="240" w:lineRule="auto"/>
              <w:jc w:val="center"/>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&lt;.001</w:t>
            </w:r>
          </w:p>
        </w:tc>
        <w:tc>
          <w:tcPr>
            <w:tcW w:w="1080" w:type="dxa"/>
            <w:tcBorders>
              <w:top w:val="nil"/>
              <w:left w:val="nil"/>
              <w:bottom w:val="nil"/>
              <w:right w:val="nil"/>
            </w:tcBorders>
            <w:vAlign w:val="bottom"/>
            <w:hideMark/>
          </w:tcPr>
          <w:p w14:paraId="5EE717A4"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1.83</w:t>
            </w:r>
          </w:p>
        </w:tc>
      </w:tr>
      <w:tr w:rsidR="00A107E2" w:rsidRPr="00220794" w14:paraId="35FF8C8D" w14:textId="77777777" w:rsidTr="00843E8D">
        <w:trPr>
          <w:trHeight w:val="288"/>
        </w:trPr>
        <w:tc>
          <w:tcPr>
            <w:tcW w:w="3140" w:type="dxa"/>
            <w:tcBorders>
              <w:top w:val="nil"/>
              <w:left w:val="nil"/>
              <w:bottom w:val="nil"/>
              <w:right w:val="nil"/>
            </w:tcBorders>
            <w:vAlign w:val="bottom"/>
            <w:hideMark/>
          </w:tcPr>
          <w:p w14:paraId="4E7200FE"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Attention, M (SD)</w:t>
            </w:r>
          </w:p>
        </w:tc>
        <w:tc>
          <w:tcPr>
            <w:tcW w:w="1400" w:type="dxa"/>
            <w:tcBorders>
              <w:top w:val="nil"/>
              <w:left w:val="nil"/>
              <w:bottom w:val="nil"/>
              <w:right w:val="nil"/>
            </w:tcBorders>
            <w:vAlign w:val="bottom"/>
            <w:hideMark/>
          </w:tcPr>
          <w:p w14:paraId="069CDE94"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-0.87 (0.95)</w:t>
            </w:r>
          </w:p>
        </w:tc>
        <w:tc>
          <w:tcPr>
            <w:tcW w:w="1560" w:type="dxa"/>
            <w:tcBorders>
              <w:top w:val="nil"/>
              <w:left w:val="nil"/>
              <w:bottom w:val="nil"/>
              <w:right w:val="nil"/>
            </w:tcBorders>
            <w:vAlign w:val="bottom"/>
            <w:hideMark/>
          </w:tcPr>
          <w:p w14:paraId="4B13801F"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-2.51 (1.81)</w:t>
            </w:r>
          </w:p>
        </w:tc>
        <w:tc>
          <w:tcPr>
            <w:tcW w:w="1280" w:type="dxa"/>
            <w:tcBorders>
              <w:top w:val="nil"/>
              <w:left w:val="nil"/>
              <w:bottom w:val="nil"/>
              <w:right w:val="nil"/>
            </w:tcBorders>
            <w:vAlign w:val="bottom"/>
            <w:hideMark/>
          </w:tcPr>
          <w:p w14:paraId="4627137B" w14:textId="77777777" w:rsidR="00A107E2" w:rsidRPr="00220794" w:rsidRDefault="00A107E2" w:rsidP="00843E8D">
            <w:pPr>
              <w:spacing w:after="0" w:line="240" w:lineRule="auto"/>
              <w:jc w:val="center"/>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&lt;.001</w:t>
            </w:r>
          </w:p>
        </w:tc>
        <w:tc>
          <w:tcPr>
            <w:tcW w:w="1080" w:type="dxa"/>
            <w:tcBorders>
              <w:top w:val="nil"/>
              <w:left w:val="nil"/>
              <w:bottom w:val="nil"/>
              <w:right w:val="nil"/>
            </w:tcBorders>
            <w:vAlign w:val="bottom"/>
            <w:hideMark/>
          </w:tcPr>
          <w:p w14:paraId="642336F0"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1.25</w:t>
            </w:r>
          </w:p>
        </w:tc>
      </w:tr>
      <w:tr w:rsidR="00A107E2" w:rsidRPr="00220794" w14:paraId="2FFFC515" w14:textId="77777777" w:rsidTr="00843E8D">
        <w:trPr>
          <w:trHeight w:val="337"/>
        </w:trPr>
        <w:tc>
          <w:tcPr>
            <w:tcW w:w="3140" w:type="dxa"/>
            <w:tcBorders>
              <w:top w:val="nil"/>
              <w:left w:val="nil"/>
              <w:bottom w:val="nil"/>
              <w:right w:val="nil"/>
            </w:tcBorders>
            <w:vAlign w:val="bottom"/>
            <w:hideMark/>
          </w:tcPr>
          <w:p w14:paraId="27BFBE43"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Memory, M (SD)</w:t>
            </w:r>
          </w:p>
        </w:tc>
        <w:tc>
          <w:tcPr>
            <w:tcW w:w="1400" w:type="dxa"/>
            <w:tcBorders>
              <w:top w:val="nil"/>
              <w:left w:val="nil"/>
              <w:bottom w:val="nil"/>
              <w:right w:val="nil"/>
            </w:tcBorders>
            <w:vAlign w:val="bottom"/>
            <w:hideMark/>
          </w:tcPr>
          <w:p w14:paraId="01F2DD4C"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-1.25 (1.18)</w:t>
            </w:r>
          </w:p>
        </w:tc>
        <w:tc>
          <w:tcPr>
            <w:tcW w:w="1560" w:type="dxa"/>
            <w:tcBorders>
              <w:top w:val="nil"/>
              <w:left w:val="nil"/>
              <w:bottom w:val="nil"/>
              <w:right w:val="nil"/>
            </w:tcBorders>
            <w:vAlign w:val="bottom"/>
            <w:hideMark/>
          </w:tcPr>
          <w:p w14:paraId="5D204EA0"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-3.76 (1.52)</w:t>
            </w:r>
          </w:p>
        </w:tc>
        <w:tc>
          <w:tcPr>
            <w:tcW w:w="1280" w:type="dxa"/>
            <w:tcBorders>
              <w:top w:val="nil"/>
              <w:left w:val="nil"/>
              <w:bottom w:val="nil"/>
              <w:right w:val="nil"/>
            </w:tcBorders>
            <w:vAlign w:val="bottom"/>
            <w:hideMark/>
          </w:tcPr>
          <w:p w14:paraId="3B753BCD" w14:textId="77777777" w:rsidR="00A107E2" w:rsidRPr="00220794" w:rsidRDefault="00A107E2" w:rsidP="00843E8D">
            <w:pPr>
              <w:spacing w:after="0" w:line="240" w:lineRule="auto"/>
              <w:jc w:val="center"/>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&lt;.001</w:t>
            </w:r>
          </w:p>
        </w:tc>
        <w:tc>
          <w:tcPr>
            <w:tcW w:w="1080" w:type="dxa"/>
            <w:tcBorders>
              <w:top w:val="nil"/>
              <w:left w:val="nil"/>
              <w:bottom w:val="nil"/>
              <w:right w:val="nil"/>
            </w:tcBorders>
            <w:vAlign w:val="bottom"/>
            <w:hideMark/>
          </w:tcPr>
          <w:p w14:paraId="1B83F2A1"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1.96</w:t>
            </w:r>
          </w:p>
        </w:tc>
      </w:tr>
      <w:tr w:rsidR="00A107E2" w:rsidRPr="00220794" w14:paraId="169F7059" w14:textId="77777777" w:rsidTr="00843E8D">
        <w:trPr>
          <w:trHeight w:val="387"/>
        </w:trPr>
        <w:tc>
          <w:tcPr>
            <w:tcW w:w="3140" w:type="dxa"/>
            <w:tcBorders>
              <w:top w:val="nil"/>
              <w:left w:val="nil"/>
              <w:bottom w:val="nil"/>
              <w:right w:val="nil"/>
            </w:tcBorders>
            <w:vAlign w:val="bottom"/>
            <w:hideMark/>
          </w:tcPr>
          <w:p w14:paraId="0238921F"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Fluency, M (SD)</w:t>
            </w:r>
          </w:p>
        </w:tc>
        <w:tc>
          <w:tcPr>
            <w:tcW w:w="1400" w:type="dxa"/>
            <w:tcBorders>
              <w:top w:val="nil"/>
              <w:left w:val="nil"/>
              <w:bottom w:val="nil"/>
              <w:right w:val="nil"/>
            </w:tcBorders>
            <w:vAlign w:val="bottom"/>
            <w:hideMark/>
          </w:tcPr>
          <w:p w14:paraId="4F4A5A6B"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-1.83 (1.20)</w:t>
            </w:r>
          </w:p>
        </w:tc>
        <w:tc>
          <w:tcPr>
            <w:tcW w:w="1560" w:type="dxa"/>
            <w:tcBorders>
              <w:top w:val="nil"/>
              <w:left w:val="nil"/>
              <w:bottom w:val="nil"/>
              <w:right w:val="nil"/>
            </w:tcBorders>
            <w:vAlign w:val="bottom"/>
            <w:hideMark/>
          </w:tcPr>
          <w:p w14:paraId="727BACB0"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-3.05 (1.65)</w:t>
            </w:r>
          </w:p>
        </w:tc>
        <w:tc>
          <w:tcPr>
            <w:tcW w:w="1280" w:type="dxa"/>
            <w:tcBorders>
              <w:top w:val="nil"/>
              <w:left w:val="nil"/>
              <w:bottom w:val="nil"/>
              <w:right w:val="nil"/>
            </w:tcBorders>
            <w:vAlign w:val="bottom"/>
            <w:hideMark/>
          </w:tcPr>
          <w:p w14:paraId="0D9CC969" w14:textId="77777777" w:rsidR="00A107E2" w:rsidRPr="00220794" w:rsidRDefault="00A107E2" w:rsidP="00843E8D">
            <w:pPr>
              <w:spacing w:after="0" w:line="240" w:lineRule="auto"/>
              <w:jc w:val="center"/>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&lt;.001</w:t>
            </w:r>
          </w:p>
        </w:tc>
        <w:tc>
          <w:tcPr>
            <w:tcW w:w="1080" w:type="dxa"/>
            <w:tcBorders>
              <w:top w:val="nil"/>
              <w:left w:val="nil"/>
              <w:bottom w:val="nil"/>
              <w:right w:val="nil"/>
            </w:tcBorders>
            <w:vAlign w:val="bottom"/>
            <w:hideMark/>
          </w:tcPr>
          <w:p w14:paraId="52E78328"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0.91</w:t>
            </w:r>
          </w:p>
        </w:tc>
      </w:tr>
      <w:tr w:rsidR="00A107E2" w:rsidRPr="00220794" w14:paraId="42E37AF0" w14:textId="77777777" w:rsidTr="00843E8D">
        <w:trPr>
          <w:trHeight w:val="296"/>
        </w:trPr>
        <w:tc>
          <w:tcPr>
            <w:tcW w:w="3140" w:type="dxa"/>
            <w:tcBorders>
              <w:top w:val="nil"/>
              <w:left w:val="nil"/>
              <w:bottom w:val="nil"/>
              <w:right w:val="nil"/>
            </w:tcBorders>
            <w:vAlign w:val="bottom"/>
            <w:hideMark/>
          </w:tcPr>
          <w:p w14:paraId="7DA5BF80"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Language, M (SD)</w:t>
            </w:r>
          </w:p>
        </w:tc>
        <w:tc>
          <w:tcPr>
            <w:tcW w:w="1400" w:type="dxa"/>
            <w:tcBorders>
              <w:top w:val="nil"/>
              <w:left w:val="nil"/>
              <w:bottom w:val="nil"/>
              <w:right w:val="nil"/>
            </w:tcBorders>
            <w:vAlign w:val="bottom"/>
            <w:hideMark/>
          </w:tcPr>
          <w:p w14:paraId="5AB0820A"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-0.18 (0.55)</w:t>
            </w:r>
          </w:p>
        </w:tc>
        <w:tc>
          <w:tcPr>
            <w:tcW w:w="1560" w:type="dxa"/>
            <w:tcBorders>
              <w:top w:val="nil"/>
              <w:left w:val="nil"/>
              <w:bottom w:val="nil"/>
              <w:right w:val="nil"/>
            </w:tcBorders>
            <w:vAlign w:val="bottom"/>
            <w:hideMark/>
          </w:tcPr>
          <w:p w14:paraId="4079B33E"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-1.47 (1.28)</w:t>
            </w:r>
          </w:p>
        </w:tc>
        <w:tc>
          <w:tcPr>
            <w:tcW w:w="1280" w:type="dxa"/>
            <w:tcBorders>
              <w:top w:val="nil"/>
              <w:left w:val="nil"/>
              <w:bottom w:val="nil"/>
              <w:right w:val="nil"/>
            </w:tcBorders>
            <w:vAlign w:val="bottom"/>
            <w:hideMark/>
          </w:tcPr>
          <w:p w14:paraId="17DE23CC" w14:textId="77777777" w:rsidR="00A107E2" w:rsidRPr="00220794" w:rsidRDefault="00A107E2" w:rsidP="00843E8D">
            <w:pPr>
              <w:spacing w:after="0" w:line="240" w:lineRule="auto"/>
              <w:jc w:val="center"/>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&lt;.001</w:t>
            </w:r>
          </w:p>
        </w:tc>
        <w:tc>
          <w:tcPr>
            <w:tcW w:w="1080" w:type="dxa"/>
            <w:tcBorders>
              <w:top w:val="nil"/>
              <w:left w:val="nil"/>
              <w:bottom w:val="nil"/>
              <w:right w:val="nil"/>
            </w:tcBorders>
            <w:vAlign w:val="bottom"/>
            <w:hideMark/>
          </w:tcPr>
          <w:p w14:paraId="40100D85"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1.54</w:t>
            </w:r>
          </w:p>
        </w:tc>
      </w:tr>
      <w:tr w:rsidR="00A107E2" w:rsidRPr="00220794" w14:paraId="1F08D856" w14:textId="77777777" w:rsidTr="00843E8D">
        <w:trPr>
          <w:trHeight w:val="360"/>
        </w:trPr>
        <w:tc>
          <w:tcPr>
            <w:tcW w:w="3140" w:type="dxa"/>
            <w:tcBorders>
              <w:top w:val="nil"/>
              <w:left w:val="nil"/>
              <w:bottom w:val="nil"/>
              <w:right w:val="nil"/>
            </w:tcBorders>
            <w:vAlign w:val="bottom"/>
            <w:hideMark/>
          </w:tcPr>
          <w:p w14:paraId="2BF017F0"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Visuospatial, M (SD)</w:t>
            </w:r>
          </w:p>
        </w:tc>
        <w:tc>
          <w:tcPr>
            <w:tcW w:w="1400" w:type="dxa"/>
            <w:tcBorders>
              <w:top w:val="nil"/>
              <w:left w:val="nil"/>
              <w:bottom w:val="nil"/>
              <w:right w:val="nil"/>
            </w:tcBorders>
            <w:vAlign w:val="bottom"/>
            <w:hideMark/>
          </w:tcPr>
          <w:p w14:paraId="34D3285B"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-0.39 (0.62)</w:t>
            </w:r>
          </w:p>
        </w:tc>
        <w:tc>
          <w:tcPr>
            <w:tcW w:w="1560" w:type="dxa"/>
            <w:tcBorders>
              <w:top w:val="nil"/>
              <w:left w:val="nil"/>
              <w:bottom w:val="nil"/>
              <w:right w:val="nil"/>
            </w:tcBorders>
            <w:vAlign w:val="bottom"/>
            <w:hideMark/>
          </w:tcPr>
          <w:p w14:paraId="23C0008E"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-1.26 (1.14)</w:t>
            </w:r>
          </w:p>
        </w:tc>
        <w:tc>
          <w:tcPr>
            <w:tcW w:w="1280" w:type="dxa"/>
            <w:tcBorders>
              <w:top w:val="nil"/>
              <w:left w:val="nil"/>
              <w:bottom w:val="nil"/>
              <w:right w:val="nil"/>
            </w:tcBorders>
            <w:vAlign w:val="bottom"/>
            <w:hideMark/>
          </w:tcPr>
          <w:p w14:paraId="17E204BB" w14:textId="77777777" w:rsidR="00A107E2" w:rsidRPr="00220794" w:rsidRDefault="00A107E2" w:rsidP="00843E8D">
            <w:pPr>
              <w:spacing w:after="0" w:line="240" w:lineRule="auto"/>
              <w:jc w:val="center"/>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&lt;.001</w:t>
            </w:r>
          </w:p>
        </w:tc>
        <w:tc>
          <w:tcPr>
            <w:tcW w:w="1080" w:type="dxa"/>
            <w:tcBorders>
              <w:top w:val="nil"/>
              <w:left w:val="nil"/>
              <w:bottom w:val="nil"/>
              <w:right w:val="nil"/>
            </w:tcBorders>
            <w:vAlign w:val="bottom"/>
            <w:hideMark/>
          </w:tcPr>
          <w:p w14:paraId="54DC35CD"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1.10</w:t>
            </w:r>
          </w:p>
        </w:tc>
      </w:tr>
      <w:tr w:rsidR="00A107E2" w:rsidRPr="00220794" w14:paraId="1E5EF569" w14:textId="77777777" w:rsidTr="00843E8D">
        <w:trPr>
          <w:trHeight w:val="516"/>
        </w:trPr>
        <w:tc>
          <w:tcPr>
            <w:tcW w:w="3140" w:type="dxa"/>
            <w:tcBorders>
              <w:top w:val="nil"/>
              <w:left w:val="nil"/>
              <w:bottom w:val="nil"/>
              <w:right w:val="nil"/>
            </w:tcBorders>
            <w:noWrap/>
            <w:vAlign w:val="center"/>
            <w:hideMark/>
          </w:tcPr>
          <w:p w14:paraId="31600D12" w14:textId="77777777" w:rsidR="00A107E2" w:rsidRPr="00220794" w:rsidRDefault="00A107E2" w:rsidP="00843E8D">
            <w:pPr>
              <w:spacing w:after="0" w:line="240" w:lineRule="auto"/>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Personality (TIPI)</w:t>
            </w:r>
          </w:p>
        </w:tc>
        <w:tc>
          <w:tcPr>
            <w:tcW w:w="1400" w:type="dxa"/>
            <w:tcBorders>
              <w:top w:val="nil"/>
              <w:left w:val="nil"/>
              <w:bottom w:val="nil"/>
              <w:right w:val="nil"/>
            </w:tcBorders>
            <w:vAlign w:val="bottom"/>
            <w:hideMark/>
          </w:tcPr>
          <w:p w14:paraId="4CE23D5C" w14:textId="77777777" w:rsidR="00A107E2" w:rsidRPr="00220794" w:rsidRDefault="00A107E2" w:rsidP="00843E8D">
            <w:pPr>
              <w:spacing w:after="0" w:line="240" w:lineRule="auto"/>
              <w:rPr>
                <w:rFonts w:ascii="Times New Roman" w:eastAsia="Times New Roman" w:hAnsi="Times New Roman" w:cs="Times New Roman"/>
                <w:b/>
                <w:bCs/>
                <w:color w:val="000000"/>
                <w:kern w:val="0"/>
                <w:sz w:val="24"/>
                <w:szCs w:val="24"/>
                <w:lang w:val="en-GB" w:eastAsia="pt-PT" w:bidi="ar-SA"/>
                <w14:ligatures w14:val="none"/>
              </w:rPr>
            </w:pPr>
          </w:p>
        </w:tc>
        <w:tc>
          <w:tcPr>
            <w:tcW w:w="1560" w:type="dxa"/>
            <w:tcBorders>
              <w:top w:val="nil"/>
              <w:left w:val="nil"/>
              <w:bottom w:val="nil"/>
              <w:right w:val="nil"/>
            </w:tcBorders>
            <w:vAlign w:val="bottom"/>
            <w:hideMark/>
          </w:tcPr>
          <w:p w14:paraId="1E58D9C0" w14:textId="77777777" w:rsidR="00A107E2" w:rsidRPr="00220794" w:rsidRDefault="00A107E2" w:rsidP="00843E8D">
            <w:pPr>
              <w:spacing w:after="0" w:line="240" w:lineRule="auto"/>
              <w:jc w:val="center"/>
              <w:rPr>
                <w:rFonts w:ascii="Times New Roman" w:eastAsia="Times New Roman" w:hAnsi="Times New Roman" w:cs="Times New Roman"/>
                <w:kern w:val="0"/>
                <w:sz w:val="20"/>
                <w:szCs w:val="20"/>
                <w:lang w:val="en-GB" w:eastAsia="pt-PT" w:bidi="ar-SA"/>
                <w14:ligatures w14:val="none"/>
              </w:rPr>
            </w:pPr>
          </w:p>
        </w:tc>
        <w:tc>
          <w:tcPr>
            <w:tcW w:w="1280" w:type="dxa"/>
            <w:tcBorders>
              <w:top w:val="nil"/>
              <w:left w:val="nil"/>
              <w:bottom w:val="nil"/>
              <w:right w:val="nil"/>
            </w:tcBorders>
            <w:vAlign w:val="bottom"/>
            <w:hideMark/>
          </w:tcPr>
          <w:p w14:paraId="51A660BB" w14:textId="77777777" w:rsidR="00A107E2" w:rsidRPr="00220794" w:rsidRDefault="00A107E2" w:rsidP="00843E8D">
            <w:pPr>
              <w:spacing w:after="0" w:line="240" w:lineRule="auto"/>
              <w:jc w:val="center"/>
              <w:rPr>
                <w:rFonts w:ascii="Times New Roman" w:eastAsia="Times New Roman" w:hAnsi="Times New Roman" w:cs="Times New Roman"/>
                <w:kern w:val="0"/>
                <w:sz w:val="20"/>
                <w:szCs w:val="20"/>
                <w:lang w:val="en-GB" w:eastAsia="pt-PT" w:bidi="ar-SA"/>
                <w14:ligatures w14:val="none"/>
              </w:rPr>
            </w:pPr>
          </w:p>
        </w:tc>
        <w:tc>
          <w:tcPr>
            <w:tcW w:w="1080" w:type="dxa"/>
            <w:tcBorders>
              <w:top w:val="nil"/>
              <w:left w:val="nil"/>
              <w:bottom w:val="nil"/>
              <w:right w:val="nil"/>
            </w:tcBorders>
            <w:vAlign w:val="bottom"/>
            <w:hideMark/>
          </w:tcPr>
          <w:p w14:paraId="76D9D8CC" w14:textId="77777777" w:rsidR="00A107E2" w:rsidRPr="00220794" w:rsidRDefault="00A107E2" w:rsidP="00843E8D">
            <w:pPr>
              <w:spacing w:after="0" w:line="240" w:lineRule="auto"/>
              <w:jc w:val="center"/>
              <w:rPr>
                <w:rFonts w:ascii="Times New Roman" w:eastAsia="Times New Roman" w:hAnsi="Times New Roman" w:cs="Times New Roman"/>
                <w:kern w:val="0"/>
                <w:sz w:val="20"/>
                <w:szCs w:val="20"/>
                <w:lang w:val="en-GB" w:eastAsia="pt-PT" w:bidi="ar-SA"/>
                <w14:ligatures w14:val="none"/>
              </w:rPr>
            </w:pPr>
          </w:p>
        </w:tc>
      </w:tr>
      <w:tr w:rsidR="00A107E2" w:rsidRPr="00220794" w14:paraId="41B508DB" w14:textId="77777777" w:rsidTr="00843E8D">
        <w:trPr>
          <w:trHeight w:val="80"/>
        </w:trPr>
        <w:tc>
          <w:tcPr>
            <w:tcW w:w="3140" w:type="dxa"/>
            <w:tcBorders>
              <w:top w:val="nil"/>
              <w:left w:val="nil"/>
              <w:bottom w:val="nil"/>
              <w:right w:val="nil"/>
            </w:tcBorders>
            <w:vAlign w:val="bottom"/>
            <w:hideMark/>
          </w:tcPr>
          <w:p w14:paraId="3BF974D1"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Openness, M (SD)</w:t>
            </w:r>
          </w:p>
        </w:tc>
        <w:tc>
          <w:tcPr>
            <w:tcW w:w="1400" w:type="dxa"/>
            <w:tcBorders>
              <w:top w:val="nil"/>
              <w:left w:val="nil"/>
              <w:bottom w:val="nil"/>
              <w:right w:val="nil"/>
            </w:tcBorders>
            <w:vAlign w:val="bottom"/>
            <w:hideMark/>
          </w:tcPr>
          <w:p w14:paraId="6C034E30"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5.58 (4.16)</w:t>
            </w:r>
          </w:p>
        </w:tc>
        <w:tc>
          <w:tcPr>
            <w:tcW w:w="1560" w:type="dxa"/>
            <w:tcBorders>
              <w:top w:val="nil"/>
              <w:left w:val="nil"/>
              <w:bottom w:val="nil"/>
              <w:right w:val="nil"/>
            </w:tcBorders>
            <w:vAlign w:val="bottom"/>
            <w:hideMark/>
          </w:tcPr>
          <w:p w14:paraId="55DB8697"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4.70 (1.62)</w:t>
            </w:r>
          </w:p>
        </w:tc>
        <w:tc>
          <w:tcPr>
            <w:tcW w:w="1280" w:type="dxa"/>
            <w:tcBorders>
              <w:top w:val="nil"/>
              <w:left w:val="nil"/>
              <w:bottom w:val="nil"/>
              <w:right w:val="nil"/>
            </w:tcBorders>
            <w:vAlign w:val="bottom"/>
            <w:hideMark/>
          </w:tcPr>
          <w:p w14:paraId="61C73222"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w:t>
            </w:r>
            <w:r w:rsidRPr="00220794">
              <w:rPr>
                <w:rFonts w:ascii="Times New Roman" w:eastAsia="Times New Roman" w:hAnsi="Times New Roman" w:cs="Times New Roman"/>
                <w:b/>
                <w:bCs/>
                <w:color w:val="000000"/>
                <w:kern w:val="0"/>
                <w:sz w:val="24"/>
                <w:szCs w:val="24"/>
                <w:lang w:val="en-GB" w:eastAsia="pt-PT" w:bidi="ar-SA"/>
                <w14:ligatures w14:val="none"/>
              </w:rPr>
              <w:t>006</w:t>
            </w:r>
          </w:p>
        </w:tc>
        <w:tc>
          <w:tcPr>
            <w:tcW w:w="1080" w:type="dxa"/>
            <w:tcBorders>
              <w:top w:val="nil"/>
              <w:left w:val="nil"/>
              <w:bottom w:val="nil"/>
              <w:right w:val="nil"/>
            </w:tcBorders>
            <w:vAlign w:val="bottom"/>
            <w:hideMark/>
          </w:tcPr>
          <w:p w14:paraId="31DB360B"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0.25</w:t>
            </w:r>
          </w:p>
        </w:tc>
      </w:tr>
      <w:tr w:rsidR="00A107E2" w:rsidRPr="00220794" w14:paraId="283CA6E6" w14:textId="77777777" w:rsidTr="00843E8D">
        <w:trPr>
          <w:trHeight w:val="312"/>
        </w:trPr>
        <w:tc>
          <w:tcPr>
            <w:tcW w:w="3140" w:type="dxa"/>
            <w:tcBorders>
              <w:top w:val="nil"/>
              <w:left w:val="nil"/>
              <w:bottom w:val="nil"/>
              <w:right w:val="nil"/>
            </w:tcBorders>
            <w:vAlign w:val="bottom"/>
            <w:hideMark/>
          </w:tcPr>
          <w:p w14:paraId="592190A0"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Extraversion, M (SD)</w:t>
            </w:r>
          </w:p>
        </w:tc>
        <w:tc>
          <w:tcPr>
            <w:tcW w:w="1400" w:type="dxa"/>
            <w:tcBorders>
              <w:top w:val="nil"/>
              <w:left w:val="nil"/>
              <w:bottom w:val="nil"/>
              <w:right w:val="nil"/>
            </w:tcBorders>
            <w:vAlign w:val="bottom"/>
            <w:hideMark/>
          </w:tcPr>
          <w:p w14:paraId="77B62682"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4.63 (1.67)</w:t>
            </w:r>
          </w:p>
        </w:tc>
        <w:tc>
          <w:tcPr>
            <w:tcW w:w="1560" w:type="dxa"/>
            <w:tcBorders>
              <w:top w:val="nil"/>
              <w:left w:val="nil"/>
              <w:bottom w:val="nil"/>
              <w:right w:val="nil"/>
            </w:tcBorders>
            <w:vAlign w:val="bottom"/>
            <w:hideMark/>
          </w:tcPr>
          <w:p w14:paraId="21F04802"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4.53 (1.69)</w:t>
            </w:r>
          </w:p>
        </w:tc>
        <w:tc>
          <w:tcPr>
            <w:tcW w:w="1280" w:type="dxa"/>
            <w:tcBorders>
              <w:top w:val="nil"/>
              <w:left w:val="nil"/>
              <w:bottom w:val="nil"/>
              <w:right w:val="nil"/>
            </w:tcBorders>
            <w:vAlign w:val="bottom"/>
            <w:hideMark/>
          </w:tcPr>
          <w:p w14:paraId="1A073518"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.603</w:t>
            </w:r>
          </w:p>
        </w:tc>
        <w:tc>
          <w:tcPr>
            <w:tcW w:w="1080" w:type="dxa"/>
            <w:tcBorders>
              <w:top w:val="nil"/>
              <w:left w:val="nil"/>
              <w:bottom w:val="nil"/>
              <w:right w:val="nil"/>
            </w:tcBorders>
            <w:vAlign w:val="bottom"/>
            <w:hideMark/>
          </w:tcPr>
          <w:p w14:paraId="218C8E52"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0.06</w:t>
            </w:r>
          </w:p>
        </w:tc>
      </w:tr>
      <w:tr w:rsidR="00A107E2" w:rsidRPr="00220794" w14:paraId="7AF5525A" w14:textId="77777777" w:rsidTr="00843E8D">
        <w:trPr>
          <w:trHeight w:val="312"/>
        </w:trPr>
        <w:tc>
          <w:tcPr>
            <w:tcW w:w="3140" w:type="dxa"/>
            <w:tcBorders>
              <w:top w:val="nil"/>
              <w:left w:val="nil"/>
              <w:bottom w:val="nil"/>
              <w:right w:val="nil"/>
            </w:tcBorders>
            <w:vAlign w:val="bottom"/>
            <w:hideMark/>
          </w:tcPr>
          <w:p w14:paraId="39DB877E"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Stability, M (SD)</w:t>
            </w:r>
          </w:p>
        </w:tc>
        <w:tc>
          <w:tcPr>
            <w:tcW w:w="1400" w:type="dxa"/>
            <w:tcBorders>
              <w:top w:val="nil"/>
              <w:left w:val="nil"/>
              <w:bottom w:val="nil"/>
              <w:right w:val="nil"/>
            </w:tcBorders>
            <w:vAlign w:val="bottom"/>
            <w:hideMark/>
          </w:tcPr>
          <w:p w14:paraId="35E9C09E"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3.56 (1.49)</w:t>
            </w:r>
          </w:p>
        </w:tc>
        <w:tc>
          <w:tcPr>
            <w:tcW w:w="1560" w:type="dxa"/>
            <w:tcBorders>
              <w:top w:val="nil"/>
              <w:left w:val="nil"/>
              <w:bottom w:val="nil"/>
              <w:right w:val="nil"/>
            </w:tcBorders>
            <w:vAlign w:val="bottom"/>
            <w:hideMark/>
          </w:tcPr>
          <w:p w14:paraId="638F510D"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3.65 (1.56)</w:t>
            </w:r>
          </w:p>
        </w:tc>
        <w:tc>
          <w:tcPr>
            <w:tcW w:w="1280" w:type="dxa"/>
            <w:tcBorders>
              <w:top w:val="nil"/>
              <w:left w:val="nil"/>
              <w:bottom w:val="nil"/>
              <w:right w:val="nil"/>
            </w:tcBorders>
            <w:vAlign w:val="bottom"/>
            <w:hideMark/>
          </w:tcPr>
          <w:p w14:paraId="0C254FE5"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.660</w:t>
            </w:r>
          </w:p>
        </w:tc>
        <w:tc>
          <w:tcPr>
            <w:tcW w:w="1080" w:type="dxa"/>
            <w:tcBorders>
              <w:top w:val="nil"/>
              <w:left w:val="nil"/>
              <w:bottom w:val="nil"/>
              <w:right w:val="nil"/>
            </w:tcBorders>
            <w:vAlign w:val="bottom"/>
            <w:hideMark/>
          </w:tcPr>
          <w:p w14:paraId="0E76B473"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-0.05</w:t>
            </w:r>
          </w:p>
        </w:tc>
      </w:tr>
      <w:tr w:rsidR="00A107E2" w:rsidRPr="00220794" w14:paraId="567AA67A" w14:textId="77777777" w:rsidTr="00843E8D">
        <w:trPr>
          <w:trHeight w:val="348"/>
        </w:trPr>
        <w:tc>
          <w:tcPr>
            <w:tcW w:w="3140" w:type="dxa"/>
            <w:tcBorders>
              <w:top w:val="nil"/>
              <w:left w:val="nil"/>
              <w:bottom w:val="nil"/>
              <w:right w:val="nil"/>
            </w:tcBorders>
            <w:vAlign w:val="bottom"/>
            <w:hideMark/>
          </w:tcPr>
          <w:p w14:paraId="306537D7"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Conscientiousness, M (SD)</w:t>
            </w:r>
          </w:p>
        </w:tc>
        <w:tc>
          <w:tcPr>
            <w:tcW w:w="1400" w:type="dxa"/>
            <w:tcBorders>
              <w:top w:val="nil"/>
              <w:left w:val="nil"/>
              <w:bottom w:val="nil"/>
              <w:right w:val="nil"/>
            </w:tcBorders>
            <w:vAlign w:val="bottom"/>
            <w:hideMark/>
          </w:tcPr>
          <w:p w14:paraId="361BF15F"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5.70 (1.35)</w:t>
            </w:r>
          </w:p>
        </w:tc>
        <w:tc>
          <w:tcPr>
            <w:tcW w:w="1560" w:type="dxa"/>
            <w:tcBorders>
              <w:top w:val="nil"/>
              <w:left w:val="nil"/>
              <w:bottom w:val="nil"/>
              <w:right w:val="nil"/>
            </w:tcBorders>
            <w:vAlign w:val="bottom"/>
            <w:hideMark/>
          </w:tcPr>
          <w:p w14:paraId="6907A12D"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5.74 (1.20)</w:t>
            </w:r>
          </w:p>
        </w:tc>
        <w:tc>
          <w:tcPr>
            <w:tcW w:w="1280" w:type="dxa"/>
            <w:tcBorders>
              <w:top w:val="nil"/>
              <w:left w:val="nil"/>
              <w:bottom w:val="nil"/>
              <w:right w:val="nil"/>
            </w:tcBorders>
            <w:vAlign w:val="bottom"/>
            <w:hideMark/>
          </w:tcPr>
          <w:p w14:paraId="64BF291E"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.786</w:t>
            </w:r>
          </w:p>
        </w:tc>
        <w:tc>
          <w:tcPr>
            <w:tcW w:w="1080" w:type="dxa"/>
            <w:tcBorders>
              <w:top w:val="nil"/>
              <w:left w:val="nil"/>
              <w:bottom w:val="nil"/>
              <w:right w:val="nil"/>
            </w:tcBorders>
            <w:vAlign w:val="bottom"/>
            <w:hideMark/>
          </w:tcPr>
          <w:p w14:paraId="149941B6"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-0.03</w:t>
            </w:r>
          </w:p>
        </w:tc>
      </w:tr>
      <w:tr w:rsidR="00A107E2" w:rsidRPr="00220794" w14:paraId="024E5DD7" w14:textId="77777777" w:rsidTr="00843E8D">
        <w:trPr>
          <w:trHeight w:val="312"/>
        </w:trPr>
        <w:tc>
          <w:tcPr>
            <w:tcW w:w="3140" w:type="dxa"/>
            <w:tcBorders>
              <w:top w:val="nil"/>
              <w:left w:val="nil"/>
              <w:bottom w:val="nil"/>
              <w:right w:val="nil"/>
            </w:tcBorders>
            <w:vAlign w:val="bottom"/>
            <w:hideMark/>
          </w:tcPr>
          <w:p w14:paraId="3A517B79"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Agreeableness, M (SD)</w:t>
            </w:r>
          </w:p>
        </w:tc>
        <w:tc>
          <w:tcPr>
            <w:tcW w:w="1400" w:type="dxa"/>
            <w:tcBorders>
              <w:top w:val="nil"/>
              <w:left w:val="nil"/>
              <w:bottom w:val="nil"/>
              <w:right w:val="nil"/>
            </w:tcBorders>
            <w:vAlign w:val="bottom"/>
            <w:hideMark/>
          </w:tcPr>
          <w:p w14:paraId="62FAB309"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6.02 (1.21)</w:t>
            </w:r>
          </w:p>
        </w:tc>
        <w:tc>
          <w:tcPr>
            <w:tcW w:w="1560" w:type="dxa"/>
            <w:tcBorders>
              <w:top w:val="nil"/>
              <w:left w:val="nil"/>
              <w:bottom w:val="nil"/>
              <w:right w:val="nil"/>
            </w:tcBorders>
            <w:vAlign w:val="bottom"/>
            <w:hideMark/>
          </w:tcPr>
          <w:p w14:paraId="46B3578E"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5.95 (1.27)</w:t>
            </w:r>
          </w:p>
        </w:tc>
        <w:tc>
          <w:tcPr>
            <w:tcW w:w="1280" w:type="dxa"/>
            <w:tcBorders>
              <w:top w:val="nil"/>
              <w:left w:val="nil"/>
              <w:bottom w:val="nil"/>
              <w:right w:val="nil"/>
            </w:tcBorders>
            <w:vAlign w:val="bottom"/>
            <w:hideMark/>
          </w:tcPr>
          <w:p w14:paraId="6932C304"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.659</w:t>
            </w:r>
          </w:p>
        </w:tc>
        <w:tc>
          <w:tcPr>
            <w:tcW w:w="1080" w:type="dxa"/>
            <w:tcBorders>
              <w:top w:val="nil"/>
              <w:left w:val="nil"/>
              <w:bottom w:val="nil"/>
              <w:right w:val="nil"/>
            </w:tcBorders>
            <w:vAlign w:val="bottom"/>
            <w:hideMark/>
          </w:tcPr>
          <w:p w14:paraId="5B7067E3"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0.05</w:t>
            </w:r>
          </w:p>
        </w:tc>
      </w:tr>
      <w:tr w:rsidR="00A107E2" w:rsidRPr="00220794" w14:paraId="6F47696E" w14:textId="77777777" w:rsidTr="00843E8D">
        <w:trPr>
          <w:trHeight w:val="540"/>
        </w:trPr>
        <w:tc>
          <w:tcPr>
            <w:tcW w:w="3140" w:type="dxa"/>
            <w:tcBorders>
              <w:top w:val="nil"/>
              <w:left w:val="nil"/>
              <w:bottom w:val="nil"/>
              <w:right w:val="nil"/>
            </w:tcBorders>
            <w:noWrap/>
            <w:vAlign w:val="center"/>
            <w:hideMark/>
          </w:tcPr>
          <w:p w14:paraId="1372A393" w14:textId="77777777" w:rsidR="00A107E2" w:rsidRPr="00220794" w:rsidRDefault="00A107E2" w:rsidP="00843E8D">
            <w:pPr>
              <w:spacing w:after="0" w:line="240" w:lineRule="auto"/>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Emotional status (HADS)</w:t>
            </w:r>
          </w:p>
        </w:tc>
        <w:tc>
          <w:tcPr>
            <w:tcW w:w="1400" w:type="dxa"/>
            <w:tcBorders>
              <w:top w:val="nil"/>
              <w:left w:val="nil"/>
              <w:bottom w:val="nil"/>
              <w:right w:val="nil"/>
            </w:tcBorders>
            <w:vAlign w:val="bottom"/>
            <w:hideMark/>
          </w:tcPr>
          <w:p w14:paraId="2FFA0729" w14:textId="77777777" w:rsidR="00A107E2" w:rsidRPr="00220794" w:rsidRDefault="00A107E2" w:rsidP="00843E8D">
            <w:pPr>
              <w:spacing w:after="0" w:line="240" w:lineRule="auto"/>
              <w:rPr>
                <w:rFonts w:ascii="Times New Roman" w:eastAsia="Times New Roman" w:hAnsi="Times New Roman" w:cs="Times New Roman"/>
                <w:b/>
                <w:bCs/>
                <w:color w:val="000000"/>
                <w:kern w:val="0"/>
                <w:sz w:val="24"/>
                <w:szCs w:val="24"/>
                <w:lang w:val="en-GB" w:eastAsia="pt-PT" w:bidi="ar-SA"/>
                <w14:ligatures w14:val="none"/>
              </w:rPr>
            </w:pPr>
          </w:p>
        </w:tc>
        <w:tc>
          <w:tcPr>
            <w:tcW w:w="1560" w:type="dxa"/>
            <w:tcBorders>
              <w:top w:val="nil"/>
              <w:left w:val="nil"/>
              <w:bottom w:val="nil"/>
              <w:right w:val="nil"/>
            </w:tcBorders>
            <w:vAlign w:val="bottom"/>
            <w:hideMark/>
          </w:tcPr>
          <w:p w14:paraId="25F188B0" w14:textId="77777777" w:rsidR="00A107E2" w:rsidRPr="00220794" w:rsidRDefault="00A107E2" w:rsidP="00843E8D">
            <w:pPr>
              <w:spacing w:after="0" w:line="240" w:lineRule="auto"/>
              <w:jc w:val="center"/>
              <w:rPr>
                <w:rFonts w:ascii="Times New Roman" w:eastAsia="Times New Roman" w:hAnsi="Times New Roman" w:cs="Times New Roman"/>
                <w:kern w:val="0"/>
                <w:sz w:val="20"/>
                <w:szCs w:val="20"/>
                <w:lang w:val="en-GB" w:eastAsia="pt-PT" w:bidi="ar-SA"/>
                <w14:ligatures w14:val="none"/>
              </w:rPr>
            </w:pPr>
          </w:p>
        </w:tc>
        <w:tc>
          <w:tcPr>
            <w:tcW w:w="1280" w:type="dxa"/>
            <w:tcBorders>
              <w:top w:val="nil"/>
              <w:left w:val="nil"/>
              <w:bottom w:val="nil"/>
              <w:right w:val="nil"/>
            </w:tcBorders>
            <w:vAlign w:val="bottom"/>
            <w:hideMark/>
          </w:tcPr>
          <w:p w14:paraId="3E1584C8" w14:textId="77777777" w:rsidR="00A107E2" w:rsidRPr="00220794" w:rsidRDefault="00A107E2" w:rsidP="00843E8D">
            <w:pPr>
              <w:spacing w:after="0" w:line="240" w:lineRule="auto"/>
              <w:jc w:val="center"/>
              <w:rPr>
                <w:rFonts w:ascii="Times New Roman" w:eastAsia="Times New Roman" w:hAnsi="Times New Roman" w:cs="Times New Roman"/>
                <w:kern w:val="0"/>
                <w:sz w:val="20"/>
                <w:szCs w:val="20"/>
                <w:lang w:val="en-GB" w:eastAsia="pt-PT" w:bidi="ar-SA"/>
                <w14:ligatures w14:val="none"/>
              </w:rPr>
            </w:pPr>
          </w:p>
        </w:tc>
        <w:tc>
          <w:tcPr>
            <w:tcW w:w="1080" w:type="dxa"/>
            <w:tcBorders>
              <w:top w:val="nil"/>
              <w:left w:val="nil"/>
              <w:bottom w:val="nil"/>
              <w:right w:val="nil"/>
            </w:tcBorders>
            <w:vAlign w:val="bottom"/>
            <w:hideMark/>
          </w:tcPr>
          <w:p w14:paraId="5A93B303" w14:textId="77777777" w:rsidR="00A107E2" w:rsidRPr="00220794" w:rsidRDefault="00A107E2" w:rsidP="00843E8D">
            <w:pPr>
              <w:spacing w:after="0" w:line="240" w:lineRule="auto"/>
              <w:jc w:val="center"/>
              <w:rPr>
                <w:rFonts w:ascii="Times New Roman" w:eastAsia="Times New Roman" w:hAnsi="Times New Roman" w:cs="Times New Roman"/>
                <w:kern w:val="0"/>
                <w:sz w:val="20"/>
                <w:szCs w:val="20"/>
                <w:lang w:val="en-GB" w:eastAsia="pt-PT" w:bidi="ar-SA"/>
                <w14:ligatures w14:val="none"/>
              </w:rPr>
            </w:pPr>
          </w:p>
        </w:tc>
      </w:tr>
      <w:tr w:rsidR="00A107E2" w:rsidRPr="00220794" w14:paraId="4385DE30" w14:textId="77777777" w:rsidTr="00843E8D">
        <w:trPr>
          <w:trHeight w:val="151"/>
        </w:trPr>
        <w:tc>
          <w:tcPr>
            <w:tcW w:w="3140" w:type="dxa"/>
            <w:tcBorders>
              <w:top w:val="nil"/>
              <w:left w:val="nil"/>
              <w:bottom w:val="nil"/>
              <w:right w:val="nil"/>
            </w:tcBorders>
            <w:vAlign w:val="bottom"/>
            <w:hideMark/>
          </w:tcPr>
          <w:p w14:paraId="21A49E05"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Depression, M (SD)</w:t>
            </w:r>
          </w:p>
        </w:tc>
        <w:tc>
          <w:tcPr>
            <w:tcW w:w="1400" w:type="dxa"/>
            <w:tcBorders>
              <w:top w:val="nil"/>
              <w:left w:val="nil"/>
              <w:bottom w:val="nil"/>
              <w:right w:val="nil"/>
            </w:tcBorders>
            <w:vAlign w:val="bottom"/>
            <w:hideMark/>
          </w:tcPr>
          <w:p w14:paraId="434EDF70"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3.71 (3.26)</w:t>
            </w:r>
          </w:p>
        </w:tc>
        <w:tc>
          <w:tcPr>
            <w:tcW w:w="1560" w:type="dxa"/>
            <w:tcBorders>
              <w:top w:val="nil"/>
              <w:left w:val="nil"/>
              <w:bottom w:val="nil"/>
              <w:right w:val="nil"/>
            </w:tcBorders>
            <w:vAlign w:val="bottom"/>
            <w:hideMark/>
          </w:tcPr>
          <w:p w14:paraId="43DE9950"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5.67 (4.46)</w:t>
            </w:r>
          </w:p>
        </w:tc>
        <w:tc>
          <w:tcPr>
            <w:tcW w:w="1280" w:type="dxa"/>
            <w:tcBorders>
              <w:top w:val="nil"/>
              <w:left w:val="nil"/>
              <w:bottom w:val="nil"/>
              <w:right w:val="nil"/>
            </w:tcBorders>
            <w:vAlign w:val="bottom"/>
            <w:hideMark/>
          </w:tcPr>
          <w:p w14:paraId="4DAC72CB" w14:textId="77777777" w:rsidR="00A107E2" w:rsidRPr="00220794" w:rsidRDefault="00A107E2" w:rsidP="00843E8D">
            <w:pPr>
              <w:spacing w:after="0" w:line="240" w:lineRule="auto"/>
              <w:jc w:val="center"/>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&lt;.001</w:t>
            </w:r>
          </w:p>
        </w:tc>
        <w:tc>
          <w:tcPr>
            <w:tcW w:w="1080" w:type="dxa"/>
            <w:tcBorders>
              <w:top w:val="nil"/>
              <w:left w:val="nil"/>
              <w:bottom w:val="nil"/>
              <w:right w:val="nil"/>
            </w:tcBorders>
            <w:vAlign w:val="bottom"/>
            <w:hideMark/>
          </w:tcPr>
          <w:p w14:paraId="6BBCC2B1"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-0.53</w:t>
            </w:r>
          </w:p>
        </w:tc>
      </w:tr>
      <w:tr w:rsidR="00A107E2" w:rsidRPr="00220794" w14:paraId="30B2AA48" w14:textId="77777777" w:rsidTr="00843E8D">
        <w:trPr>
          <w:trHeight w:val="312"/>
        </w:trPr>
        <w:tc>
          <w:tcPr>
            <w:tcW w:w="3140" w:type="dxa"/>
            <w:tcBorders>
              <w:top w:val="nil"/>
              <w:left w:val="nil"/>
              <w:bottom w:val="nil"/>
              <w:right w:val="nil"/>
            </w:tcBorders>
            <w:vAlign w:val="bottom"/>
            <w:hideMark/>
          </w:tcPr>
          <w:p w14:paraId="01A9A1D8"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Anxiety, M (SD)</w:t>
            </w:r>
          </w:p>
        </w:tc>
        <w:tc>
          <w:tcPr>
            <w:tcW w:w="1400" w:type="dxa"/>
            <w:tcBorders>
              <w:top w:val="nil"/>
              <w:left w:val="nil"/>
              <w:bottom w:val="nil"/>
              <w:right w:val="nil"/>
            </w:tcBorders>
            <w:vAlign w:val="bottom"/>
            <w:hideMark/>
          </w:tcPr>
          <w:p w14:paraId="63B29D1B"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6.82 (4.21)</w:t>
            </w:r>
          </w:p>
        </w:tc>
        <w:tc>
          <w:tcPr>
            <w:tcW w:w="1560" w:type="dxa"/>
            <w:tcBorders>
              <w:top w:val="nil"/>
              <w:left w:val="nil"/>
              <w:bottom w:val="nil"/>
              <w:right w:val="nil"/>
            </w:tcBorders>
            <w:vAlign w:val="bottom"/>
            <w:hideMark/>
          </w:tcPr>
          <w:p w14:paraId="5641F325"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8.06 (4.43)</w:t>
            </w:r>
          </w:p>
        </w:tc>
        <w:tc>
          <w:tcPr>
            <w:tcW w:w="1280" w:type="dxa"/>
            <w:tcBorders>
              <w:top w:val="nil"/>
              <w:left w:val="nil"/>
              <w:bottom w:val="nil"/>
              <w:right w:val="nil"/>
            </w:tcBorders>
            <w:vAlign w:val="bottom"/>
            <w:hideMark/>
          </w:tcPr>
          <w:p w14:paraId="3B19ABAE" w14:textId="77777777" w:rsidR="00A107E2" w:rsidRPr="00220794" w:rsidRDefault="00A107E2" w:rsidP="00843E8D">
            <w:pPr>
              <w:spacing w:after="0" w:line="240" w:lineRule="auto"/>
              <w:jc w:val="center"/>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.016</w:t>
            </w:r>
          </w:p>
        </w:tc>
        <w:tc>
          <w:tcPr>
            <w:tcW w:w="1080" w:type="dxa"/>
            <w:tcBorders>
              <w:top w:val="nil"/>
              <w:left w:val="nil"/>
              <w:bottom w:val="nil"/>
              <w:right w:val="nil"/>
            </w:tcBorders>
            <w:vAlign w:val="bottom"/>
            <w:hideMark/>
          </w:tcPr>
          <w:p w14:paraId="62DC18DC"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-0.29</w:t>
            </w:r>
          </w:p>
        </w:tc>
      </w:tr>
      <w:tr w:rsidR="00A107E2" w:rsidRPr="00220794" w14:paraId="793A831A" w14:textId="77777777" w:rsidTr="00843E8D">
        <w:trPr>
          <w:trHeight w:val="468"/>
        </w:trPr>
        <w:tc>
          <w:tcPr>
            <w:tcW w:w="3140" w:type="dxa"/>
            <w:tcBorders>
              <w:top w:val="nil"/>
              <w:left w:val="nil"/>
              <w:bottom w:val="nil"/>
              <w:right w:val="nil"/>
            </w:tcBorders>
            <w:vAlign w:val="bottom"/>
            <w:hideMark/>
          </w:tcPr>
          <w:p w14:paraId="513B5762" w14:textId="77777777" w:rsidR="00A107E2" w:rsidRPr="00220794" w:rsidRDefault="00A107E2" w:rsidP="00843E8D">
            <w:pPr>
              <w:spacing w:after="0" w:line="240" w:lineRule="auto"/>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Sleep (PSQI)</w:t>
            </w:r>
          </w:p>
        </w:tc>
        <w:tc>
          <w:tcPr>
            <w:tcW w:w="1400" w:type="dxa"/>
            <w:tcBorders>
              <w:top w:val="nil"/>
              <w:left w:val="nil"/>
              <w:bottom w:val="nil"/>
              <w:right w:val="nil"/>
            </w:tcBorders>
            <w:vAlign w:val="bottom"/>
            <w:hideMark/>
          </w:tcPr>
          <w:p w14:paraId="6C943286" w14:textId="77777777" w:rsidR="00A107E2" w:rsidRPr="00220794" w:rsidRDefault="00A107E2" w:rsidP="00843E8D">
            <w:pPr>
              <w:spacing w:after="0" w:line="240" w:lineRule="auto"/>
              <w:rPr>
                <w:rFonts w:ascii="Times New Roman" w:eastAsia="Times New Roman" w:hAnsi="Times New Roman" w:cs="Times New Roman"/>
                <w:b/>
                <w:bCs/>
                <w:color w:val="000000"/>
                <w:kern w:val="0"/>
                <w:sz w:val="24"/>
                <w:szCs w:val="24"/>
                <w:lang w:val="en-GB" w:eastAsia="pt-PT" w:bidi="ar-SA"/>
                <w14:ligatures w14:val="none"/>
              </w:rPr>
            </w:pPr>
          </w:p>
        </w:tc>
        <w:tc>
          <w:tcPr>
            <w:tcW w:w="1560" w:type="dxa"/>
            <w:tcBorders>
              <w:top w:val="nil"/>
              <w:left w:val="nil"/>
              <w:bottom w:val="nil"/>
              <w:right w:val="nil"/>
            </w:tcBorders>
            <w:vAlign w:val="bottom"/>
            <w:hideMark/>
          </w:tcPr>
          <w:p w14:paraId="0C633C6A" w14:textId="77777777" w:rsidR="00A107E2" w:rsidRPr="00220794" w:rsidRDefault="00A107E2" w:rsidP="00843E8D">
            <w:pPr>
              <w:spacing w:after="0" w:line="240" w:lineRule="auto"/>
              <w:jc w:val="center"/>
              <w:rPr>
                <w:rFonts w:ascii="Times New Roman" w:eastAsia="Times New Roman" w:hAnsi="Times New Roman" w:cs="Times New Roman"/>
                <w:kern w:val="0"/>
                <w:sz w:val="20"/>
                <w:szCs w:val="20"/>
                <w:lang w:val="en-GB" w:eastAsia="pt-PT" w:bidi="ar-SA"/>
                <w14:ligatures w14:val="none"/>
              </w:rPr>
            </w:pPr>
          </w:p>
        </w:tc>
        <w:tc>
          <w:tcPr>
            <w:tcW w:w="1280" w:type="dxa"/>
            <w:tcBorders>
              <w:top w:val="nil"/>
              <w:left w:val="nil"/>
              <w:bottom w:val="nil"/>
              <w:right w:val="nil"/>
            </w:tcBorders>
            <w:vAlign w:val="bottom"/>
            <w:hideMark/>
          </w:tcPr>
          <w:p w14:paraId="56115A31" w14:textId="77777777" w:rsidR="00A107E2" w:rsidRPr="00220794" w:rsidRDefault="00A107E2" w:rsidP="00843E8D">
            <w:pPr>
              <w:spacing w:after="0" w:line="240" w:lineRule="auto"/>
              <w:jc w:val="center"/>
              <w:rPr>
                <w:rFonts w:ascii="Times New Roman" w:eastAsia="Times New Roman" w:hAnsi="Times New Roman" w:cs="Times New Roman"/>
                <w:kern w:val="0"/>
                <w:sz w:val="20"/>
                <w:szCs w:val="20"/>
                <w:lang w:val="en-GB" w:eastAsia="pt-PT" w:bidi="ar-SA"/>
                <w14:ligatures w14:val="none"/>
              </w:rPr>
            </w:pPr>
          </w:p>
        </w:tc>
        <w:tc>
          <w:tcPr>
            <w:tcW w:w="1080" w:type="dxa"/>
            <w:tcBorders>
              <w:top w:val="nil"/>
              <w:left w:val="nil"/>
              <w:bottom w:val="nil"/>
              <w:right w:val="nil"/>
            </w:tcBorders>
            <w:vAlign w:val="bottom"/>
            <w:hideMark/>
          </w:tcPr>
          <w:p w14:paraId="72BDDFAA" w14:textId="77777777" w:rsidR="00A107E2" w:rsidRPr="00220794" w:rsidRDefault="00A107E2" w:rsidP="00843E8D">
            <w:pPr>
              <w:spacing w:after="0" w:line="240" w:lineRule="auto"/>
              <w:jc w:val="center"/>
              <w:rPr>
                <w:rFonts w:ascii="Times New Roman" w:eastAsia="Times New Roman" w:hAnsi="Times New Roman" w:cs="Times New Roman"/>
                <w:kern w:val="0"/>
                <w:sz w:val="20"/>
                <w:szCs w:val="20"/>
                <w:lang w:val="en-GB" w:eastAsia="pt-PT" w:bidi="ar-SA"/>
                <w14:ligatures w14:val="none"/>
              </w:rPr>
            </w:pPr>
          </w:p>
        </w:tc>
      </w:tr>
      <w:tr w:rsidR="00A107E2" w:rsidRPr="00220794" w14:paraId="378BC336" w14:textId="77777777" w:rsidTr="00843E8D">
        <w:trPr>
          <w:trHeight w:val="308"/>
        </w:trPr>
        <w:tc>
          <w:tcPr>
            <w:tcW w:w="3140" w:type="dxa"/>
            <w:tcBorders>
              <w:top w:val="nil"/>
              <w:left w:val="nil"/>
              <w:bottom w:val="nil"/>
              <w:right w:val="nil"/>
            </w:tcBorders>
            <w:vAlign w:val="bottom"/>
            <w:hideMark/>
          </w:tcPr>
          <w:p w14:paraId="54C47082"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Sleep Quality, M (SD)</w:t>
            </w:r>
          </w:p>
        </w:tc>
        <w:tc>
          <w:tcPr>
            <w:tcW w:w="1400" w:type="dxa"/>
            <w:tcBorders>
              <w:top w:val="nil"/>
              <w:left w:val="nil"/>
              <w:bottom w:val="nil"/>
              <w:right w:val="nil"/>
            </w:tcBorders>
            <w:vAlign w:val="bottom"/>
            <w:hideMark/>
          </w:tcPr>
          <w:p w14:paraId="0F1D1301"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7.42 (4.13)</w:t>
            </w:r>
          </w:p>
        </w:tc>
        <w:tc>
          <w:tcPr>
            <w:tcW w:w="1560" w:type="dxa"/>
            <w:tcBorders>
              <w:top w:val="nil"/>
              <w:left w:val="nil"/>
              <w:bottom w:val="nil"/>
              <w:right w:val="nil"/>
            </w:tcBorders>
            <w:vAlign w:val="bottom"/>
            <w:hideMark/>
          </w:tcPr>
          <w:p w14:paraId="696ED6CA"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8.35 (4.45)</w:t>
            </w:r>
          </w:p>
        </w:tc>
        <w:tc>
          <w:tcPr>
            <w:tcW w:w="1280" w:type="dxa"/>
            <w:tcBorders>
              <w:top w:val="nil"/>
              <w:left w:val="nil"/>
              <w:bottom w:val="nil"/>
              <w:right w:val="nil"/>
            </w:tcBorders>
            <w:vAlign w:val="bottom"/>
            <w:hideMark/>
          </w:tcPr>
          <w:p w14:paraId="5C3303E2"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.074</w:t>
            </w:r>
          </w:p>
        </w:tc>
        <w:tc>
          <w:tcPr>
            <w:tcW w:w="1080" w:type="dxa"/>
            <w:tcBorders>
              <w:top w:val="nil"/>
              <w:left w:val="nil"/>
              <w:bottom w:val="nil"/>
              <w:right w:val="nil"/>
            </w:tcBorders>
            <w:vAlign w:val="bottom"/>
            <w:hideMark/>
          </w:tcPr>
          <w:p w14:paraId="2C28E2A6"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-0.22</w:t>
            </w:r>
          </w:p>
        </w:tc>
      </w:tr>
      <w:tr w:rsidR="00A107E2" w:rsidRPr="00220794" w14:paraId="3FC02CF4" w14:textId="77777777" w:rsidTr="00843E8D">
        <w:trPr>
          <w:trHeight w:val="696"/>
        </w:trPr>
        <w:tc>
          <w:tcPr>
            <w:tcW w:w="3140" w:type="dxa"/>
            <w:tcBorders>
              <w:top w:val="nil"/>
              <w:left w:val="nil"/>
              <w:bottom w:val="nil"/>
              <w:right w:val="nil"/>
            </w:tcBorders>
            <w:vAlign w:val="bottom"/>
            <w:hideMark/>
          </w:tcPr>
          <w:p w14:paraId="07CCBE58" w14:textId="77777777" w:rsidR="00A107E2" w:rsidRPr="00220794" w:rsidRDefault="00A107E2" w:rsidP="00843E8D">
            <w:pPr>
              <w:spacing w:after="0" w:line="240" w:lineRule="auto"/>
              <w:rPr>
                <w:rFonts w:ascii="Times New Roman" w:eastAsia="Times New Roman" w:hAnsi="Times New Roman" w:cs="Times New Roman"/>
                <w:b/>
                <w:bCs/>
                <w:color w:val="000000"/>
                <w:kern w:val="0"/>
                <w:sz w:val="24"/>
                <w:szCs w:val="24"/>
                <w:lang w:val="en-GB" w:eastAsia="pt-PT" w:bidi="ar-SA"/>
                <w14:ligatures w14:val="none"/>
              </w:rPr>
            </w:pPr>
            <w:r w:rsidRPr="00220794">
              <w:rPr>
                <w:rFonts w:ascii="Times New Roman" w:eastAsia="Times New Roman" w:hAnsi="Times New Roman" w:cs="Times New Roman"/>
                <w:b/>
                <w:bCs/>
                <w:color w:val="000000"/>
                <w:kern w:val="0"/>
                <w:sz w:val="24"/>
                <w:szCs w:val="24"/>
                <w:lang w:val="en-GB" w:eastAsia="pt-PT" w:bidi="ar-SA"/>
                <w14:ligatures w14:val="none"/>
              </w:rPr>
              <w:t xml:space="preserve">Social </w:t>
            </w:r>
            <w:proofErr w:type="spellStart"/>
            <w:r w:rsidRPr="00220794">
              <w:rPr>
                <w:rFonts w:ascii="Times New Roman" w:eastAsia="Times New Roman" w:hAnsi="Times New Roman" w:cs="Times New Roman"/>
                <w:b/>
                <w:bCs/>
                <w:color w:val="000000"/>
                <w:kern w:val="0"/>
                <w:sz w:val="24"/>
                <w:szCs w:val="24"/>
                <w:lang w:val="en-GB" w:eastAsia="pt-PT" w:bidi="ar-SA"/>
                <w14:ligatures w14:val="none"/>
              </w:rPr>
              <w:t>Suport</w:t>
            </w:r>
            <w:proofErr w:type="spellEnd"/>
            <w:r w:rsidRPr="00220794">
              <w:rPr>
                <w:rFonts w:ascii="Times New Roman" w:eastAsia="Times New Roman" w:hAnsi="Times New Roman" w:cs="Times New Roman"/>
                <w:b/>
                <w:bCs/>
                <w:color w:val="000000"/>
                <w:kern w:val="0"/>
                <w:sz w:val="24"/>
                <w:szCs w:val="24"/>
                <w:lang w:val="en-GB" w:eastAsia="pt-PT" w:bidi="ar-SA"/>
                <w14:ligatures w14:val="none"/>
              </w:rPr>
              <w:t xml:space="preserve"> Satisfaction (ESS)</w:t>
            </w:r>
          </w:p>
        </w:tc>
        <w:tc>
          <w:tcPr>
            <w:tcW w:w="1400" w:type="dxa"/>
            <w:tcBorders>
              <w:top w:val="nil"/>
              <w:left w:val="nil"/>
              <w:bottom w:val="nil"/>
              <w:right w:val="nil"/>
            </w:tcBorders>
            <w:vAlign w:val="bottom"/>
            <w:hideMark/>
          </w:tcPr>
          <w:p w14:paraId="54AEF3A2" w14:textId="77777777" w:rsidR="00A107E2" w:rsidRPr="00220794" w:rsidRDefault="00A107E2" w:rsidP="00843E8D">
            <w:pPr>
              <w:spacing w:after="0" w:line="240" w:lineRule="auto"/>
              <w:rPr>
                <w:rFonts w:ascii="Times New Roman" w:eastAsia="Times New Roman" w:hAnsi="Times New Roman" w:cs="Times New Roman"/>
                <w:b/>
                <w:bCs/>
                <w:color w:val="000000"/>
                <w:kern w:val="0"/>
                <w:sz w:val="24"/>
                <w:szCs w:val="24"/>
                <w:lang w:val="en-GB" w:eastAsia="pt-PT" w:bidi="ar-SA"/>
                <w14:ligatures w14:val="none"/>
              </w:rPr>
            </w:pPr>
          </w:p>
        </w:tc>
        <w:tc>
          <w:tcPr>
            <w:tcW w:w="1560" w:type="dxa"/>
            <w:tcBorders>
              <w:top w:val="nil"/>
              <w:left w:val="nil"/>
              <w:bottom w:val="nil"/>
              <w:right w:val="nil"/>
            </w:tcBorders>
            <w:vAlign w:val="bottom"/>
            <w:hideMark/>
          </w:tcPr>
          <w:p w14:paraId="56C57A7F" w14:textId="77777777" w:rsidR="00A107E2" w:rsidRPr="00220794" w:rsidRDefault="00A107E2" w:rsidP="00843E8D">
            <w:pPr>
              <w:spacing w:after="0" w:line="240" w:lineRule="auto"/>
              <w:jc w:val="center"/>
              <w:rPr>
                <w:rFonts w:ascii="Times New Roman" w:eastAsia="Times New Roman" w:hAnsi="Times New Roman" w:cs="Times New Roman"/>
                <w:kern w:val="0"/>
                <w:sz w:val="20"/>
                <w:szCs w:val="20"/>
                <w:lang w:val="en-GB" w:eastAsia="pt-PT" w:bidi="ar-SA"/>
                <w14:ligatures w14:val="none"/>
              </w:rPr>
            </w:pPr>
          </w:p>
        </w:tc>
        <w:tc>
          <w:tcPr>
            <w:tcW w:w="1280" w:type="dxa"/>
            <w:tcBorders>
              <w:top w:val="nil"/>
              <w:left w:val="nil"/>
              <w:bottom w:val="nil"/>
              <w:right w:val="nil"/>
            </w:tcBorders>
            <w:vAlign w:val="bottom"/>
            <w:hideMark/>
          </w:tcPr>
          <w:p w14:paraId="70F94282" w14:textId="77777777" w:rsidR="00A107E2" w:rsidRPr="00220794" w:rsidRDefault="00A107E2" w:rsidP="00843E8D">
            <w:pPr>
              <w:spacing w:after="0" w:line="240" w:lineRule="auto"/>
              <w:jc w:val="center"/>
              <w:rPr>
                <w:rFonts w:ascii="Times New Roman" w:eastAsia="Times New Roman" w:hAnsi="Times New Roman" w:cs="Times New Roman"/>
                <w:kern w:val="0"/>
                <w:sz w:val="20"/>
                <w:szCs w:val="20"/>
                <w:lang w:val="en-GB" w:eastAsia="pt-PT" w:bidi="ar-SA"/>
                <w14:ligatures w14:val="none"/>
              </w:rPr>
            </w:pPr>
          </w:p>
        </w:tc>
        <w:tc>
          <w:tcPr>
            <w:tcW w:w="1080" w:type="dxa"/>
            <w:tcBorders>
              <w:top w:val="nil"/>
              <w:left w:val="nil"/>
              <w:bottom w:val="nil"/>
              <w:right w:val="nil"/>
            </w:tcBorders>
            <w:vAlign w:val="bottom"/>
            <w:hideMark/>
          </w:tcPr>
          <w:p w14:paraId="25797668" w14:textId="77777777" w:rsidR="00A107E2" w:rsidRPr="00220794" w:rsidRDefault="00A107E2" w:rsidP="00843E8D">
            <w:pPr>
              <w:spacing w:after="0" w:line="240" w:lineRule="auto"/>
              <w:jc w:val="center"/>
              <w:rPr>
                <w:rFonts w:ascii="Times New Roman" w:eastAsia="Times New Roman" w:hAnsi="Times New Roman" w:cs="Times New Roman"/>
                <w:kern w:val="0"/>
                <w:sz w:val="20"/>
                <w:szCs w:val="20"/>
                <w:lang w:val="en-GB" w:eastAsia="pt-PT" w:bidi="ar-SA"/>
                <w14:ligatures w14:val="none"/>
              </w:rPr>
            </w:pPr>
          </w:p>
        </w:tc>
      </w:tr>
      <w:tr w:rsidR="00A107E2" w:rsidRPr="00220794" w14:paraId="0CEF896F" w14:textId="77777777" w:rsidTr="00843E8D">
        <w:trPr>
          <w:trHeight w:val="282"/>
        </w:trPr>
        <w:tc>
          <w:tcPr>
            <w:tcW w:w="3140" w:type="dxa"/>
            <w:tcBorders>
              <w:top w:val="nil"/>
              <w:left w:val="nil"/>
              <w:bottom w:val="single" w:sz="8" w:space="0" w:color="000000"/>
              <w:right w:val="nil"/>
            </w:tcBorders>
            <w:vAlign w:val="bottom"/>
            <w:hideMark/>
          </w:tcPr>
          <w:p w14:paraId="4A8956D2" w14:textId="77777777" w:rsidR="00A107E2" w:rsidRPr="00220794" w:rsidRDefault="00A107E2" w:rsidP="00843E8D">
            <w:pPr>
              <w:spacing w:after="0" w:line="240" w:lineRule="auto"/>
              <w:jc w:val="right"/>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Social Support, M (SD)</w:t>
            </w:r>
          </w:p>
        </w:tc>
        <w:tc>
          <w:tcPr>
            <w:tcW w:w="1400" w:type="dxa"/>
            <w:tcBorders>
              <w:top w:val="nil"/>
              <w:left w:val="nil"/>
              <w:bottom w:val="single" w:sz="8" w:space="0" w:color="000000"/>
              <w:right w:val="nil"/>
            </w:tcBorders>
            <w:vAlign w:val="bottom"/>
            <w:hideMark/>
          </w:tcPr>
          <w:p w14:paraId="11D48963"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72.87 (11.0)</w:t>
            </w:r>
          </w:p>
        </w:tc>
        <w:tc>
          <w:tcPr>
            <w:tcW w:w="1560" w:type="dxa"/>
            <w:tcBorders>
              <w:top w:val="nil"/>
              <w:left w:val="nil"/>
              <w:bottom w:val="single" w:sz="8" w:space="0" w:color="000000"/>
              <w:right w:val="nil"/>
            </w:tcBorders>
            <w:vAlign w:val="bottom"/>
            <w:hideMark/>
          </w:tcPr>
          <w:p w14:paraId="21A75F4D"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71.86 (10.9)</w:t>
            </w:r>
          </w:p>
        </w:tc>
        <w:tc>
          <w:tcPr>
            <w:tcW w:w="1280" w:type="dxa"/>
            <w:tcBorders>
              <w:top w:val="nil"/>
              <w:left w:val="nil"/>
              <w:bottom w:val="single" w:sz="8" w:space="0" w:color="000000"/>
              <w:right w:val="nil"/>
            </w:tcBorders>
            <w:vAlign w:val="bottom"/>
            <w:hideMark/>
          </w:tcPr>
          <w:p w14:paraId="2CFFD9A0"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.444</w:t>
            </w:r>
          </w:p>
        </w:tc>
        <w:tc>
          <w:tcPr>
            <w:tcW w:w="1080" w:type="dxa"/>
            <w:tcBorders>
              <w:top w:val="nil"/>
              <w:left w:val="nil"/>
              <w:bottom w:val="single" w:sz="8" w:space="0" w:color="000000"/>
              <w:right w:val="nil"/>
            </w:tcBorders>
            <w:vAlign w:val="bottom"/>
            <w:hideMark/>
          </w:tcPr>
          <w:p w14:paraId="6E4CA1FE" w14:textId="77777777" w:rsidR="00A107E2" w:rsidRPr="00220794" w:rsidRDefault="00A107E2" w:rsidP="00843E8D">
            <w:pPr>
              <w:spacing w:after="0" w:line="240" w:lineRule="auto"/>
              <w:jc w:val="center"/>
              <w:rPr>
                <w:rFonts w:ascii="Times New Roman" w:eastAsia="Times New Roman" w:hAnsi="Times New Roman" w:cs="Times New Roman"/>
                <w:color w:val="000000"/>
                <w:kern w:val="0"/>
                <w:sz w:val="24"/>
                <w:szCs w:val="24"/>
                <w:lang w:val="en-GB" w:eastAsia="pt-PT" w:bidi="ar-SA"/>
                <w14:ligatures w14:val="none"/>
              </w:rPr>
            </w:pPr>
            <w:r w:rsidRPr="00220794">
              <w:rPr>
                <w:rFonts w:ascii="Times New Roman" w:eastAsia="Times New Roman" w:hAnsi="Times New Roman" w:cs="Times New Roman"/>
                <w:color w:val="000000"/>
                <w:kern w:val="0"/>
                <w:sz w:val="24"/>
                <w:szCs w:val="24"/>
                <w:lang w:val="en-GB" w:eastAsia="pt-PT" w:bidi="ar-SA"/>
                <w14:ligatures w14:val="none"/>
              </w:rPr>
              <w:t>0.09</w:t>
            </w:r>
          </w:p>
        </w:tc>
      </w:tr>
    </w:tbl>
    <w:p w14:paraId="5C781A0D" w14:textId="77777777" w:rsidR="00A107E2" w:rsidRPr="00C43E17" w:rsidRDefault="00A107E2" w:rsidP="00A107E2">
      <w:pPr>
        <w:spacing w:after="0" w:line="240" w:lineRule="auto"/>
        <w:rPr>
          <w:rFonts w:ascii="Times New Roman" w:hAnsi="Times New Roman" w:cs="Times New Roman"/>
          <w:sz w:val="24"/>
          <w:szCs w:val="24"/>
          <w:lang w:val="en-US"/>
        </w:rPr>
      </w:pPr>
      <w:r w:rsidRPr="00C43E17">
        <w:rPr>
          <w:rFonts w:ascii="Times New Roman" w:hAnsi="Times New Roman" w:cs="Times New Roman"/>
          <w:i/>
          <w:iCs/>
          <w:sz w:val="24"/>
          <w:szCs w:val="24"/>
          <w:lang w:val="en-US"/>
        </w:rPr>
        <w:t>Note.</w:t>
      </w:r>
      <w:r w:rsidRPr="00C43E17">
        <w:rPr>
          <w:rFonts w:ascii="Times New Roman" w:hAnsi="Times New Roman" w:cs="Times New Roman"/>
          <w:sz w:val="24"/>
          <w:szCs w:val="24"/>
          <w:lang w:val="en-US"/>
        </w:rPr>
        <w:t xml:space="preserve"> Welch’s </w:t>
      </w:r>
      <w:r w:rsidRPr="00C43E17">
        <w:rPr>
          <w:rFonts w:ascii="Times New Roman" w:hAnsi="Times New Roman" w:cs="Times New Roman"/>
          <w:i/>
          <w:iCs/>
          <w:sz w:val="24"/>
          <w:szCs w:val="24"/>
          <w:lang w:val="en-US"/>
        </w:rPr>
        <w:t>t</w:t>
      </w:r>
      <w:r w:rsidRPr="00C43E17">
        <w:rPr>
          <w:rFonts w:ascii="Times New Roman" w:hAnsi="Times New Roman" w:cs="Times New Roman"/>
          <w:sz w:val="24"/>
          <w:szCs w:val="24"/>
          <w:lang w:val="en-US"/>
        </w:rPr>
        <w:t>-test was used for continuous variables to account for unequal variances and sample sizes (</w:t>
      </w:r>
      <w:proofErr w:type="spellStart"/>
      <w:r w:rsidRPr="00C43E17">
        <w:rPr>
          <w:rFonts w:ascii="Times New Roman" w:hAnsi="Times New Roman" w:cs="Times New Roman"/>
          <w:i/>
          <w:iCs/>
          <w:sz w:val="24"/>
          <w:szCs w:val="24"/>
          <w:lang w:val="en-US"/>
        </w:rPr>
        <w:t>df</w:t>
      </w:r>
      <w:proofErr w:type="spellEnd"/>
      <w:r w:rsidRPr="00C43E17">
        <w:rPr>
          <w:rFonts w:ascii="Times New Roman" w:hAnsi="Times New Roman" w:cs="Times New Roman"/>
          <w:sz w:val="24"/>
          <w:szCs w:val="24"/>
          <w:lang w:val="en-US"/>
        </w:rPr>
        <w:t xml:space="preserve"> adjusted). </w:t>
      </w:r>
      <w:r w:rsidRPr="00C43E17">
        <w:rPr>
          <w:rFonts w:ascii="Times New Roman" w:hAnsi="Times New Roman" w:cs="Times New Roman"/>
          <w:i/>
          <w:iCs/>
          <w:sz w:val="24"/>
          <w:szCs w:val="24"/>
          <w:lang w:val="en-US"/>
        </w:rPr>
        <w:t>Chi-</w:t>
      </w:r>
      <w:r w:rsidRPr="00C43E17">
        <w:rPr>
          <w:rFonts w:ascii="Times New Roman" w:hAnsi="Times New Roman" w:cs="Times New Roman"/>
          <w:sz w:val="24"/>
          <w:szCs w:val="24"/>
          <w:lang w:val="en-US"/>
        </w:rPr>
        <w:t>square test used for Gender. Significant values (</w:t>
      </w:r>
      <w:r w:rsidRPr="00C43E17">
        <w:rPr>
          <w:rFonts w:ascii="Times New Roman" w:hAnsi="Times New Roman" w:cs="Times New Roman"/>
          <w:i/>
          <w:iCs/>
          <w:sz w:val="24"/>
          <w:szCs w:val="24"/>
          <w:lang w:val="en-US"/>
        </w:rPr>
        <w:t>p</w:t>
      </w:r>
      <w:r w:rsidRPr="00C43E17">
        <w:rPr>
          <w:rFonts w:ascii="Times New Roman" w:hAnsi="Times New Roman" w:cs="Times New Roman"/>
          <w:sz w:val="24"/>
          <w:szCs w:val="24"/>
          <w:lang w:val="en-US"/>
        </w:rPr>
        <w:t xml:space="preserve"> &lt; .05) are in bold.</w:t>
      </w:r>
    </w:p>
    <w:p w14:paraId="757FFF79"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157E4FAA"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0BED805E"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24056169"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4DF6F3DB"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70F06524" w14:textId="77777777" w:rsidR="00A107E2" w:rsidRPr="00A107E2" w:rsidRDefault="00A107E2" w:rsidP="00A107E2">
      <w:pPr>
        <w:spacing w:after="0" w:line="480" w:lineRule="auto"/>
        <w:ind w:left="426" w:hanging="426"/>
        <w:rPr>
          <w:rFonts w:ascii="Times New Roman" w:hAnsi="Times New Roman" w:cs="Times New Roman"/>
          <w:sz w:val="24"/>
          <w:szCs w:val="24"/>
          <w:lang w:val="en-US"/>
        </w:rPr>
      </w:pPr>
      <w:r w:rsidRPr="00A107E2">
        <w:rPr>
          <w:rFonts w:ascii="Times New Roman" w:hAnsi="Times New Roman" w:cs="Times New Roman"/>
          <w:b/>
          <w:bCs/>
          <w:sz w:val="24"/>
          <w:szCs w:val="24"/>
          <w:lang w:val="en-US"/>
        </w:rPr>
        <w:t xml:space="preserve">Figure 2. </w:t>
      </w:r>
      <w:r w:rsidRPr="00A107E2">
        <w:rPr>
          <w:rFonts w:ascii="Times New Roman" w:hAnsi="Times New Roman" w:cs="Times New Roman"/>
          <w:sz w:val="24"/>
          <w:szCs w:val="24"/>
          <w:lang w:val="en-US"/>
        </w:rPr>
        <w:t>ROC curves generated by the seven models</w:t>
      </w:r>
    </w:p>
    <w:p w14:paraId="5164FA8F" w14:textId="1DB491F7" w:rsidR="00A107E2" w:rsidRPr="00A107E2" w:rsidRDefault="00A107E2" w:rsidP="00A107E2">
      <w:pPr>
        <w:spacing w:after="0" w:line="480" w:lineRule="auto"/>
        <w:ind w:left="426" w:hanging="426"/>
        <w:jc w:val="center"/>
        <w:rPr>
          <w:rFonts w:ascii="Times New Roman" w:hAnsi="Times New Roman" w:cs="Times New Roman"/>
          <w:sz w:val="24"/>
          <w:szCs w:val="24"/>
          <w:lang w:val="en-US"/>
        </w:rPr>
      </w:pPr>
    </w:p>
    <w:p w14:paraId="29ED20AF" w14:textId="6AA7F6AB" w:rsidR="00A107E2" w:rsidRPr="00A107E2" w:rsidRDefault="0050304E" w:rsidP="00A107E2">
      <w:pPr>
        <w:spacing w:after="0" w:line="480" w:lineRule="auto"/>
        <w:ind w:left="426" w:hanging="426"/>
        <w:rPr>
          <w:rFonts w:ascii="Times New Roman" w:hAnsi="Times New Roman" w:cs="Times New Roman"/>
          <w:sz w:val="24"/>
          <w:szCs w:val="24"/>
          <w:lang w:val="en-US"/>
        </w:rPr>
      </w:pPr>
      <w:r w:rsidRPr="0050304E">
        <w:rPr>
          <w:rFonts w:ascii="Times New Roman" w:hAnsi="Times New Roman" w:cs="Times New Roman"/>
          <w:noProof/>
          <w:sz w:val="24"/>
          <w:szCs w:val="24"/>
          <w:lang w:val="en-US"/>
        </w:rPr>
        <w:drawing>
          <wp:inline distT="0" distB="0" distL="0" distR="0" wp14:anchorId="48AEECF1" wp14:editId="312A7AB9">
            <wp:extent cx="5400040" cy="4389755"/>
            <wp:effectExtent l="0" t="0" r="0" b="0"/>
            <wp:docPr id="833127464" name="Imagem 1" descr="Uma imagem com texto, file, diagrama,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27464" name="Imagem 1" descr="Uma imagem com texto, file, diagrama, Gráfico&#10;&#10;Os conteúdos gerados por IA podem estar incorretos."/>
                    <pic:cNvPicPr/>
                  </pic:nvPicPr>
                  <pic:blipFill>
                    <a:blip r:embed="rId26"/>
                    <a:stretch>
                      <a:fillRect/>
                    </a:stretch>
                  </pic:blipFill>
                  <pic:spPr>
                    <a:xfrm>
                      <a:off x="0" y="0"/>
                      <a:ext cx="5400040" cy="4389755"/>
                    </a:xfrm>
                    <a:prstGeom prst="rect">
                      <a:avLst/>
                    </a:prstGeom>
                  </pic:spPr>
                </pic:pic>
              </a:graphicData>
            </a:graphic>
          </wp:inline>
        </w:drawing>
      </w:r>
    </w:p>
    <w:p w14:paraId="090BA029" w14:textId="77777777" w:rsidR="00A107E2" w:rsidRPr="00A107E2" w:rsidRDefault="00A107E2" w:rsidP="00A107E2">
      <w:pPr>
        <w:spacing w:after="0" w:line="480" w:lineRule="auto"/>
        <w:ind w:left="426" w:hanging="426"/>
        <w:rPr>
          <w:rFonts w:ascii="Times New Roman" w:hAnsi="Times New Roman" w:cs="Times New Roman"/>
          <w:sz w:val="24"/>
          <w:szCs w:val="24"/>
          <w:lang w:val="en-US"/>
        </w:rPr>
      </w:pPr>
    </w:p>
    <w:p w14:paraId="1E0BFC6B" w14:textId="77777777" w:rsidR="00A107E2" w:rsidRPr="00A107E2" w:rsidRDefault="00A107E2" w:rsidP="00A107E2">
      <w:pPr>
        <w:spacing w:after="0" w:line="276" w:lineRule="auto"/>
        <w:ind w:left="426" w:hanging="426"/>
        <w:rPr>
          <w:rFonts w:ascii="Times New Roman" w:hAnsi="Times New Roman" w:cs="Times New Roman"/>
          <w:sz w:val="24"/>
          <w:szCs w:val="24"/>
          <w:lang w:val="en-US"/>
        </w:rPr>
      </w:pPr>
      <w:r w:rsidRPr="00A107E2">
        <w:rPr>
          <w:rFonts w:ascii="Times New Roman" w:hAnsi="Times New Roman" w:cs="Times New Roman"/>
          <w:sz w:val="24"/>
          <w:szCs w:val="24"/>
          <w:lang w:val="en-US"/>
        </w:rPr>
        <w:t xml:space="preserve">Note: Multi-model ROC curve comparison for predicting severe neurocognitive impairment. The </w:t>
      </w:r>
      <w:proofErr w:type="spellStart"/>
      <w:r w:rsidRPr="00A107E2">
        <w:rPr>
          <w:rFonts w:ascii="Times New Roman" w:hAnsi="Times New Roman" w:cs="Times New Roman"/>
          <w:i/>
          <w:iCs/>
          <w:sz w:val="24"/>
          <w:szCs w:val="24"/>
          <w:lang w:val="en-US"/>
        </w:rPr>
        <w:t>XGBoos</w:t>
      </w:r>
      <w:r w:rsidRPr="00A107E2">
        <w:rPr>
          <w:rFonts w:ascii="Times New Roman" w:hAnsi="Times New Roman" w:cs="Times New Roman"/>
          <w:sz w:val="24"/>
          <w:szCs w:val="24"/>
          <w:lang w:val="en-US"/>
        </w:rPr>
        <w:t>t</w:t>
      </w:r>
      <w:proofErr w:type="spellEnd"/>
      <w:r w:rsidRPr="00A107E2">
        <w:rPr>
          <w:rFonts w:ascii="Times New Roman" w:hAnsi="Times New Roman" w:cs="Times New Roman"/>
          <w:sz w:val="24"/>
          <w:szCs w:val="24"/>
          <w:lang w:val="en-US"/>
        </w:rPr>
        <w:t xml:space="preserve"> model (AUC = .959) significantly outperformed traditional linear and tree-based architectures. The diamond marker indicates the optimal clinical decision threshold (0.301) for the best-performing model. </w:t>
      </w:r>
    </w:p>
    <w:p w14:paraId="15B797DF" w14:textId="77777777" w:rsidR="00A107E2" w:rsidRDefault="00A107E2" w:rsidP="0065398A">
      <w:pPr>
        <w:spacing w:after="0" w:line="480" w:lineRule="auto"/>
        <w:ind w:left="426" w:hanging="426"/>
        <w:rPr>
          <w:rFonts w:ascii="Times New Roman" w:hAnsi="Times New Roman" w:cs="Times New Roman"/>
          <w:sz w:val="24"/>
          <w:szCs w:val="24"/>
          <w:lang w:val="en-US"/>
        </w:rPr>
      </w:pPr>
    </w:p>
    <w:p w14:paraId="76325DDF" w14:textId="77777777" w:rsidR="0053750C" w:rsidRDefault="0053750C" w:rsidP="0065398A">
      <w:pPr>
        <w:spacing w:after="0" w:line="480" w:lineRule="auto"/>
        <w:ind w:left="426" w:hanging="426"/>
        <w:rPr>
          <w:rFonts w:ascii="Times New Roman" w:hAnsi="Times New Roman" w:cs="Times New Roman"/>
          <w:sz w:val="24"/>
          <w:szCs w:val="24"/>
          <w:lang w:val="en-US"/>
        </w:rPr>
      </w:pPr>
    </w:p>
    <w:p w14:paraId="3A25607A" w14:textId="77777777" w:rsidR="0053750C" w:rsidRDefault="0053750C" w:rsidP="0065398A">
      <w:pPr>
        <w:spacing w:after="0" w:line="480" w:lineRule="auto"/>
        <w:ind w:left="426" w:hanging="426"/>
        <w:rPr>
          <w:rFonts w:ascii="Times New Roman" w:hAnsi="Times New Roman" w:cs="Times New Roman"/>
          <w:sz w:val="24"/>
          <w:szCs w:val="24"/>
          <w:lang w:val="en-US"/>
        </w:rPr>
      </w:pPr>
    </w:p>
    <w:p w14:paraId="6FD83C68" w14:textId="77777777" w:rsidR="0053750C" w:rsidRDefault="0053750C" w:rsidP="0065398A">
      <w:pPr>
        <w:spacing w:after="0" w:line="480" w:lineRule="auto"/>
        <w:ind w:left="426" w:hanging="426"/>
        <w:rPr>
          <w:rFonts w:ascii="Times New Roman" w:hAnsi="Times New Roman" w:cs="Times New Roman"/>
          <w:sz w:val="24"/>
          <w:szCs w:val="24"/>
          <w:lang w:val="en-US"/>
        </w:rPr>
      </w:pPr>
    </w:p>
    <w:p w14:paraId="685919D0" w14:textId="77777777" w:rsidR="0053750C" w:rsidRDefault="0053750C" w:rsidP="0065398A">
      <w:pPr>
        <w:spacing w:after="0" w:line="480" w:lineRule="auto"/>
        <w:ind w:left="426" w:hanging="426"/>
        <w:rPr>
          <w:rFonts w:ascii="Times New Roman" w:hAnsi="Times New Roman" w:cs="Times New Roman"/>
          <w:sz w:val="24"/>
          <w:szCs w:val="24"/>
          <w:lang w:val="en-US"/>
        </w:rPr>
      </w:pPr>
    </w:p>
    <w:p w14:paraId="5FEB4B75" w14:textId="77777777" w:rsidR="0053750C" w:rsidRDefault="0053750C" w:rsidP="0065398A">
      <w:pPr>
        <w:spacing w:after="0" w:line="480" w:lineRule="auto"/>
        <w:ind w:left="426" w:hanging="426"/>
        <w:rPr>
          <w:rFonts w:ascii="Times New Roman" w:hAnsi="Times New Roman" w:cs="Times New Roman"/>
          <w:sz w:val="24"/>
          <w:szCs w:val="24"/>
          <w:lang w:val="en-US"/>
        </w:rPr>
      </w:pPr>
    </w:p>
    <w:p w14:paraId="72D26E6C" w14:textId="77777777" w:rsidR="0053750C" w:rsidRPr="0053750C" w:rsidRDefault="0053750C" w:rsidP="0053750C">
      <w:pPr>
        <w:spacing w:after="0" w:line="480" w:lineRule="auto"/>
        <w:ind w:left="426" w:hanging="426"/>
        <w:jc w:val="center"/>
        <w:rPr>
          <w:rFonts w:ascii="Times New Roman" w:hAnsi="Times New Roman" w:cs="Times New Roman"/>
          <w:b/>
          <w:bCs/>
          <w:sz w:val="24"/>
          <w:szCs w:val="24"/>
          <w:lang w:val="en-US"/>
        </w:rPr>
      </w:pPr>
      <w:r w:rsidRPr="0053750C">
        <w:rPr>
          <w:rFonts w:ascii="Times New Roman" w:hAnsi="Times New Roman" w:cs="Times New Roman"/>
          <w:b/>
          <w:bCs/>
          <w:sz w:val="24"/>
          <w:szCs w:val="24"/>
          <w:lang w:val="en-US"/>
        </w:rPr>
        <w:t xml:space="preserve">Table 3. </w:t>
      </w:r>
      <w:r w:rsidRPr="0053750C">
        <w:rPr>
          <w:rFonts w:ascii="Times New Roman" w:hAnsi="Times New Roman" w:cs="Times New Roman"/>
          <w:sz w:val="24"/>
          <w:szCs w:val="24"/>
          <w:lang w:val="en-US"/>
        </w:rPr>
        <w:t>AUC values of the seven models</w:t>
      </w:r>
    </w:p>
    <w:p w14:paraId="0DE30838" w14:textId="77777777" w:rsidR="0053750C" w:rsidRPr="0053750C" w:rsidRDefault="0053750C" w:rsidP="0053750C">
      <w:pPr>
        <w:spacing w:after="0" w:line="480" w:lineRule="auto"/>
        <w:ind w:left="426" w:hanging="426"/>
        <w:rPr>
          <w:rFonts w:ascii="Times New Roman" w:hAnsi="Times New Roman" w:cs="Times New Roman"/>
          <w:sz w:val="24"/>
          <w:szCs w:val="24"/>
          <w:lang w:val="en-US"/>
        </w:rPr>
      </w:pPr>
    </w:p>
    <w:tbl>
      <w:tblPr>
        <w:tblW w:w="3686" w:type="dxa"/>
        <w:jc w:val="center"/>
        <w:tblCellMar>
          <w:left w:w="70" w:type="dxa"/>
          <w:right w:w="70" w:type="dxa"/>
        </w:tblCellMar>
        <w:tblLook w:val="04A0" w:firstRow="1" w:lastRow="0" w:firstColumn="1" w:lastColumn="0" w:noHBand="0" w:noVBand="1"/>
      </w:tblPr>
      <w:tblGrid>
        <w:gridCol w:w="2100"/>
        <w:gridCol w:w="1586"/>
      </w:tblGrid>
      <w:tr w:rsidR="0053750C" w:rsidRPr="0053750C" w14:paraId="1430B19A" w14:textId="77777777" w:rsidTr="0053750C">
        <w:trPr>
          <w:trHeight w:val="324"/>
          <w:jc w:val="center"/>
        </w:trPr>
        <w:tc>
          <w:tcPr>
            <w:tcW w:w="2100" w:type="dxa"/>
            <w:tcBorders>
              <w:top w:val="single" w:sz="8" w:space="0" w:color="000000"/>
              <w:left w:val="nil"/>
              <w:bottom w:val="single" w:sz="8" w:space="0" w:color="000000"/>
              <w:right w:val="nil"/>
            </w:tcBorders>
            <w:vAlign w:val="bottom"/>
            <w:hideMark/>
          </w:tcPr>
          <w:p w14:paraId="59BEFDDF" w14:textId="77777777" w:rsidR="0053750C" w:rsidRPr="0053750C" w:rsidRDefault="0053750C" w:rsidP="0053750C">
            <w:pPr>
              <w:spacing w:after="0" w:line="480" w:lineRule="auto"/>
              <w:ind w:left="426" w:hanging="426"/>
              <w:rPr>
                <w:rFonts w:ascii="Times New Roman" w:hAnsi="Times New Roman" w:cs="Times New Roman"/>
                <w:b/>
                <w:bCs/>
                <w:sz w:val="24"/>
                <w:szCs w:val="24"/>
              </w:rPr>
            </w:pPr>
            <w:proofErr w:type="spellStart"/>
            <w:r w:rsidRPr="0053750C">
              <w:rPr>
                <w:rFonts w:ascii="Times New Roman" w:hAnsi="Times New Roman" w:cs="Times New Roman"/>
                <w:b/>
                <w:bCs/>
                <w:sz w:val="24"/>
                <w:szCs w:val="24"/>
              </w:rPr>
              <w:t>Algorithm</w:t>
            </w:r>
            <w:proofErr w:type="spellEnd"/>
          </w:p>
        </w:tc>
        <w:tc>
          <w:tcPr>
            <w:tcW w:w="1586" w:type="dxa"/>
            <w:tcBorders>
              <w:top w:val="single" w:sz="8" w:space="0" w:color="000000"/>
              <w:left w:val="nil"/>
              <w:bottom w:val="single" w:sz="8" w:space="0" w:color="000000"/>
              <w:right w:val="nil"/>
            </w:tcBorders>
            <w:vAlign w:val="bottom"/>
            <w:hideMark/>
          </w:tcPr>
          <w:p w14:paraId="0F1E3054" w14:textId="77777777" w:rsidR="0053750C" w:rsidRPr="0053750C" w:rsidRDefault="0053750C" w:rsidP="0053750C">
            <w:pPr>
              <w:spacing w:after="0" w:line="480" w:lineRule="auto"/>
              <w:ind w:left="426" w:hanging="426"/>
              <w:jc w:val="center"/>
              <w:rPr>
                <w:rFonts w:ascii="Times New Roman" w:hAnsi="Times New Roman" w:cs="Times New Roman"/>
                <w:b/>
                <w:bCs/>
                <w:sz w:val="24"/>
                <w:szCs w:val="24"/>
              </w:rPr>
            </w:pPr>
            <w:r w:rsidRPr="0053750C">
              <w:rPr>
                <w:rFonts w:ascii="Times New Roman" w:hAnsi="Times New Roman" w:cs="Times New Roman"/>
                <w:b/>
                <w:bCs/>
                <w:sz w:val="24"/>
                <w:szCs w:val="24"/>
              </w:rPr>
              <w:t>AUC-ROC</w:t>
            </w:r>
          </w:p>
        </w:tc>
      </w:tr>
      <w:tr w:rsidR="0053750C" w:rsidRPr="0053750C" w14:paraId="0F6636DB" w14:textId="77777777" w:rsidTr="0053750C">
        <w:trPr>
          <w:trHeight w:val="312"/>
          <w:jc w:val="center"/>
        </w:trPr>
        <w:tc>
          <w:tcPr>
            <w:tcW w:w="2100" w:type="dxa"/>
            <w:tcBorders>
              <w:top w:val="nil"/>
              <w:left w:val="nil"/>
              <w:bottom w:val="nil"/>
              <w:right w:val="nil"/>
            </w:tcBorders>
            <w:vAlign w:val="bottom"/>
            <w:hideMark/>
          </w:tcPr>
          <w:p w14:paraId="2B1A256E" w14:textId="77777777" w:rsidR="0053750C" w:rsidRPr="00DA5D5C" w:rsidRDefault="0053750C" w:rsidP="0053750C">
            <w:pPr>
              <w:spacing w:after="0" w:line="480" w:lineRule="auto"/>
              <w:ind w:left="426" w:hanging="426"/>
              <w:rPr>
                <w:rFonts w:ascii="Times New Roman" w:hAnsi="Times New Roman" w:cs="Times New Roman"/>
                <w:i/>
                <w:iCs/>
                <w:sz w:val="24"/>
                <w:szCs w:val="24"/>
              </w:rPr>
            </w:pPr>
            <w:proofErr w:type="spellStart"/>
            <w:r w:rsidRPr="00DA5D5C">
              <w:rPr>
                <w:rFonts w:ascii="Times New Roman" w:hAnsi="Times New Roman" w:cs="Times New Roman"/>
                <w:i/>
                <w:iCs/>
                <w:sz w:val="24"/>
                <w:szCs w:val="24"/>
              </w:rPr>
              <w:t>XGBoost</w:t>
            </w:r>
            <w:proofErr w:type="spellEnd"/>
          </w:p>
        </w:tc>
        <w:tc>
          <w:tcPr>
            <w:tcW w:w="1586" w:type="dxa"/>
            <w:tcBorders>
              <w:top w:val="nil"/>
              <w:left w:val="nil"/>
              <w:bottom w:val="nil"/>
              <w:right w:val="nil"/>
            </w:tcBorders>
            <w:vAlign w:val="bottom"/>
            <w:hideMark/>
          </w:tcPr>
          <w:p w14:paraId="251AC78D" w14:textId="77777777" w:rsidR="0053750C" w:rsidRPr="0053750C" w:rsidRDefault="0053750C" w:rsidP="0053750C">
            <w:pPr>
              <w:spacing w:after="0" w:line="480" w:lineRule="auto"/>
              <w:ind w:left="426" w:hanging="426"/>
              <w:jc w:val="center"/>
              <w:rPr>
                <w:rFonts w:ascii="Times New Roman" w:hAnsi="Times New Roman" w:cs="Times New Roman"/>
                <w:sz w:val="24"/>
                <w:szCs w:val="24"/>
              </w:rPr>
            </w:pPr>
            <w:r w:rsidRPr="0053750C">
              <w:rPr>
                <w:rFonts w:ascii="Times New Roman" w:hAnsi="Times New Roman" w:cs="Times New Roman"/>
                <w:sz w:val="24"/>
                <w:szCs w:val="24"/>
              </w:rPr>
              <w:t>.959</w:t>
            </w:r>
          </w:p>
        </w:tc>
      </w:tr>
      <w:tr w:rsidR="0053750C" w:rsidRPr="0053750C" w14:paraId="6B9580C0" w14:textId="77777777" w:rsidTr="0053750C">
        <w:trPr>
          <w:trHeight w:val="312"/>
          <w:jc w:val="center"/>
        </w:trPr>
        <w:tc>
          <w:tcPr>
            <w:tcW w:w="2100" w:type="dxa"/>
            <w:tcBorders>
              <w:top w:val="nil"/>
              <w:left w:val="nil"/>
              <w:bottom w:val="nil"/>
              <w:right w:val="nil"/>
            </w:tcBorders>
            <w:vAlign w:val="bottom"/>
            <w:hideMark/>
          </w:tcPr>
          <w:p w14:paraId="5F531FBC" w14:textId="77777777" w:rsidR="0053750C" w:rsidRPr="0053750C" w:rsidRDefault="0053750C" w:rsidP="0053750C">
            <w:pPr>
              <w:spacing w:after="0" w:line="480" w:lineRule="auto"/>
              <w:ind w:left="426" w:hanging="426"/>
              <w:rPr>
                <w:rFonts w:ascii="Times New Roman" w:hAnsi="Times New Roman" w:cs="Times New Roman"/>
                <w:sz w:val="24"/>
                <w:szCs w:val="24"/>
              </w:rPr>
            </w:pPr>
            <w:r w:rsidRPr="0053750C">
              <w:rPr>
                <w:rFonts w:ascii="Times New Roman" w:hAnsi="Times New Roman" w:cs="Times New Roman"/>
                <w:sz w:val="24"/>
                <w:szCs w:val="24"/>
              </w:rPr>
              <w:t>SVM (Radial)</w:t>
            </w:r>
          </w:p>
        </w:tc>
        <w:tc>
          <w:tcPr>
            <w:tcW w:w="1586" w:type="dxa"/>
            <w:tcBorders>
              <w:top w:val="nil"/>
              <w:left w:val="nil"/>
              <w:bottom w:val="nil"/>
              <w:right w:val="nil"/>
            </w:tcBorders>
            <w:vAlign w:val="bottom"/>
            <w:hideMark/>
          </w:tcPr>
          <w:p w14:paraId="12F567A3" w14:textId="77777777" w:rsidR="0053750C" w:rsidRPr="0053750C" w:rsidRDefault="0053750C" w:rsidP="0053750C">
            <w:pPr>
              <w:spacing w:after="0" w:line="480" w:lineRule="auto"/>
              <w:ind w:left="426" w:hanging="426"/>
              <w:jc w:val="center"/>
              <w:rPr>
                <w:rFonts w:ascii="Times New Roman" w:hAnsi="Times New Roman" w:cs="Times New Roman"/>
                <w:sz w:val="24"/>
                <w:szCs w:val="24"/>
              </w:rPr>
            </w:pPr>
            <w:r w:rsidRPr="0053750C">
              <w:rPr>
                <w:rFonts w:ascii="Times New Roman" w:hAnsi="Times New Roman" w:cs="Times New Roman"/>
                <w:sz w:val="24"/>
                <w:szCs w:val="24"/>
              </w:rPr>
              <w:t>.837</w:t>
            </w:r>
          </w:p>
        </w:tc>
      </w:tr>
      <w:tr w:rsidR="0053750C" w:rsidRPr="0053750C" w14:paraId="52988074" w14:textId="77777777" w:rsidTr="0053750C">
        <w:trPr>
          <w:trHeight w:val="260"/>
          <w:jc w:val="center"/>
        </w:trPr>
        <w:tc>
          <w:tcPr>
            <w:tcW w:w="2100" w:type="dxa"/>
            <w:tcBorders>
              <w:top w:val="nil"/>
              <w:left w:val="nil"/>
              <w:bottom w:val="nil"/>
              <w:right w:val="nil"/>
            </w:tcBorders>
            <w:vAlign w:val="bottom"/>
            <w:hideMark/>
          </w:tcPr>
          <w:p w14:paraId="617929DA" w14:textId="77777777" w:rsidR="0053750C" w:rsidRPr="0053750C" w:rsidRDefault="0053750C" w:rsidP="0053750C">
            <w:pPr>
              <w:spacing w:after="0" w:line="480" w:lineRule="auto"/>
              <w:ind w:left="426" w:hanging="426"/>
              <w:rPr>
                <w:rFonts w:ascii="Times New Roman" w:hAnsi="Times New Roman" w:cs="Times New Roman"/>
                <w:sz w:val="24"/>
                <w:szCs w:val="24"/>
              </w:rPr>
            </w:pPr>
            <w:r w:rsidRPr="0053750C">
              <w:rPr>
                <w:rFonts w:ascii="Times New Roman" w:hAnsi="Times New Roman" w:cs="Times New Roman"/>
                <w:sz w:val="24"/>
                <w:szCs w:val="24"/>
              </w:rPr>
              <w:t>Neural Network</w:t>
            </w:r>
          </w:p>
        </w:tc>
        <w:tc>
          <w:tcPr>
            <w:tcW w:w="1586" w:type="dxa"/>
            <w:tcBorders>
              <w:top w:val="nil"/>
              <w:left w:val="nil"/>
              <w:bottom w:val="nil"/>
              <w:right w:val="nil"/>
            </w:tcBorders>
            <w:vAlign w:val="bottom"/>
            <w:hideMark/>
          </w:tcPr>
          <w:p w14:paraId="004783D0" w14:textId="77777777" w:rsidR="0053750C" w:rsidRPr="0053750C" w:rsidRDefault="0053750C" w:rsidP="0053750C">
            <w:pPr>
              <w:spacing w:after="0" w:line="480" w:lineRule="auto"/>
              <w:ind w:left="426" w:hanging="426"/>
              <w:jc w:val="center"/>
              <w:rPr>
                <w:rFonts w:ascii="Times New Roman" w:hAnsi="Times New Roman" w:cs="Times New Roman"/>
                <w:sz w:val="24"/>
                <w:szCs w:val="24"/>
              </w:rPr>
            </w:pPr>
            <w:r w:rsidRPr="0053750C">
              <w:rPr>
                <w:rFonts w:ascii="Times New Roman" w:hAnsi="Times New Roman" w:cs="Times New Roman"/>
                <w:sz w:val="24"/>
                <w:szCs w:val="24"/>
              </w:rPr>
              <w:t>.795</w:t>
            </w:r>
          </w:p>
        </w:tc>
      </w:tr>
      <w:tr w:rsidR="0053750C" w:rsidRPr="0053750C" w14:paraId="1E34CD27" w14:textId="77777777" w:rsidTr="0053750C">
        <w:trPr>
          <w:trHeight w:val="312"/>
          <w:jc w:val="center"/>
        </w:trPr>
        <w:tc>
          <w:tcPr>
            <w:tcW w:w="2100" w:type="dxa"/>
            <w:tcBorders>
              <w:top w:val="nil"/>
              <w:left w:val="nil"/>
              <w:bottom w:val="nil"/>
              <w:right w:val="nil"/>
            </w:tcBorders>
            <w:vAlign w:val="bottom"/>
            <w:hideMark/>
          </w:tcPr>
          <w:p w14:paraId="3F84BD55" w14:textId="77777777" w:rsidR="0053750C" w:rsidRPr="0053750C" w:rsidRDefault="0053750C" w:rsidP="0053750C">
            <w:pPr>
              <w:spacing w:after="0" w:line="480" w:lineRule="auto"/>
              <w:ind w:left="426" w:hanging="426"/>
              <w:rPr>
                <w:rFonts w:ascii="Times New Roman" w:hAnsi="Times New Roman" w:cs="Times New Roman"/>
                <w:sz w:val="24"/>
                <w:szCs w:val="24"/>
              </w:rPr>
            </w:pPr>
            <w:proofErr w:type="spellStart"/>
            <w:r w:rsidRPr="0053750C">
              <w:rPr>
                <w:rFonts w:ascii="Times New Roman" w:hAnsi="Times New Roman" w:cs="Times New Roman"/>
                <w:sz w:val="24"/>
                <w:szCs w:val="24"/>
              </w:rPr>
              <w:t>Decision</w:t>
            </w:r>
            <w:proofErr w:type="spellEnd"/>
            <w:r w:rsidRPr="0053750C">
              <w:rPr>
                <w:rFonts w:ascii="Times New Roman" w:hAnsi="Times New Roman" w:cs="Times New Roman"/>
                <w:sz w:val="24"/>
                <w:szCs w:val="24"/>
              </w:rPr>
              <w:t xml:space="preserve"> </w:t>
            </w:r>
            <w:proofErr w:type="spellStart"/>
            <w:r w:rsidRPr="0053750C">
              <w:rPr>
                <w:rFonts w:ascii="Times New Roman" w:hAnsi="Times New Roman" w:cs="Times New Roman"/>
                <w:sz w:val="24"/>
                <w:szCs w:val="24"/>
              </w:rPr>
              <w:t>Tree</w:t>
            </w:r>
            <w:proofErr w:type="spellEnd"/>
          </w:p>
        </w:tc>
        <w:tc>
          <w:tcPr>
            <w:tcW w:w="1586" w:type="dxa"/>
            <w:tcBorders>
              <w:top w:val="nil"/>
              <w:left w:val="nil"/>
              <w:bottom w:val="nil"/>
              <w:right w:val="nil"/>
            </w:tcBorders>
            <w:vAlign w:val="bottom"/>
            <w:hideMark/>
          </w:tcPr>
          <w:p w14:paraId="626029E9" w14:textId="77777777" w:rsidR="0053750C" w:rsidRPr="0053750C" w:rsidRDefault="0053750C" w:rsidP="0053750C">
            <w:pPr>
              <w:spacing w:after="0" w:line="480" w:lineRule="auto"/>
              <w:ind w:left="426" w:hanging="426"/>
              <w:jc w:val="center"/>
              <w:rPr>
                <w:rFonts w:ascii="Times New Roman" w:hAnsi="Times New Roman" w:cs="Times New Roman"/>
                <w:sz w:val="24"/>
                <w:szCs w:val="24"/>
              </w:rPr>
            </w:pPr>
            <w:r w:rsidRPr="0053750C">
              <w:rPr>
                <w:rFonts w:ascii="Times New Roman" w:hAnsi="Times New Roman" w:cs="Times New Roman"/>
                <w:sz w:val="24"/>
                <w:szCs w:val="24"/>
              </w:rPr>
              <w:t>.724</w:t>
            </w:r>
          </w:p>
        </w:tc>
      </w:tr>
      <w:tr w:rsidR="0053750C" w:rsidRPr="0053750C" w14:paraId="34B68B8A" w14:textId="77777777" w:rsidTr="0053750C">
        <w:trPr>
          <w:trHeight w:val="312"/>
          <w:jc w:val="center"/>
        </w:trPr>
        <w:tc>
          <w:tcPr>
            <w:tcW w:w="2100" w:type="dxa"/>
            <w:tcBorders>
              <w:top w:val="nil"/>
              <w:left w:val="nil"/>
              <w:bottom w:val="nil"/>
              <w:right w:val="nil"/>
            </w:tcBorders>
            <w:vAlign w:val="bottom"/>
            <w:hideMark/>
          </w:tcPr>
          <w:p w14:paraId="6AAF0E28" w14:textId="77777777" w:rsidR="0053750C" w:rsidRPr="0053750C" w:rsidRDefault="0053750C" w:rsidP="0053750C">
            <w:pPr>
              <w:spacing w:after="0" w:line="480" w:lineRule="auto"/>
              <w:ind w:left="426" w:hanging="426"/>
              <w:rPr>
                <w:rFonts w:ascii="Times New Roman" w:hAnsi="Times New Roman" w:cs="Times New Roman"/>
                <w:sz w:val="24"/>
                <w:szCs w:val="24"/>
              </w:rPr>
            </w:pPr>
            <w:proofErr w:type="spellStart"/>
            <w:r w:rsidRPr="0053750C">
              <w:rPr>
                <w:rFonts w:ascii="Times New Roman" w:hAnsi="Times New Roman" w:cs="Times New Roman"/>
                <w:sz w:val="24"/>
                <w:szCs w:val="24"/>
              </w:rPr>
              <w:t>Naive</w:t>
            </w:r>
            <w:proofErr w:type="spellEnd"/>
            <w:r w:rsidRPr="0053750C">
              <w:rPr>
                <w:rFonts w:ascii="Times New Roman" w:hAnsi="Times New Roman" w:cs="Times New Roman"/>
                <w:sz w:val="24"/>
                <w:szCs w:val="24"/>
              </w:rPr>
              <w:t xml:space="preserve"> </w:t>
            </w:r>
            <w:proofErr w:type="spellStart"/>
            <w:r w:rsidRPr="0053750C">
              <w:rPr>
                <w:rFonts w:ascii="Times New Roman" w:hAnsi="Times New Roman" w:cs="Times New Roman"/>
                <w:sz w:val="24"/>
                <w:szCs w:val="24"/>
              </w:rPr>
              <w:t>Bayes</w:t>
            </w:r>
            <w:proofErr w:type="spellEnd"/>
          </w:p>
        </w:tc>
        <w:tc>
          <w:tcPr>
            <w:tcW w:w="1586" w:type="dxa"/>
            <w:tcBorders>
              <w:top w:val="nil"/>
              <w:left w:val="nil"/>
              <w:bottom w:val="nil"/>
              <w:right w:val="nil"/>
            </w:tcBorders>
            <w:vAlign w:val="bottom"/>
            <w:hideMark/>
          </w:tcPr>
          <w:p w14:paraId="58BF0F30" w14:textId="77777777" w:rsidR="0053750C" w:rsidRPr="0053750C" w:rsidRDefault="0053750C" w:rsidP="0053750C">
            <w:pPr>
              <w:spacing w:after="0" w:line="480" w:lineRule="auto"/>
              <w:ind w:left="426" w:hanging="426"/>
              <w:jc w:val="center"/>
              <w:rPr>
                <w:rFonts w:ascii="Times New Roman" w:hAnsi="Times New Roman" w:cs="Times New Roman"/>
                <w:sz w:val="24"/>
                <w:szCs w:val="24"/>
              </w:rPr>
            </w:pPr>
            <w:r w:rsidRPr="0053750C">
              <w:rPr>
                <w:rFonts w:ascii="Times New Roman" w:hAnsi="Times New Roman" w:cs="Times New Roman"/>
                <w:sz w:val="24"/>
                <w:szCs w:val="24"/>
              </w:rPr>
              <w:t>.672</w:t>
            </w:r>
          </w:p>
        </w:tc>
      </w:tr>
      <w:tr w:rsidR="0053750C" w:rsidRPr="0053750C" w14:paraId="20AD9EE1" w14:textId="77777777" w:rsidTr="0053750C">
        <w:trPr>
          <w:trHeight w:val="312"/>
          <w:jc w:val="center"/>
        </w:trPr>
        <w:tc>
          <w:tcPr>
            <w:tcW w:w="2100" w:type="dxa"/>
            <w:tcBorders>
              <w:top w:val="nil"/>
              <w:left w:val="nil"/>
              <w:bottom w:val="nil"/>
              <w:right w:val="nil"/>
            </w:tcBorders>
            <w:vAlign w:val="bottom"/>
            <w:hideMark/>
          </w:tcPr>
          <w:p w14:paraId="5A140493" w14:textId="77777777" w:rsidR="0053750C" w:rsidRPr="0053750C" w:rsidRDefault="0053750C" w:rsidP="0053750C">
            <w:pPr>
              <w:spacing w:after="0" w:line="480" w:lineRule="auto"/>
              <w:ind w:left="426" w:hanging="426"/>
              <w:rPr>
                <w:rFonts w:ascii="Times New Roman" w:hAnsi="Times New Roman" w:cs="Times New Roman"/>
                <w:sz w:val="24"/>
                <w:szCs w:val="24"/>
              </w:rPr>
            </w:pPr>
            <w:proofErr w:type="spellStart"/>
            <w:r w:rsidRPr="0053750C">
              <w:rPr>
                <w:rFonts w:ascii="Times New Roman" w:hAnsi="Times New Roman" w:cs="Times New Roman"/>
                <w:sz w:val="24"/>
                <w:szCs w:val="24"/>
              </w:rPr>
              <w:t>Logistic</w:t>
            </w:r>
            <w:proofErr w:type="spellEnd"/>
            <w:r w:rsidRPr="0053750C">
              <w:rPr>
                <w:rFonts w:ascii="Times New Roman" w:hAnsi="Times New Roman" w:cs="Times New Roman"/>
                <w:sz w:val="24"/>
                <w:szCs w:val="24"/>
              </w:rPr>
              <w:t xml:space="preserve"> </w:t>
            </w:r>
            <w:proofErr w:type="spellStart"/>
            <w:r w:rsidRPr="0053750C">
              <w:rPr>
                <w:rFonts w:ascii="Times New Roman" w:hAnsi="Times New Roman" w:cs="Times New Roman"/>
                <w:sz w:val="24"/>
                <w:szCs w:val="24"/>
              </w:rPr>
              <w:t>Regression</w:t>
            </w:r>
            <w:proofErr w:type="spellEnd"/>
          </w:p>
        </w:tc>
        <w:tc>
          <w:tcPr>
            <w:tcW w:w="1586" w:type="dxa"/>
            <w:tcBorders>
              <w:top w:val="nil"/>
              <w:left w:val="nil"/>
              <w:bottom w:val="nil"/>
              <w:right w:val="nil"/>
            </w:tcBorders>
            <w:vAlign w:val="bottom"/>
            <w:hideMark/>
          </w:tcPr>
          <w:p w14:paraId="4D005444" w14:textId="77777777" w:rsidR="0053750C" w:rsidRPr="0053750C" w:rsidRDefault="0053750C" w:rsidP="0053750C">
            <w:pPr>
              <w:spacing w:after="0" w:line="480" w:lineRule="auto"/>
              <w:ind w:left="426" w:hanging="426"/>
              <w:jc w:val="center"/>
              <w:rPr>
                <w:rFonts w:ascii="Times New Roman" w:hAnsi="Times New Roman" w:cs="Times New Roman"/>
                <w:sz w:val="24"/>
                <w:szCs w:val="24"/>
              </w:rPr>
            </w:pPr>
            <w:r w:rsidRPr="0053750C">
              <w:rPr>
                <w:rFonts w:ascii="Times New Roman" w:hAnsi="Times New Roman" w:cs="Times New Roman"/>
                <w:sz w:val="24"/>
                <w:szCs w:val="24"/>
              </w:rPr>
              <w:t>.666</w:t>
            </w:r>
          </w:p>
        </w:tc>
      </w:tr>
      <w:tr w:rsidR="0053750C" w:rsidRPr="0053750C" w14:paraId="607AE884" w14:textId="77777777" w:rsidTr="0053750C">
        <w:trPr>
          <w:trHeight w:val="324"/>
          <w:jc w:val="center"/>
        </w:trPr>
        <w:tc>
          <w:tcPr>
            <w:tcW w:w="2100" w:type="dxa"/>
            <w:tcBorders>
              <w:top w:val="nil"/>
              <w:left w:val="nil"/>
              <w:bottom w:val="single" w:sz="8" w:space="0" w:color="000000"/>
              <w:right w:val="nil"/>
            </w:tcBorders>
            <w:vAlign w:val="bottom"/>
            <w:hideMark/>
          </w:tcPr>
          <w:p w14:paraId="3FB4DFFA" w14:textId="77777777" w:rsidR="0053750C" w:rsidRPr="0053750C" w:rsidRDefault="0053750C" w:rsidP="0053750C">
            <w:pPr>
              <w:spacing w:after="0" w:line="480" w:lineRule="auto"/>
              <w:ind w:left="426" w:hanging="426"/>
              <w:rPr>
                <w:rFonts w:ascii="Times New Roman" w:hAnsi="Times New Roman" w:cs="Times New Roman"/>
                <w:sz w:val="24"/>
                <w:szCs w:val="24"/>
              </w:rPr>
            </w:pPr>
            <w:proofErr w:type="spellStart"/>
            <w:r w:rsidRPr="0053750C">
              <w:rPr>
                <w:rFonts w:ascii="Times New Roman" w:hAnsi="Times New Roman" w:cs="Times New Roman"/>
                <w:sz w:val="24"/>
                <w:szCs w:val="24"/>
              </w:rPr>
              <w:t>Random</w:t>
            </w:r>
            <w:proofErr w:type="spellEnd"/>
            <w:r w:rsidRPr="0053750C">
              <w:rPr>
                <w:rFonts w:ascii="Times New Roman" w:hAnsi="Times New Roman" w:cs="Times New Roman"/>
                <w:sz w:val="24"/>
                <w:szCs w:val="24"/>
              </w:rPr>
              <w:t xml:space="preserve"> Forest</w:t>
            </w:r>
          </w:p>
        </w:tc>
        <w:tc>
          <w:tcPr>
            <w:tcW w:w="1586" w:type="dxa"/>
            <w:tcBorders>
              <w:top w:val="nil"/>
              <w:left w:val="nil"/>
              <w:bottom w:val="single" w:sz="8" w:space="0" w:color="000000"/>
              <w:right w:val="nil"/>
            </w:tcBorders>
            <w:vAlign w:val="bottom"/>
            <w:hideMark/>
          </w:tcPr>
          <w:p w14:paraId="1901432E" w14:textId="77777777" w:rsidR="0053750C" w:rsidRPr="0053750C" w:rsidRDefault="0053750C" w:rsidP="0053750C">
            <w:pPr>
              <w:spacing w:after="0" w:line="480" w:lineRule="auto"/>
              <w:ind w:left="426" w:hanging="426"/>
              <w:jc w:val="center"/>
              <w:rPr>
                <w:rFonts w:ascii="Times New Roman" w:hAnsi="Times New Roman" w:cs="Times New Roman"/>
                <w:sz w:val="24"/>
                <w:szCs w:val="24"/>
              </w:rPr>
            </w:pPr>
            <w:r w:rsidRPr="0053750C">
              <w:rPr>
                <w:rFonts w:ascii="Times New Roman" w:hAnsi="Times New Roman" w:cs="Times New Roman"/>
                <w:sz w:val="24"/>
                <w:szCs w:val="24"/>
              </w:rPr>
              <w:t>.585</w:t>
            </w:r>
          </w:p>
        </w:tc>
      </w:tr>
    </w:tbl>
    <w:p w14:paraId="7689B392" w14:textId="77777777" w:rsidR="0053750C" w:rsidRDefault="0053750C" w:rsidP="0065398A">
      <w:pPr>
        <w:spacing w:after="0" w:line="480" w:lineRule="auto"/>
        <w:ind w:left="426" w:hanging="426"/>
        <w:rPr>
          <w:rFonts w:ascii="Times New Roman" w:hAnsi="Times New Roman" w:cs="Times New Roman"/>
          <w:sz w:val="24"/>
          <w:szCs w:val="24"/>
          <w:lang w:val="en-US"/>
        </w:rPr>
      </w:pPr>
    </w:p>
    <w:p w14:paraId="64612E9D" w14:textId="77777777" w:rsidR="006554AE" w:rsidRDefault="006554AE" w:rsidP="0065398A">
      <w:pPr>
        <w:spacing w:after="0" w:line="480" w:lineRule="auto"/>
        <w:ind w:left="426" w:hanging="426"/>
        <w:rPr>
          <w:rFonts w:ascii="Times New Roman" w:hAnsi="Times New Roman" w:cs="Times New Roman"/>
          <w:sz w:val="24"/>
          <w:szCs w:val="24"/>
          <w:lang w:val="en-US"/>
        </w:rPr>
      </w:pPr>
    </w:p>
    <w:p w14:paraId="1C988ED9" w14:textId="77777777" w:rsidR="006554AE" w:rsidRDefault="006554AE" w:rsidP="0065398A">
      <w:pPr>
        <w:spacing w:after="0" w:line="480" w:lineRule="auto"/>
        <w:ind w:left="426" w:hanging="426"/>
        <w:rPr>
          <w:rFonts w:ascii="Times New Roman" w:hAnsi="Times New Roman" w:cs="Times New Roman"/>
          <w:sz w:val="24"/>
          <w:szCs w:val="24"/>
          <w:lang w:val="en-US"/>
        </w:rPr>
      </w:pPr>
    </w:p>
    <w:p w14:paraId="37064349" w14:textId="77777777" w:rsidR="006554AE" w:rsidRDefault="006554AE" w:rsidP="0065398A">
      <w:pPr>
        <w:spacing w:after="0" w:line="480" w:lineRule="auto"/>
        <w:ind w:left="426" w:hanging="426"/>
        <w:rPr>
          <w:rFonts w:ascii="Times New Roman" w:hAnsi="Times New Roman" w:cs="Times New Roman"/>
          <w:sz w:val="24"/>
          <w:szCs w:val="24"/>
          <w:lang w:val="en-US"/>
        </w:rPr>
      </w:pPr>
    </w:p>
    <w:p w14:paraId="4B841370" w14:textId="77777777" w:rsidR="006554AE" w:rsidRDefault="006554AE" w:rsidP="0065398A">
      <w:pPr>
        <w:spacing w:after="0" w:line="480" w:lineRule="auto"/>
        <w:ind w:left="426" w:hanging="426"/>
        <w:rPr>
          <w:rFonts w:ascii="Times New Roman" w:hAnsi="Times New Roman" w:cs="Times New Roman"/>
          <w:sz w:val="24"/>
          <w:szCs w:val="24"/>
          <w:lang w:val="en-US"/>
        </w:rPr>
      </w:pPr>
    </w:p>
    <w:p w14:paraId="555D09B2" w14:textId="77777777" w:rsidR="006554AE" w:rsidRDefault="006554AE" w:rsidP="0065398A">
      <w:pPr>
        <w:spacing w:after="0" w:line="480" w:lineRule="auto"/>
        <w:ind w:left="426" w:hanging="426"/>
        <w:rPr>
          <w:rFonts w:ascii="Times New Roman" w:hAnsi="Times New Roman" w:cs="Times New Roman"/>
          <w:sz w:val="24"/>
          <w:szCs w:val="24"/>
          <w:lang w:val="en-US"/>
        </w:rPr>
      </w:pPr>
    </w:p>
    <w:p w14:paraId="44F3CFCF" w14:textId="77777777" w:rsidR="006554AE" w:rsidRDefault="006554AE" w:rsidP="0065398A">
      <w:pPr>
        <w:spacing w:after="0" w:line="480" w:lineRule="auto"/>
        <w:ind w:left="426" w:hanging="426"/>
        <w:rPr>
          <w:rFonts w:ascii="Times New Roman" w:hAnsi="Times New Roman" w:cs="Times New Roman"/>
          <w:sz w:val="24"/>
          <w:szCs w:val="24"/>
          <w:lang w:val="en-US"/>
        </w:rPr>
      </w:pPr>
    </w:p>
    <w:p w14:paraId="11085EEE" w14:textId="77777777" w:rsidR="006554AE" w:rsidRDefault="006554AE" w:rsidP="0065398A">
      <w:pPr>
        <w:spacing w:after="0" w:line="480" w:lineRule="auto"/>
        <w:ind w:left="426" w:hanging="426"/>
        <w:rPr>
          <w:rFonts w:ascii="Times New Roman" w:hAnsi="Times New Roman" w:cs="Times New Roman"/>
          <w:sz w:val="24"/>
          <w:szCs w:val="24"/>
          <w:lang w:val="en-US"/>
        </w:rPr>
      </w:pPr>
    </w:p>
    <w:p w14:paraId="5882A01E" w14:textId="77777777" w:rsidR="006554AE" w:rsidRDefault="006554AE" w:rsidP="0065398A">
      <w:pPr>
        <w:spacing w:after="0" w:line="480" w:lineRule="auto"/>
        <w:ind w:left="426" w:hanging="426"/>
        <w:rPr>
          <w:rFonts w:ascii="Times New Roman" w:hAnsi="Times New Roman" w:cs="Times New Roman"/>
          <w:sz w:val="24"/>
          <w:szCs w:val="24"/>
          <w:lang w:val="en-US"/>
        </w:rPr>
      </w:pPr>
    </w:p>
    <w:p w14:paraId="5360AEE2" w14:textId="77777777" w:rsidR="006554AE" w:rsidRDefault="006554AE" w:rsidP="0065398A">
      <w:pPr>
        <w:spacing w:after="0" w:line="480" w:lineRule="auto"/>
        <w:ind w:left="426" w:hanging="426"/>
        <w:rPr>
          <w:rFonts w:ascii="Times New Roman" w:hAnsi="Times New Roman" w:cs="Times New Roman"/>
          <w:sz w:val="24"/>
          <w:szCs w:val="24"/>
          <w:lang w:val="en-US"/>
        </w:rPr>
      </w:pPr>
    </w:p>
    <w:p w14:paraId="12A3D462" w14:textId="77777777" w:rsidR="006554AE" w:rsidRDefault="006554AE" w:rsidP="0065398A">
      <w:pPr>
        <w:spacing w:after="0" w:line="480" w:lineRule="auto"/>
        <w:ind w:left="426" w:hanging="426"/>
        <w:rPr>
          <w:rFonts w:ascii="Times New Roman" w:hAnsi="Times New Roman" w:cs="Times New Roman"/>
          <w:sz w:val="24"/>
          <w:szCs w:val="24"/>
          <w:lang w:val="en-US"/>
        </w:rPr>
      </w:pPr>
    </w:p>
    <w:p w14:paraId="4758B63F" w14:textId="77777777" w:rsidR="006554AE" w:rsidRDefault="006554AE" w:rsidP="0065398A">
      <w:pPr>
        <w:spacing w:after="0" w:line="480" w:lineRule="auto"/>
        <w:ind w:left="426" w:hanging="426"/>
        <w:rPr>
          <w:rFonts w:ascii="Times New Roman" w:hAnsi="Times New Roman" w:cs="Times New Roman"/>
          <w:sz w:val="24"/>
          <w:szCs w:val="24"/>
          <w:lang w:val="en-US"/>
        </w:rPr>
      </w:pPr>
    </w:p>
    <w:p w14:paraId="0FC3A7EA" w14:textId="77777777" w:rsidR="006554AE" w:rsidRDefault="006554AE" w:rsidP="0065398A">
      <w:pPr>
        <w:spacing w:after="0" w:line="480" w:lineRule="auto"/>
        <w:ind w:left="426" w:hanging="426"/>
        <w:rPr>
          <w:rFonts w:ascii="Times New Roman" w:hAnsi="Times New Roman" w:cs="Times New Roman"/>
          <w:sz w:val="24"/>
          <w:szCs w:val="24"/>
          <w:lang w:val="en-US"/>
        </w:rPr>
      </w:pPr>
    </w:p>
    <w:p w14:paraId="2D85BC6B" w14:textId="77777777" w:rsidR="00C036CE" w:rsidRDefault="00C036CE" w:rsidP="0065398A">
      <w:pPr>
        <w:spacing w:after="0" w:line="480" w:lineRule="auto"/>
        <w:ind w:left="426" w:hanging="426"/>
        <w:rPr>
          <w:rFonts w:ascii="Times New Roman" w:hAnsi="Times New Roman" w:cs="Times New Roman"/>
          <w:sz w:val="24"/>
          <w:szCs w:val="24"/>
          <w:lang w:val="en-US"/>
        </w:rPr>
      </w:pPr>
    </w:p>
    <w:p w14:paraId="4E35B5FD" w14:textId="77777777" w:rsidR="00C036CE" w:rsidRDefault="00C036CE" w:rsidP="0065398A">
      <w:pPr>
        <w:spacing w:after="0" w:line="480" w:lineRule="auto"/>
        <w:ind w:left="426" w:hanging="426"/>
        <w:rPr>
          <w:rFonts w:ascii="Times New Roman" w:hAnsi="Times New Roman" w:cs="Times New Roman"/>
          <w:sz w:val="24"/>
          <w:szCs w:val="24"/>
          <w:lang w:val="en-US"/>
        </w:rPr>
      </w:pPr>
    </w:p>
    <w:p w14:paraId="24589E65" w14:textId="77777777" w:rsidR="00C036CE" w:rsidRPr="00C036CE" w:rsidRDefault="00C036CE" w:rsidP="00C036CE">
      <w:pPr>
        <w:spacing w:after="0" w:line="480" w:lineRule="auto"/>
        <w:ind w:left="426" w:hanging="426"/>
        <w:rPr>
          <w:rFonts w:ascii="Times New Roman" w:hAnsi="Times New Roman" w:cs="Times New Roman"/>
          <w:sz w:val="24"/>
          <w:szCs w:val="24"/>
          <w:lang w:val="en-US"/>
        </w:rPr>
      </w:pPr>
      <w:r w:rsidRPr="00C036CE">
        <w:rPr>
          <w:rFonts w:ascii="Times New Roman" w:hAnsi="Times New Roman" w:cs="Times New Roman"/>
          <w:b/>
          <w:bCs/>
          <w:sz w:val="24"/>
          <w:szCs w:val="24"/>
          <w:lang w:val="en-US"/>
        </w:rPr>
        <w:t>Figure 3.</w:t>
      </w:r>
      <w:r w:rsidRPr="00C036CE">
        <w:rPr>
          <w:rFonts w:ascii="Times New Roman" w:hAnsi="Times New Roman" w:cs="Times New Roman"/>
          <w:sz w:val="24"/>
          <w:szCs w:val="24"/>
          <w:lang w:val="en-US"/>
        </w:rPr>
        <w:t xml:space="preserve"> Feature importance of the seven models</w:t>
      </w:r>
    </w:p>
    <w:p w14:paraId="1EC03247" w14:textId="77777777" w:rsidR="00C036CE" w:rsidRDefault="00C036CE" w:rsidP="0065398A">
      <w:pPr>
        <w:spacing w:after="0" w:line="480" w:lineRule="auto"/>
        <w:ind w:left="426" w:hanging="426"/>
        <w:rPr>
          <w:rFonts w:ascii="Times New Roman" w:hAnsi="Times New Roman" w:cs="Times New Roman"/>
          <w:sz w:val="24"/>
          <w:szCs w:val="24"/>
          <w:lang w:val="en-US"/>
        </w:rPr>
      </w:pPr>
    </w:p>
    <w:p w14:paraId="01E49268" w14:textId="77777777" w:rsidR="006554AE" w:rsidRDefault="006554AE" w:rsidP="0065398A">
      <w:pPr>
        <w:spacing w:after="0" w:line="480" w:lineRule="auto"/>
        <w:ind w:left="426" w:hanging="426"/>
        <w:rPr>
          <w:rFonts w:ascii="Times New Roman" w:hAnsi="Times New Roman" w:cs="Times New Roman"/>
          <w:sz w:val="24"/>
          <w:szCs w:val="24"/>
          <w:lang w:val="en-US"/>
        </w:rPr>
      </w:pPr>
    </w:p>
    <w:p w14:paraId="535C86AA" w14:textId="4AE6EDA6" w:rsidR="006554AE" w:rsidRDefault="00C036CE" w:rsidP="0065398A">
      <w:pPr>
        <w:spacing w:after="0" w:line="480" w:lineRule="auto"/>
        <w:ind w:left="426" w:hanging="426"/>
        <w:rPr>
          <w:rFonts w:ascii="Times New Roman" w:hAnsi="Times New Roman" w:cs="Times New Roman"/>
          <w:sz w:val="24"/>
          <w:szCs w:val="24"/>
          <w:lang w:val="en-US"/>
        </w:rPr>
      </w:pPr>
      <w:r w:rsidRPr="006554AE">
        <w:rPr>
          <w:noProof/>
        </w:rPr>
        <w:drawing>
          <wp:inline distT="0" distB="0" distL="0" distR="0" wp14:anchorId="1837D5FE" wp14:editId="6F6D88B3">
            <wp:extent cx="5400040" cy="4752975"/>
            <wp:effectExtent l="0" t="0" r="0" b="9525"/>
            <wp:docPr id="246311406" name="Imagem 1" descr="Uma imagem com texto, diagrama, captura de ecrã,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6281" name="Imagem 1" descr="Uma imagem com texto, diagrama, captura de ecrã, número&#10;&#10;Os conteúdos gerados por IA podem estar incorretos."/>
                    <pic:cNvPicPr/>
                  </pic:nvPicPr>
                  <pic:blipFill>
                    <a:blip r:embed="rId27"/>
                    <a:stretch>
                      <a:fillRect/>
                    </a:stretch>
                  </pic:blipFill>
                  <pic:spPr>
                    <a:xfrm>
                      <a:off x="0" y="0"/>
                      <a:ext cx="5400040" cy="4752975"/>
                    </a:xfrm>
                    <a:prstGeom prst="rect">
                      <a:avLst/>
                    </a:prstGeom>
                  </pic:spPr>
                </pic:pic>
              </a:graphicData>
            </a:graphic>
          </wp:inline>
        </w:drawing>
      </w:r>
    </w:p>
    <w:p w14:paraId="66D526A8" w14:textId="6971F5C8" w:rsidR="006554AE" w:rsidRDefault="006554AE" w:rsidP="0065398A">
      <w:pPr>
        <w:spacing w:after="0" w:line="480" w:lineRule="auto"/>
        <w:ind w:left="426" w:hanging="426"/>
        <w:rPr>
          <w:rFonts w:ascii="Times New Roman" w:hAnsi="Times New Roman" w:cs="Times New Roman"/>
          <w:sz w:val="24"/>
          <w:szCs w:val="24"/>
          <w:lang w:val="en-US"/>
        </w:rPr>
      </w:pPr>
    </w:p>
    <w:p w14:paraId="11931D74" w14:textId="77777777" w:rsidR="006554AE" w:rsidRDefault="006554AE" w:rsidP="0065398A">
      <w:pPr>
        <w:spacing w:after="0" w:line="480" w:lineRule="auto"/>
        <w:ind w:left="426" w:hanging="426"/>
        <w:rPr>
          <w:rFonts w:ascii="Times New Roman" w:hAnsi="Times New Roman" w:cs="Times New Roman"/>
          <w:sz w:val="24"/>
          <w:szCs w:val="24"/>
          <w:lang w:val="en-US"/>
        </w:rPr>
      </w:pPr>
    </w:p>
    <w:p w14:paraId="3A412D44" w14:textId="77777777" w:rsidR="00F64301" w:rsidRDefault="00F64301" w:rsidP="0065398A">
      <w:pPr>
        <w:spacing w:after="0" w:line="480" w:lineRule="auto"/>
        <w:ind w:left="426" w:hanging="426"/>
        <w:rPr>
          <w:rFonts w:ascii="Times New Roman" w:hAnsi="Times New Roman" w:cs="Times New Roman"/>
          <w:sz w:val="24"/>
          <w:szCs w:val="24"/>
          <w:lang w:val="en-US"/>
        </w:rPr>
      </w:pPr>
    </w:p>
    <w:p w14:paraId="4D298404" w14:textId="77777777" w:rsidR="00F64301" w:rsidRDefault="00F64301" w:rsidP="0065398A">
      <w:pPr>
        <w:spacing w:after="0" w:line="480" w:lineRule="auto"/>
        <w:ind w:left="426" w:hanging="426"/>
        <w:rPr>
          <w:rFonts w:ascii="Times New Roman" w:hAnsi="Times New Roman" w:cs="Times New Roman"/>
          <w:sz w:val="24"/>
          <w:szCs w:val="24"/>
          <w:lang w:val="en-US"/>
        </w:rPr>
      </w:pPr>
    </w:p>
    <w:p w14:paraId="272D6D81" w14:textId="77777777" w:rsidR="00F64301" w:rsidRDefault="00F64301" w:rsidP="0065398A">
      <w:pPr>
        <w:spacing w:after="0" w:line="480" w:lineRule="auto"/>
        <w:ind w:left="426" w:hanging="426"/>
        <w:rPr>
          <w:rFonts w:ascii="Times New Roman" w:hAnsi="Times New Roman" w:cs="Times New Roman"/>
          <w:sz w:val="24"/>
          <w:szCs w:val="24"/>
          <w:lang w:val="en-US"/>
        </w:rPr>
      </w:pPr>
    </w:p>
    <w:p w14:paraId="59F2EB88" w14:textId="77777777" w:rsidR="00F64301" w:rsidRDefault="00F64301" w:rsidP="0065398A">
      <w:pPr>
        <w:spacing w:after="0" w:line="480" w:lineRule="auto"/>
        <w:ind w:left="426" w:hanging="426"/>
        <w:rPr>
          <w:rFonts w:ascii="Times New Roman" w:hAnsi="Times New Roman" w:cs="Times New Roman"/>
          <w:sz w:val="24"/>
          <w:szCs w:val="24"/>
          <w:lang w:val="en-US"/>
        </w:rPr>
      </w:pPr>
    </w:p>
    <w:p w14:paraId="301BC075" w14:textId="77777777" w:rsidR="00F64301" w:rsidRDefault="00F64301" w:rsidP="0065398A">
      <w:pPr>
        <w:spacing w:after="0" w:line="480" w:lineRule="auto"/>
        <w:ind w:left="426" w:hanging="426"/>
        <w:rPr>
          <w:rFonts w:ascii="Times New Roman" w:hAnsi="Times New Roman" w:cs="Times New Roman"/>
          <w:sz w:val="24"/>
          <w:szCs w:val="24"/>
          <w:lang w:val="en-US"/>
        </w:rPr>
      </w:pPr>
    </w:p>
    <w:p w14:paraId="5AEB76DC" w14:textId="77777777" w:rsidR="00AD0152" w:rsidRPr="00AD0152" w:rsidRDefault="00AD0152" w:rsidP="00AD0152">
      <w:pPr>
        <w:spacing w:after="0" w:line="480" w:lineRule="auto"/>
        <w:ind w:left="426" w:hanging="426"/>
        <w:rPr>
          <w:rFonts w:ascii="Times New Roman" w:hAnsi="Times New Roman" w:cs="Times New Roman"/>
          <w:sz w:val="24"/>
          <w:szCs w:val="24"/>
          <w:lang w:val="en-US"/>
        </w:rPr>
      </w:pPr>
      <w:r w:rsidRPr="00AD0152">
        <w:rPr>
          <w:rFonts w:ascii="Times New Roman" w:hAnsi="Times New Roman" w:cs="Times New Roman"/>
          <w:b/>
          <w:bCs/>
          <w:sz w:val="24"/>
          <w:szCs w:val="24"/>
          <w:lang w:val="en-US"/>
        </w:rPr>
        <w:lastRenderedPageBreak/>
        <w:t>Figure 4.</w:t>
      </w:r>
      <w:r w:rsidRPr="00AD0152">
        <w:rPr>
          <w:rFonts w:ascii="Times New Roman" w:hAnsi="Times New Roman" w:cs="Times New Roman"/>
          <w:sz w:val="24"/>
          <w:szCs w:val="24"/>
          <w:lang w:val="en-US"/>
        </w:rPr>
        <w:t xml:space="preserve"> Partial dependence plot on the probability of severe neurocognitive phenotype</w:t>
      </w:r>
    </w:p>
    <w:p w14:paraId="797BA42C" w14:textId="77777777" w:rsidR="00F64301" w:rsidRDefault="00F64301" w:rsidP="0065398A">
      <w:pPr>
        <w:spacing w:after="0" w:line="480" w:lineRule="auto"/>
        <w:ind w:left="426" w:hanging="426"/>
        <w:rPr>
          <w:rFonts w:ascii="Times New Roman" w:hAnsi="Times New Roman" w:cs="Times New Roman"/>
          <w:sz w:val="24"/>
          <w:szCs w:val="24"/>
          <w:lang w:val="en-US"/>
        </w:rPr>
      </w:pPr>
    </w:p>
    <w:p w14:paraId="605CFA02" w14:textId="3F150C37" w:rsidR="00F64301" w:rsidRDefault="00F64301" w:rsidP="0065398A">
      <w:pPr>
        <w:spacing w:after="0" w:line="480" w:lineRule="auto"/>
        <w:ind w:left="426" w:hanging="426"/>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57CE0F3" wp14:editId="3BC2E697">
            <wp:extent cx="5401310" cy="3066415"/>
            <wp:effectExtent l="0" t="0" r="8890" b="635"/>
            <wp:docPr id="54322489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1310" cy="3066415"/>
                    </a:xfrm>
                    <a:prstGeom prst="rect">
                      <a:avLst/>
                    </a:prstGeom>
                    <a:noFill/>
                  </pic:spPr>
                </pic:pic>
              </a:graphicData>
            </a:graphic>
          </wp:inline>
        </w:drawing>
      </w:r>
    </w:p>
    <w:p w14:paraId="29F36666" w14:textId="77777777" w:rsidR="00FC4325" w:rsidRDefault="00FC4325" w:rsidP="00FC4325">
      <w:pPr>
        <w:rPr>
          <w:rFonts w:ascii="Times New Roman" w:hAnsi="Times New Roman" w:cs="Times New Roman"/>
          <w:sz w:val="24"/>
          <w:szCs w:val="24"/>
          <w:lang w:val="en-US"/>
        </w:rPr>
      </w:pPr>
    </w:p>
    <w:p w14:paraId="5BA92C36" w14:textId="77777777" w:rsidR="00FC4325" w:rsidRDefault="00FC4325" w:rsidP="00FC4325">
      <w:pPr>
        <w:jc w:val="right"/>
        <w:rPr>
          <w:rFonts w:ascii="Times New Roman" w:hAnsi="Times New Roman" w:cs="Times New Roman"/>
          <w:sz w:val="24"/>
          <w:szCs w:val="24"/>
          <w:lang w:val="en-US"/>
        </w:rPr>
      </w:pPr>
    </w:p>
    <w:p w14:paraId="3F147013" w14:textId="77777777" w:rsidR="00FC4325" w:rsidRDefault="00FC4325" w:rsidP="00FC4325">
      <w:pPr>
        <w:jc w:val="right"/>
        <w:rPr>
          <w:rFonts w:ascii="Times New Roman" w:hAnsi="Times New Roman" w:cs="Times New Roman"/>
          <w:sz w:val="24"/>
          <w:szCs w:val="24"/>
          <w:lang w:val="en-US"/>
        </w:rPr>
      </w:pPr>
    </w:p>
    <w:p w14:paraId="6EA0CBC0" w14:textId="77777777" w:rsidR="00FC4325" w:rsidRDefault="00FC4325" w:rsidP="00FC4325">
      <w:pPr>
        <w:jc w:val="right"/>
        <w:rPr>
          <w:rFonts w:ascii="Times New Roman" w:hAnsi="Times New Roman" w:cs="Times New Roman"/>
          <w:sz w:val="24"/>
          <w:szCs w:val="24"/>
          <w:lang w:val="en-US"/>
        </w:rPr>
      </w:pPr>
    </w:p>
    <w:p w14:paraId="3072FC27" w14:textId="77777777" w:rsidR="00FC4325" w:rsidRDefault="00FC4325" w:rsidP="00FC4325">
      <w:pPr>
        <w:jc w:val="right"/>
        <w:rPr>
          <w:rFonts w:ascii="Times New Roman" w:hAnsi="Times New Roman" w:cs="Times New Roman"/>
          <w:sz w:val="24"/>
          <w:szCs w:val="24"/>
          <w:lang w:val="en-US"/>
        </w:rPr>
      </w:pPr>
    </w:p>
    <w:p w14:paraId="26EE630D" w14:textId="77777777" w:rsidR="00FC4325" w:rsidRDefault="00FC4325" w:rsidP="00FC4325">
      <w:pPr>
        <w:jc w:val="right"/>
        <w:rPr>
          <w:rFonts w:ascii="Times New Roman" w:hAnsi="Times New Roman" w:cs="Times New Roman"/>
          <w:sz w:val="24"/>
          <w:szCs w:val="24"/>
          <w:lang w:val="en-US"/>
        </w:rPr>
      </w:pPr>
    </w:p>
    <w:p w14:paraId="0BDFC196" w14:textId="77777777" w:rsidR="00FC4325" w:rsidRDefault="00FC4325" w:rsidP="00FC4325">
      <w:pPr>
        <w:jc w:val="right"/>
        <w:rPr>
          <w:rFonts w:ascii="Times New Roman" w:hAnsi="Times New Roman" w:cs="Times New Roman"/>
          <w:sz w:val="24"/>
          <w:szCs w:val="24"/>
          <w:lang w:val="en-US"/>
        </w:rPr>
      </w:pPr>
    </w:p>
    <w:p w14:paraId="350EE408" w14:textId="77777777" w:rsidR="00FC4325" w:rsidRDefault="00FC4325" w:rsidP="00FC4325">
      <w:pPr>
        <w:jc w:val="right"/>
        <w:rPr>
          <w:rFonts w:ascii="Times New Roman" w:hAnsi="Times New Roman" w:cs="Times New Roman"/>
          <w:sz w:val="24"/>
          <w:szCs w:val="24"/>
          <w:lang w:val="en-US"/>
        </w:rPr>
      </w:pPr>
    </w:p>
    <w:p w14:paraId="45D4CACB" w14:textId="77777777" w:rsidR="00FC4325" w:rsidRDefault="00FC4325" w:rsidP="00FC4325">
      <w:pPr>
        <w:jc w:val="right"/>
        <w:rPr>
          <w:rFonts w:ascii="Times New Roman" w:hAnsi="Times New Roman" w:cs="Times New Roman"/>
          <w:sz w:val="24"/>
          <w:szCs w:val="24"/>
          <w:lang w:val="en-US"/>
        </w:rPr>
      </w:pPr>
    </w:p>
    <w:p w14:paraId="0B677EFC" w14:textId="77777777" w:rsidR="00FC4325" w:rsidRDefault="00FC4325" w:rsidP="00FC4325">
      <w:pPr>
        <w:jc w:val="right"/>
        <w:rPr>
          <w:rFonts w:ascii="Times New Roman" w:hAnsi="Times New Roman" w:cs="Times New Roman"/>
          <w:sz w:val="24"/>
          <w:szCs w:val="24"/>
          <w:lang w:val="en-US"/>
        </w:rPr>
      </w:pPr>
    </w:p>
    <w:p w14:paraId="57C24772" w14:textId="77777777" w:rsidR="00FC4325" w:rsidRDefault="00FC4325" w:rsidP="00FC4325">
      <w:pPr>
        <w:jc w:val="right"/>
        <w:rPr>
          <w:rFonts w:ascii="Times New Roman" w:hAnsi="Times New Roman" w:cs="Times New Roman"/>
          <w:sz w:val="24"/>
          <w:szCs w:val="24"/>
          <w:lang w:val="en-US"/>
        </w:rPr>
      </w:pPr>
    </w:p>
    <w:p w14:paraId="38142261" w14:textId="77777777" w:rsidR="00FC4325" w:rsidRDefault="00FC4325" w:rsidP="00FC4325">
      <w:pPr>
        <w:jc w:val="right"/>
        <w:rPr>
          <w:rFonts w:ascii="Times New Roman" w:hAnsi="Times New Roman" w:cs="Times New Roman"/>
          <w:sz w:val="24"/>
          <w:szCs w:val="24"/>
          <w:lang w:val="en-US"/>
        </w:rPr>
      </w:pPr>
    </w:p>
    <w:p w14:paraId="43AC8755" w14:textId="77777777" w:rsidR="00FC4325" w:rsidRDefault="00FC4325" w:rsidP="00FC4325">
      <w:pPr>
        <w:jc w:val="right"/>
        <w:rPr>
          <w:rFonts w:ascii="Times New Roman" w:hAnsi="Times New Roman" w:cs="Times New Roman"/>
          <w:sz w:val="24"/>
          <w:szCs w:val="24"/>
          <w:lang w:val="en-US"/>
        </w:rPr>
      </w:pPr>
    </w:p>
    <w:p w14:paraId="791875B0" w14:textId="77777777" w:rsidR="00FC4325" w:rsidRDefault="00FC4325" w:rsidP="00FC4325">
      <w:pPr>
        <w:jc w:val="right"/>
        <w:rPr>
          <w:rFonts w:ascii="Times New Roman" w:hAnsi="Times New Roman" w:cs="Times New Roman"/>
          <w:sz w:val="24"/>
          <w:szCs w:val="24"/>
          <w:lang w:val="en-US"/>
        </w:rPr>
      </w:pPr>
    </w:p>
    <w:p w14:paraId="3CBF44A3" w14:textId="77777777" w:rsidR="00FC4325" w:rsidRDefault="00FC4325" w:rsidP="00FC4325">
      <w:pPr>
        <w:jc w:val="right"/>
        <w:rPr>
          <w:rFonts w:ascii="Times New Roman" w:hAnsi="Times New Roman" w:cs="Times New Roman"/>
          <w:sz w:val="24"/>
          <w:szCs w:val="24"/>
          <w:lang w:val="en-US"/>
        </w:rPr>
      </w:pPr>
    </w:p>
    <w:p w14:paraId="45127E79" w14:textId="77777777" w:rsidR="00FC4325" w:rsidRDefault="00FC4325" w:rsidP="00FC4325">
      <w:pPr>
        <w:jc w:val="right"/>
        <w:rPr>
          <w:rFonts w:ascii="Times New Roman" w:hAnsi="Times New Roman" w:cs="Times New Roman"/>
          <w:sz w:val="24"/>
          <w:szCs w:val="24"/>
          <w:lang w:val="en-US"/>
        </w:rPr>
      </w:pPr>
    </w:p>
    <w:p w14:paraId="502A5804" w14:textId="77777777" w:rsidR="00FC4325" w:rsidRDefault="00FC4325" w:rsidP="00FC4325">
      <w:pPr>
        <w:jc w:val="right"/>
        <w:rPr>
          <w:rFonts w:ascii="Times New Roman" w:hAnsi="Times New Roman" w:cs="Times New Roman"/>
          <w:sz w:val="24"/>
          <w:szCs w:val="24"/>
          <w:lang w:val="en-US"/>
        </w:rPr>
      </w:pPr>
    </w:p>
    <w:p w14:paraId="0F1470B2" w14:textId="77777777" w:rsidR="00FC4325" w:rsidRPr="00FC4325" w:rsidRDefault="00FC4325" w:rsidP="00FC4325">
      <w:pPr>
        <w:jc w:val="right"/>
        <w:rPr>
          <w:rFonts w:ascii="Times New Roman" w:hAnsi="Times New Roman" w:cs="Times New Roman"/>
          <w:b/>
          <w:bCs/>
          <w:sz w:val="24"/>
          <w:szCs w:val="24"/>
          <w:lang w:val="en-US"/>
        </w:rPr>
      </w:pPr>
      <w:r w:rsidRPr="00FC4325">
        <w:rPr>
          <w:rFonts w:ascii="Times New Roman" w:hAnsi="Times New Roman" w:cs="Times New Roman"/>
          <w:b/>
          <w:bCs/>
          <w:sz w:val="24"/>
          <w:szCs w:val="24"/>
          <w:lang w:val="en-US"/>
        </w:rPr>
        <w:lastRenderedPageBreak/>
        <w:t xml:space="preserve">Figure 5. </w:t>
      </w:r>
      <w:r w:rsidRPr="00FC4325">
        <w:rPr>
          <w:rFonts w:ascii="Times New Roman" w:hAnsi="Times New Roman" w:cs="Times New Roman"/>
          <w:sz w:val="24"/>
          <w:szCs w:val="24"/>
          <w:lang w:val="en-US"/>
        </w:rPr>
        <w:t>Probability heat map of the interaction between social support and depression</w:t>
      </w:r>
    </w:p>
    <w:p w14:paraId="4CA272A1" w14:textId="77777777" w:rsidR="00FC4325" w:rsidRDefault="00FC4325" w:rsidP="00FC4325">
      <w:pPr>
        <w:jc w:val="right"/>
        <w:rPr>
          <w:rFonts w:ascii="Times New Roman" w:hAnsi="Times New Roman" w:cs="Times New Roman"/>
          <w:sz w:val="24"/>
          <w:szCs w:val="24"/>
          <w:lang w:val="en-US"/>
        </w:rPr>
      </w:pPr>
    </w:p>
    <w:p w14:paraId="244A70D6" w14:textId="77777777" w:rsidR="00FC4325" w:rsidRDefault="00FC4325" w:rsidP="00FC4325">
      <w:pPr>
        <w:jc w:val="center"/>
        <w:rPr>
          <w:rFonts w:ascii="Times New Roman" w:hAnsi="Times New Roman" w:cs="Times New Roman"/>
          <w:sz w:val="24"/>
          <w:szCs w:val="24"/>
          <w:lang w:val="en-US"/>
        </w:rPr>
      </w:pPr>
    </w:p>
    <w:p w14:paraId="2608B0DE" w14:textId="77777777" w:rsidR="00FC4325" w:rsidRDefault="00FC4325" w:rsidP="00FC4325">
      <w:pPr>
        <w:jc w:val="right"/>
        <w:rPr>
          <w:rFonts w:ascii="Times New Roman" w:hAnsi="Times New Roman" w:cs="Times New Roman"/>
          <w:sz w:val="24"/>
          <w:szCs w:val="24"/>
          <w:lang w:val="en-US"/>
        </w:rPr>
      </w:pPr>
    </w:p>
    <w:p w14:paraId="660EB182" w14:textId="14A4ABC0" w:rsidR="00FC4325" w:rsidRDefault="00FC4325" w:rsidP="00FC4325">
      <w:pPr>
        <w:jc w:val="right"/>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2E99478" wp14:editId="66C0FC87">
            <wp:extent cx="5224780" cy="4462780"/>
            <wp:effectExtent l="0" t="0" r="0" b="0"/>
            <wp:docPr id="11692737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24780" cy="4462780"/>
                    </a:xfrm>
                    <a:prstGeom prst="rect">
                      <a:avLst/>
                    </a:prstGeom>
                    <a:noFill/>
                  </pic:spPr>
                </pic:pic>
              </a:graphicData>
            </a:graphic>
          </wp:inline>
        </w:drawing>
      </w:r>
    </w:p>
    <w:p w14:paraId="4ECFB33F" w14:textId="77777777" w:rsidR="00FC4325" w:rsidRPr="00FC4325" w:rsidRDefault="00FC4325" w:rsidP="00FC4325">
      <w:pPr>
        <w:jc w:val="right"/>
        <w:rPr>
          <w:rFonts w:ascii="Times New Roman" w:hAnsi="Times New Roman" w:cs="Times New Roman"/>
          <w:sz w:val="24"/>
          <w:szCs w:val="24"/>
          <w:lang w:val="en-US"/>
        </w:rPr>
      </w:pPr>
    </w:p>
    <w:sectPr w:rsidR="00FC4325" w:rsidRPr="00FC432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82FC4" w14:textId="77777777" w:rsidR="00656565" w:rsidRDefault="00656565" w:rsidP="001D3DDC">
      <w:pPr>
        <w:spacing w:after="0" w:line="240" w:lineRule="auto"/>
      </w:pPr>
      <w:r>
        <w:separator/>
      </w:r>
    </w:p>
  </w:endnote>
  <w:endnote w:type="continuationSeparator" w:id="0">
    <w:p w14:paraId="126CCB06" w14:textId="77777777" w:rsidR="00656565" w:rsidRDefault="00656565" w:rsidP="001D3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8D4C2" w14:textId="77777777" w:rsidR="00656565" w:rsidRDefault="00656565" w:rsidP="001D3DDC">
      <w:pPr>
        <w:spacing w:after="0" w:line="240" w:lineRule="auto"/>
      </w:pPr>
      <w:r>
        <w:separator/>
      </w:r>
    </w:p>
  </w:footnote>
  <w:footnote w:type="continuationSeparator" w:id="0">
    <w:p w14:paraId="24D052AE" w14:textId="77777777" w:rsidR="00656565" w:rsidRDefault="00656565" w:rsidP="001D3D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31AC"/>
    <w:multiLevelType w:val="multilevel"/>
    <w:tmpl w:val="90E6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0562D"/>
    <w:multiLevelType w:val="multilevel"/>
    <w:tmpl w:val="A78A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F13445"/>
    <w:multiLevelType w:val="multilevel"/>
    <w:tmpl w:val="DD18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823389">
    <w:abstractNumId w:val="0"/>
  </w:num>
  <w:num w:numId="2" w16cid:durableId="1398556876">
    <w:abstractNumId w:val="1"/>
  </w:num>
  <w:num w:numId="3" w16cid:durableId="687407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E5D"/>
    <w:rsid w:val="0000014F"/>
    <w:rsid w:val="000113C2"/>
    <w:rsid w:val="000118F8"/>
    <w:rsid w:val="0002216C"/>
    <w:rsid w:val="000244F2"/>
    <w:rsid w:val="00024C79"/>
    <w:rsid w:val="00025F9D"/>
    <w:rsid w:val="00055901"/>
    <w:rsid w:val="00060969"/>
    <w:rsid w:val="00060A88"/>
    <w:rsid w:val="00070E3F"/>
    <w:rsid w:val="00080034"/>
    <w:rsid w:val="00094915"/>
    <w:rsid w:val="000A4EC6"/>
    <w:rsid w:val="000A51AB"/>
    <w:rsid w:val="000B005D"/>
    <w:rsid w:val="000C565F"/>
    <w:rsid w:val="000D0FB1"/>
    <w:rsid w:val="000D4FC9"/>
    <w:rsid w:val="000D66BB"/>
    <w:rsid w:val="000D73FF"/>
    <w:rsid w:val="000E533C"/>
    <w:rsid w:val="000E54EA"/>
    <w:rsid w:val="000F302C"/>
    <w:rsid w:val="000F725C"/>
    <w:rsid w:val="000F7FCD"/>
    <w:rsid w:val="001027D6"/>
    <w:rsid w:val="00105059"/>
    <w:rsid w:val="00110735"/>
    <w:rsid w:val="001120C5"/>
    <w:rsid w:val="0011644C"/>
    <w:rsid w:val="001203C1"/>
    <w:rsid w:val="001217E7"/>
    <w:rsid w:val="00122F12"/>
    <w:rsid w:val="001260F8"/>
    <w:rsid w:val="00127B11"/>
    <w:rsid w:val="00132A46"/>
    <w:rsid w:val="00132CEF"/>
    <w:rsid w:val="00140A69"/>
    <w:rsid w:val="0015771D"/>
    <w:rsid w:val="00163254"/>
    <w:rsid w:val="001727E1"/>
    <w:rsid w:val="00180C5B"/>
    <w:rsid w:val="00185B1C"/>
    <w:rsid w:val="001867D3"/>
    <w:rsid w:val="00192E85"/>
    <w:rsid w:val="001A04F9"/>
    <w:rsid w:val="001A24B8"/>
    <w:rsid w:val="001A5E5D"/>
    <w:rsid w:val="001A75CC"/>
    <w:rsid w:val="001B3A73"/>
    <w:rsid w:val="001B5DD2"/>
    <w:rsid w:val="001B63BB"/>
    <w:rsid w:val="001C0E0B"/>
    <w:rsid w:val="001D3DDC"/>
    <w:rsid w:val="001D46B8"/>
    <w:rsid w:val="001E48F0"/>
    <w:rsid w:val="001E5E2B"/>
    <w:rsid w:val="001F0734"/>
    <w:rsid w:val="001F7887"/>
    <w:rsid w:val="00204E94"/>
    <w:rsid w:val="00206241"/>
    <w:rsid w:val="002165A7"/>
    <w:rsid w:val="00220794"/>
    <w:rsid w:val="00236D49"/>
    <w:rsid w:val="00244952"/>
    <w:rsid w:val="002524DF"/>
    <w:rsid w:val="00254426"/>
    <w:rsid w:val="00256FFE"/>
    <w:rsid w:val="00274D3D"/>
    <w:rsid w:val="00297027"/>
    <w:rsid w:val="0029792C"/>
    <w:rsid w:val="002A4FFC"/>
    <w:rsid w:val="002B006F"/>
    <w:rsid w:val="002B53CE"/>
    <w:rsid w:val="002C5277"/>
    <w:rsid w:val="002C74B8"/>
    <w:rsid w:val="002C75B1"/>
    <w:rsid w:val="002D348C"/>
    <w:rsid w:val="002D3FDD"/>
    <w:rsid w:val="002D512B"/>
    <w:rsid w:val="002D7C3D"/>
    <w:rsid w:val="002E6041"/>
    <w:rsid w:val="002E7A3E"/>
    <w:rsid w:val="002F0287"/>
    <w:rsid w:val="002F3279"/>
    <w:rsid w:val="002F5E88"/>
    <w:rsid w:val="003043E2"/>
    <w:rsid w:val="00320B42"/>
    <w:rsid w:val="003237A0"/>
    <w:rsid w:val="00346495"/>
    <w:rsid w:val="00346A30"/>
    <w:rsid w:val="003606DA"/>
    <w:rsid w:val="003616F8"/>
    <w:rsid w:val="003649A9"/>
    <w:rsid w:val="003720C9"/>
    <w:rsid w:val="00377D35"/>
    <w:rsid w:val="00381C1C"/>
    <w:rsid w:val="00381E2A"/>
    <w:rsid w:val="00390AAB"/>
    <w:rsid w:val="00390D24"/>
    <w:rsid w:val="00391DB0"/>
    <w:rsid w:val="003941D5"/>
    <w:rsid w:val="003A04FD"/>
    <w:rsid w:val="003C1EF1"/>
    <w:rsid w:val="003D0F54"/>
    <w:rsid w:val="003D69E9"/>
    <w:rsid w:val="003D780B"/>
    <w:rsid w:val="003E11B5"/>
    <w:rsid w:val="003E205C"/>
    <w:rsid w:val="003F096A"/>
    <w:rsid w:val="004016E3"/>
    <w:rsid w:val="0040642C"/>
    <w:rsid w:val="0041185A"/>
    <w:rsid w:val="00411B4F"/>
    <w:rsid w:val="00423982"/>
    <w:rsid w:val="00430FC5"/>
    <w:rsid w:val="00436CDC"/>
    <w:rsid w:val="004373D5"/>
    <w:rsid w:val="0043784A"/>
    <w:rsid w:val="0044151B"/>
    <w:rsid w:val="004425DF"/>
    <w:rsid w:val="0044445A"/>
    <w:rsid w:val="00453B85"/>
    <w:rsid w:val="00470108"/>
    <w:rsid w:val="0047116D"/>
    <w:rsid w:val="00474491"/>
    <w:rsid w:val="004750AB"/>
    <w:rsid w:val="00482212"/>
    <w:rsid w:val="00482350"/>
    <w:rsid w:val="004830A3"/>
    <w:rsid w:val="00485995"/>
    <w:rsid w:val="00490C5D"/>
    <w:rsid w:val="00497633"/>
    <w:rsid w:val="004A01C7"/>
    <w:rsid w:val="004A052F"/>
    <w:rsid w:val="004A5F96"/>
    <w:rsid w:val="004C5E41"/>
    <w:rsid w:val="004C7EBE"/>
    <w:rsid w:val="004D372E"/>
    <w:rsid w:val="004D5884"/>
    <w:rsid w:val="004E0A7A"/>
    <w:rsid w:val="004E41D9"/>
    <w:rsid w:val="004E63D1"/>
    <w:rsid w:val="004E7EF1"/>
    <w:rsid w:val="0050304E"/>
    <w:rsid w:val="00503668"/>
    <w:rsid w:val="00506782"/>
    <w:rsid w:val="00523304"/>
    <w:rsid w:val="00530B70"/>
    <w:rsid w:val="00536EF9"/>
    <w:rsid w:val="0053750C"/>
    <w:rsid w:val="0054439E"/>
    <w:rsid w:val="005527C0"/>
    <w:rsid w:val="00552BD9"/>
    <w:rsid w:val="00563A64"/>
    <w:rsid w:val="0057380E"/>
    <w:rsid w:val="00576523"/>
    <w:rsid w:val="00580D61"/>
    <w:rsid w:val="00585C5B"/>
    <w:rsid w:val="00592AAC"/>
    <w:rsid w:val="005A05BE"/>
    <w:rsid w:val="005A0EB3"/>
    <w:rsid w:val="005A4D8B"/>
    <w:rsid w:val="005B63FD"/>
    <w:rsid w:val="005C1145"/>
    <w:rsid w:val="005C13DC"/>
    <w:rsid w:val="005C2E7F"/>
    <w:rsid w:val="005D284F"/>
    <w:rsid w:val="005E02AA"/>
    <w:rsid w:val="005E1E81"/>
    <w:rsid w:val="005E2F0B"/>
    <w:rsid w:val="005E76E1"/>
    <w:rsid w:val="005F2FA8"/>
    <w:rsid w:val="005F4C92"/>
    <w:rsid w:val="005F5158"/>
    <w:rsid w:val="00602E11"/>
    <w:rsid w:val="00603C4E"/>
    <w:rsid w:val="00603DD5"/>
    <w:rsid w:val="00616A59"/>
    <w:rsid w:val="006248E2"/>
    <w:rsid w:val="0063203D"/>
    <w:rsid w:val="00635E69"/>
    <w:rsid w:val="006522E3"/>
    <w:rsid w:val="0065398A"/>
    <w:rsid w:val="006554AE"/>
    <w:rsid w:val="00656565"/>
    <w:rsid w:val="00683F22"/>
    <w:rsid w:val="00693127"/>
    <w:rsid w:val="006939F0"/>
    <w:rsid w:val="006D44F5"/>
    <w:rsid w:val="006D6206"/>
    <w:rsid w:val="006E6119"/>
    <w:rsid w:val="006E6F70"/>
    <w:rsid w:val="006F1336"/>
    <w:rsid w:val="006F2346"/>
    <w:rsid w:val="006F24E8"/>
    <w:rsid w:val="00702A67"/>
    <w:rsid w:val="00703E71"/>
    <w:rsid w:val="007055C0"/>
    <w:rsid w:val="00705D21"/>
    <w:rsid w:val="007079B3"/>
    <w:rsid w:val="00725D4F"/>
    <w:rsid w:val="00727A20"/>
    <w:rsid w:val="007307E2"/>
    <w:rsid w:val="00734633"/>
    <w:rsid w:val="00741CD5"/>
    <w:rsid w:val="007431CC"/>
    <w:rsid w:val="00764EF4"/>
    <w:rsid w:val="00770290"/>
    <w:rsid w:val="007771A7"/>
    <w:rsid w:val="00786626"/>
    <w:rsid w:val="0079202E"/>
    <w:rsid w:val="007A43F2"/>
    <w:rsid w:val="007B7B09"/>
    <w:rsid w:val="007C1B54"/>
    <w:rsid w:val="007C1B96"/>
    <w:rsid w:val="007C7B92"/>
    <w:rsid w:val="007D149E"/>
    <w:rsid w:val="007D5145"/>
    <w:rsid w:val="007E2278"/>
    <w:rsid w:val="007F090E"/>
    <w:rsid w:val="007F0B20"/>
    <w:rsid w:val="0081280B"/>
    <w:rsid w:val="00824896"/>
    <w:rsid w:val="00826068"/>
    <w:rsid w:val="008263D9"/>
    <w:rsid w:val="00832DC7"/>
    <w:rsid w:val="008364FF"/>
    <w:rsid w:val="00842A61"/>
    <w:rsid w:val="008667EF"/>
    <w:rsid w:val="00867EC8"/>
    <w:rsid w:val="00870BBA"/>
    <w:rsid w:val="008756DE"/>
    <w:rsid w:val="00881B6E"/>
    <w:rsid w:val="0088502C"/>
    <w:rsid w:val="008928A5"/>
    <w:rsid w:val="00893A39"/>
    <w:rsid w:val="008A20D5"/>
    <w:rsid w:val="008B7373"/>
    <w:rsid w:val="008D66B6"/>
    <w:rsid w:val="008D677A"/>
    <w:rsid w:val="008D7AC9"/>
    <w:rsid w:val="008F07D8"/>
    <w:rsid w:val="008F59FA"/>
    <w:rsid w:val="008F7FCE"/>
    <w:rsid w:val="00901915"/>
    <w:rsid w:val="009238AA"/>
    <w:rsid w:val="00936FBD"/>
    <w:rsid w:val="00941EA6"/>
    <w:rsid w:val="00943CC6"/>
    <w:rsid w:val="00954C47"/>
    <w:rsid w:val="00965518"/>
    <w:rsid w:val="00966DB1"/>
    <w:rsid w:val="00967E5D"/>
    <w:rsid w:val="00977E11"/>
    <w:rsid w:val="00980FEB"/>
    <w:rsid w:val="009879C4"/>
    <w:rsid w:val="0099072F"/>
    <w:rsid w:val="00990B2D"/>
    <w:rsid w:val="00996122"/>
    <w:rsid w:val="00997F7C"/>
    <w:rsid w:val="009A0FB8"/>
    <w:rsid w:val="009B3B35"/>
    <w:rsid w:val="009C5F02"/>
    <w:rsid w:val="009D6882"/>
    <w:rsid w:val="009D7F40"/>
    <w:rsid w:val="009E2770"/>
    <w:rsid w:val="009F2053"/>
    <w:rsid w:val="009F3227"/>
    <w:rsid w:val="00A03C0D"/>
    <w:rsid w:val="00A073F6"/>
    <w:rsid w:val="00A107E2"/>
    <w:rsid w:val="00A14644"/>
    <w:rsid w:val="00A15CD4"/>
    <w:rsid w:val="00A17BFF"/>
    <w:rsid w:val="00A315D1"/>
    <w:rsid w:val="00A40990"/>
    <w:rsid w:val="00A4473B"/>
    <w:rsid w:val="00A46ABA"/>
    <w:rsid w:val="00A54573"/>
    <w:rsid w:val="00A57725"/>
    <w:rsid w:val="00A60934"/>
    <w:rsid w:val="00A76D31"/>
    <w:rsid w:val="00A83EF8"/>
    <w:rsid w:val="00A85960"/>
    <w:rsid w:val="00A86450"/>
    <w:rsid w:val="00A915A2"/>
    <w:rsid w:val="00A94A32"/>
    <w:rsid w:val="00A97CFF"/>
    <w:rsid w:val="00AA014D"/>
    <w:rsid w:val="00AA36C6"/>
    <w:rsid w:val="00AB0041"/>
    <w:rsid w:val="00AB3B0D"/>
    <w:rsid w:val="00AB624E"/>
    <w:rsid w:val="00AC167C"/>
    <w:rsid w:val="00AC37B8"/>
    <w:rsid w:val="00AD0152"/>
    <w:rsid w:val="00AD080D"/>
    <w:rsid w:val="00AF1F54"/>
    <w:rsid w:val="00B02440"/>
    <w:rsid w:val="00B10E6C"/>
    <w:rsid w:val="00B16AAF"/>
    <w:rsid w:val="00B171F7"/>
    <w:rsid w:val="00B22675"/>
    <w:rsid w:val="00B275C6"/>
    <w:rsid w:val="00B27964"/>
    <w:rsid w:val="00B30A91"/>
    <w:rsid w:val="00B325DA"/>
    <w:rsid w:val="00B35FDE"/>
    <w:rsid w:val="00B4002E"/>
    <w:rsid w:val="00B4346E"/>
    <w:rsid w:val="00B6545A"/>
    <w:rsid w:val="00B73CDA"/>
    <w:rsid w:val="00B73E1B"/>
    <w:rsid w:val="00B84C94"/>
    <w:rsid w:val="00B937A2"/>
    <w:rsid w:val="00BA022C"/>
    <w:rsid w:val="00BA5282"/>
    <w:rsid w:val="00BA5A8D"/>
    <w:rsid w:val="00BA75E5"/>
    <w:rsid w:val="00BB1936"/>
    <w:rsid w:val="00BB43AA"/>
    <w:rsid w:val="00BB6F9B"/>
    <w:rsid w:val="00BB7165"/>
    <w:rsid w:val="00BD2171"/>
    <w:rsid w:val="00BF1714"/>
    <w:rsid w:val="00BF1D3B"/>
    <w:rsid w:val="00C0233C"/>
    <w:rsid w:val="00C036CE"/>
    <w:rsid w:val="00C137A8"/>
    <w:rsid w:val="00C14247"/>
    <w:rsid w:val="00C161BD"/>
    <w:rsid w:val="00C20F9C"/>
    <w:rsid w:val="00C27874"/>
    <w:rsid w:val="00C32A57"/>
    <w:rsid w:val="00C42100"/>
    <w:rsid w:val="00C43E17"/>
    <w:rsid w:val="00C43F20"/>
    <w:rsid w:val="00C73325"/>
    <w:rsid w:val="00C741FD"/>
    <w:rsid w:val="00C759CA"/>
    <w:rsid w:val="00C77424"/>
    <w:rsid w:val="00C86349"/>
    <w:rsid w:val="00C86F7D"/>
    <w:rsid w:val="00C95D19"/>
    <w:rsid w:val="00CA0FA2"/>
    <w:rsid w:val="00CB4E02"/>
    <w:rsid w:val="00CB6BB2"/>
    <w:rsid w:val="00CC37FB"/>
    <w:rsid w:val="00CD5657"/>
    <w:rsid w:val="00CE0C64"/>
    <w:rsid w:val="00CF4252"/>
    <w:rsid w:val="00D05AD6"/>
    <w:rsid w:val="00D11061"/>
    <w:rsid w:val="00D1307E"/>
    <w:rsid w:val="00D146C8"/>
    <w:rsid w:val="00D46F18"/>
    <w:rsid w:val="00D513B3"/>
    <w:rsid w:val="00D565AB"/>
    <w:rsid w:val="00D62036"/>
    <w:rsid w:val="00D639BF"/>
    <w:rsid w:val="00D7069E"/>
    <w:rsid w:val="00D807C3"/>
    <w:rsid w:val="00D9085C"/>
    <w:rsid w:val="00D95C6D"/>
    <w:rsid w:val="00D960BE"/>
    <w:rsid w:val="00DA5D5C"/>
    <w:rsid w:val="00DB7670"/>
    <w:rsid w:val="00DC44E7"/>
    <w:rsid w:val="00DE0E8F"/>
    <w:rsid w:val="00E02613"/>
    <w:rsid w:val="00E02D9C"/>
    <w:rsid w:val="00E27413"/>
    <w:rsid w:val="00E30C22"/>
    <w:rsid w:val="00E32D6F"/>
    <w:rsid w:val="00E33966"/>
    <w:rsid w:val="00E3590C"/>
    <w:rsid w:val="00E37E82"/>
    <w:rsid w:val="00E400CF"/>
    <w:rsid w:val="00E407F7"/>
    <w:rsid w:val="00E40A36"/>
    <w:rsid w:val="00E412E0"/>
    <w:rsid w:val="00E42E16"/>
    <w:rsid w:val="00E471A7"/>
    <w:rsid w:val="00E57661"/>
    <w:rsid w:val="00E665AA"/>
    <w:rsid w:val="00E673FB"/>
    <w:rsid w:val="00E860B9"/>
    <w:rsid w:val="00E872A1"/>
    <w:rsid w:val="00E91A54"/>
    <w:rsid w:val="00EA5428"/>
    <w:rsid w:val="00EA5537"/>
    <w:rsid w:val="00EA5EDE"/>
    <w:rsid w:val="00EB4E84"/>
    <w:rsid w:val="00EC0008"/>
    <w:rsid w:val="00EC7DC6"/>
    <w:rsid w:val="00EF0F23"/>
    <w:rsid w:val="00EF23E7"/>
    <w:rsid w:val="00EF2871"/>
    <w:rsid w:val="00EF4CB3"/>
    <w:rsid w:val="00EF5C95"/>
    <w:rsid w:val="00F07274"/>
    <w:rsid w:val="00F0773A"/>
    <w:rsid w:val="00F15137"/>
    <w:rsid w:val="00F15BB9"/>
    <w:rsid w:val="00F2577E"/>
    <w:rsid w:val="00F30DBE"/>
    <w:rsid w:val="00F44E47"/>
    <w:rsid w:val="00F46B4C"/>
    <w:rsid w:val="00F5171D"/>
    <w:rsid w:val="00F57AC0"/>
    <w:rsid w:val="00F64301"/>
    <w:rsid w:val="00F80A78"/>
    <w:rsid w:val="00F93547"/>
    <w:rsid w:val="00F961E5"/>
    <w:rsid w:val="00F9737B"/>
    <w:rsid w:val="00F97BF2"/>
    <w:rsid w:val="00FA469B"/>
    <w:rsid w:val="00FC4325"/>
    <w:rsid w:val="00FC5E09"/>
    <w:rsid w:val="00FC6B0B"/>
    <w:rsid w:val="00FD0568"/>
    <w:rsid w:val="00FD0EBF"/>
    <w:rsid w:val="00FD394A"/>
    <w:rsid w:val="00FE3076"/>
    <w:rsid w:val="00FE3317"/>
    <w:rsid w:val="00FE7CC7"/>
    <w:rsid w:val="00FF5733"/>
  </w:rsids>
  <m:mathPr>
    <m:mathFont m:val="Cambria Math"/>
    <m:brkBin m:val="before"/>
    <m:brkBinSub m:val="--"/>
    <m:smallFrac m:val="0"/>
    <m:dispDef/>
    <m:lMargin m:val="0"/>
    <m:rMargin m:val="0"/>
    <m:defJc m:val="centerGroup"/>
    <m:wrapIndent m:val="1440"/>
    <m:intLim m:val="subSup"/>
    <m:naryLim m:val="undOvr"/>
  </m:mathPr>
  <w:themeFontLang w:val="pt-P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DB991"/>
  <w15:chartTrackingRefBased/>
  <w15:docId w15:val="{35D84F3B-41E2-4452-BDBA-EAD59028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967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967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967E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967E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967E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967E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967E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967E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967E5D"/>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67E5D"/>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967E5D"/>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967E5D"/>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967E5D"/>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967E5D"/>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967E5D"/>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967E5D"/>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967E5D"/>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967E5D"/>
    <w:rPr>
      <w:rFonts w:eastAsiaTheme="majorEastAsia" w:cstheme="majorBidi"/>
      <w:color w:val="272727" w:themeColor="text1" w:themeTint="D8"/>
    </w:rPr>
  </w:style>
  <w:style w:type="paragraph" w:styleId="Ttulo">
    <w:name w:val="Title"/>
    <w:basedOn w:val="Normal"/>
    <w:next w:val="Normal"/>
    <w:link w:val="TtuloCarter"/>
    <w:uiPriority w:val="10"/>
    <w:qFormat/>
    <w:rsid w:val="00967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967E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967E5D"/>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967E5D"/>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967E5D"/>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967E5D"/>
    <w:rPr>
      <w:i/>
      <w:iCs/>
      <w:color w:val="404040" w:themeColor="text1" w:themeTint="BF"/>
    </w:rPr>
  </w:style>
  <w:style w:type="paragraph" w:styleId="PargrafodaLista">
    <w:name w:val="List Paragraph"/>
    <w:basedOn w:val="Normal"/>
    <w:uiPriority w:val="34"/>
    <w:qFormat/>
    <w:rsid w:val="00967E5D"/>
    <w:pPr>
      <w:ind w:left="720"/>
      <w:contextualSpacing/>
    </w:pPr>
  </w:style>
  <w:style w:type="character" w:styleId="nfaseIntensa">
    <w:name w:val="Intense Emphasis"/>
    <w:basedOn w:val="Tipodeletrapredefinidodopargrafo"/>
    <w:uiPriority w:val="21"/>
    <w:qFormat/>
    <w:rsid w:val="00967E5D"/>
    <w:rPr>
      <w:i/>
      <w:iCs/>
      <w:color w:val="0F4761" w:themeColor="accent1" w:themeShade="BF"/>
    </w:rPr>
  </w:style>
  <w:style w:type="paragraph" w:styleId="CitaoIntensa">
    <w:name w:val="Intense Quote"/>
    <w:basedOn w:val="Normal"/>
    <w:next w:val="Normal"/>
    <w:link w:val="CitaoIntensaCarter"/>
    <w:uiPriority w:val="30"/>
    <w:qFormat/>
    <w:rsid w:val="00967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967E5D"/>
    <w:rPr>
      <w:i/>
      <w:iCs/>
      <w:color w:val="0F4761" w:themeColor="accent1" w:themeShade="BF"/>
    </w:rPr>
  </w:style>
  <w:style w:type="character" w:styleId="RefernciaIntensa">
    <w:name w:val="Intense Reference"/>
    <w:basedOn w:val="Tipodeletrapredefinidodopargrafo"/>
    <w:uiPriority w:val="32"/>
    <w:qFormat/>
    <w:rsid w:val="00967E5D"/>
    <w:rPr>
      <w:b/>
      <w:bCs/>
      <w:smallCaps/>
      <w:color w:val="0F4761" w:themeColor="accent1" w:themeShade="BF"/>
      <w:spacing w:val="5"/>
    </w:rPr>
  </w:style>
  <w:style w:type="paragraph" w:styleId="HTMLpr-formatado">
    <w:name w:val="HTML Preformatted"/>
    <w:basedOn w:val="Normal"/>
    <w:link w:val="HTMLpr-formatadoCarter"/>
    <w:uiPriority w:val="99"/>
    <w:semiHidden/>
    <w:unhideWhenUsed/>
    <w:rsid w:val="00967E5D"/>
    <w:pPr>
      <w:spacing w:after="0" w:line="240" w:lineRule="auto"/>
    </w:pPr>
    <w:rPr>
      <w:rFonts w:ascii="Consolas" w:hAnsi="Consolas"/>
      <w:sz w:val="20"/>
      <w:szCs w:val="20"/>
    </w:rPr>
  </w:style>
  <w:style w:type="character" w:customStyle="1" w:styleId="HTMLpr-formatadoCarter">
    <w:name w:val="HTML pré-formatado Caráter"/>
    <w:basedOn w:val="Tipodeletrapredefinidodopargrafo"/>
    <w:link w:val="HTMLpr-formatado"/>
    <w:uiPriority w:val="99"/>
    <w:semiHidden/>
    <w:rsid w:val="00967E5D"/>
    <w:rPr>
      <w:rFonts w:ascii="Consolas" w:hAnsi="Consolas"/>
      <w:sz w:val="20"/>
      <w:szCs w:val="20"/>
    </w:rPr>
  </w:style>
  <w:style w:type="paragraph" w:styleId="NormalWeb">
    <w:name w:val="Normal (Web)"/>
    <w:basedOn w:val="Normal"/>
    <w:uiPriority w:val="99"/>
    <w:unhideWhenUsed/>
    <w:rsid w:val="00C137A8"/>
    <w:pPr>
      <w:spacing w:before="100" w:beforeAutospacing="1" w:after="100" w:afterAutospacing="1" w:line="240" w:lineRule="auto"/>
    </w:pPr>
    <w:rPr>
      <w:rFonts w:ascii="Times New Roman" w:eastAsia="Times New Roman" w:hAnsi="Times New Roman" w:cs="Times New Roman"/>
      <w:kern w:val="0"/>
      <w:sz w:val="24"/>
      <w:szCs w:val="24"/>
      <w:lang w:eastAsia="pt-PT" w:bidi="ar-SA"/>
      <w14:ligatures w14:val="none"/>
    </w:rPr>
  </w:style>
  <w:style w:type="paragraph" w:styleId="Cabealho">
    <w:name w:val="header"/>
    <w:basedOn w:val="Normal"/>
    <w:link w:val="CabealhoCarter"/>
    <w:uiPriority w:val="99"/>
    <w:unhideWhenUsed/>
    <w:rsid w:val="001D3DDC"/>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1D3DDC"/>
  </w:style>
  <w:style w:type="paragraph" w:styleId="Rodap">
    <w:name w:val="footer"/>
    <w:basedOn w:val="Normal"/>
    <w:link w:val="RodapCarter"/>
    <w:uiPriority w:val="99"/>
    <w:unhideWhenUsed/>
    <w:rsid w:val="001D3DDC"/>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1D3DDC"/>
  </w:style>
  <w:style w:type="character" w:styleId="Hiperligao">
    <w:name w:val="Hyperlink"/>
    <w:basedOn w:val="Tipodeletrapredefinidodopargrafo"/>
    <w:uiPriority w:val="99"/>
    <w:unhideWhenUsed/>
    <w:rsid w:val="00AB624E"/>
    <w:rPr>
      <w:color w:val="467886" w:themeColor="hyperlink"/>
      <w:u w:val="single"/>
    </w:rPr>
  </w:style>
  <w:style w:type="character" w:styleId="MenoNoResolvida">
    <w:name w:val="Unresolved Mention"/>
    <w:basedOn w:val="Tipodeletrapredefinidodopargrafo"/>
    <w:uiPriority w:val="99"/>
    <w:semiHidden/>
    <w:unhideWhenUsed/>
    <w:rsid w:val="00AB624E"/>
    <w:rPr>
      <w:color w:val="605E5C"/>
      <w:shd w:val="clear" w:color="auto" w:fill="E1DFDD"/>
    </w:rPr>
  </w:style>
  <w:style w:type="character" w:styleId="Hiperligaovisitada">
    <w:name w:val="FollowedHyperlink"/>
    <w:basedOn w:val="Tipodeletrapredefinidodopargrafo"/>
    <w:uiPriority w:val="99"/>
    <w:semiHidden/>
    <w:unhideWhenUsed/>
    <w:rsid w:val="002062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789467">
      <w:marLeft w:val="0"/>
      <w:marRight w:val="0"/>
      <w:marTop w:val="0"/>
      <w:marBottom w:val="0"/>
      <w:divBdr>
        <w:top w:val="none" w:sz="0" w:space="0" w:color="auto"/>
        <w:left w:val="none" w:sz="0" w:space="0" w:color="auto"/>
        <w:bottom w:val="none" w:sz="0" w:space="0" w:color="auto"/>
        <w:right w:val="none" w:sz="0" w:space="0" w:color="auto"/>
      </w:divBdr>
      <w:divsChild>
        <w:div w:id="1891920932">
          <w:marLeft w:val="0"/>
          <w:marRight w:val="0"/>
          <w:marTop w:val="0"/>
          <w:marBottom w:val="0"/>
          <w:divBdr>
            <w:top w:val="none" w:sz="0" w:space="0" w:color="auto"/>
            <w:left w:val="none" w:sz="0" w:space="0" w:color="auto"/>
            <w:bottom w:val="none" w:sz="0" w:space="0" w:color="auto"/>
            <w:right w:val="none" w:sz="0" w:space="0" w:color="auto"/>
          </w:divBdr>
        </w:div>
      </w:divsChild>
    </w:div>
    <w:div w:id="1796755281">
      <w:bodyDiv w:val="1"/>
      <w:marLeft w:val="0"/>
      <w:marRight w:val="0"/>
      <w:marTop w:val="0"/>
      <w:marBottom w:val="0"/>
      <w:divBdr>
        <w:top w:val="none" w:sz="0" w:space="0" w:color="auto"/>
        <w:left w:val="none" w:sz="0" w:space="0" w:color="auto"/>
        <w:bottom w:val="none" w:sz="0" w:space="0" w:color="auto"/>
        <w:right w:val="none" w:sz="0" w:space="0" w:color="auto"/>
      </w:divBdr>
      <w:divsChild>
        <w:div w:id="1259174843">
          <w:marLeft w:val="0"/>
          <w:marRight w:val="0"/>
          <w:marTop w:val="0"/>
          <w:marBottom w:val="0"/>
          <w:divBdr>
            <w:top w:val="none" w:sz="0" w:space="0" w:color="auto"/>
            <w:left w:val="none" w:sz="0" w:space="0" w:color="auto"/>
            <w:bottom w:val="none" w:sz="0" w:space="0" w:color="auto"/>
            <w:right w:val="none" w:sz="0" w:space="0" w:color="auto"/>
          </w:divBdr>
          <w:divsChild>
            <w:div w:id="197991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jcm14124281" TargetMode="External"/><Relationship Id="rId13" Type="http://schemas.openxmlformats.org/officeDocument/2006/relationships/hyperlink" Target="https://doi.org/10.1093/eurjcn/zvab091" TargetMode="External"/><Relationship Id="rId18" Type="http://schemas.openxmlformats.org/officeDocument/2006/relationships/hyperlink" Target="https://pmc.ncbi.nlm.nih.gov/articles/PMC12620144/" TargetMode="External"/><Relationship Id="rId26"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doi.org/10.1177/2047487319889720" TargetMode="External"/><Relationship Id="rId7" Type="http://schemas.openxmlformats.org/officeDocument/2006/relationships/hyperlink" Target="https://doi.org/10.1007/s00392-019-01488-w" TargetMode="External"/><Relationship Id="rId12" Type="http://schemas.openxmlformats.org/officeDocument/2006/relationships/hyperlink" Target="https://doi.org/10.1136/heartjnl-2012-301682" TargetMode="External"/><Relationship Id="rId17" Type="http://schemas.openxmlformats.org/officeDocument/2006/relationships/hyperlink" Target="https://doi.org/10.1016/j.ahjo.2025.100666" TargetMode="External"/><Relationship Id="rId25"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doi.org/10.1016/j.biopsych.2015.12.023" TargetMode="External"/><Relationship Id="rId20" Type="http://schemas.openxmlformats.org/officeDocument/2006/relationships/hyperlink" Target="https://doi.org/10.1080/13548500500524088"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5/2939672.2939785" TargetMode="External"/><Relationship Id="rId24" Type="http://schemas.openxmlformats.org/officeDocument/2006/relationships/hyperlink" Target="https://doi.org/10.1177/2047487319878945" TargetMode="External"/><Relationship Id="rId5" Type="http://schemas.openxmlformats.org/officeDocument/2006/relationships/footnotes" Target="footnotes.xml"/><Relationship Id="rId15" Type="http://schemas.openxmlformats.org/officeDocument/2006/relationships/hyperlink" Target="https://doi.org/10.1515/med-2024-1034" TargetMode="External"/><Relationship Id="rId23" Type="http://schemas.openxmlformats.org/officeDocument/2006/relationships/hyperlink" Target="https://doi.org/10.15171/jcvtr.2018.11" TargetMode="External"/><Relationship Id="rId28" Type="http://schemas.openxmlformats.org/officeDocument/2006/relationships/image" Target="media/image4.png"/><Relationship Id="rId10" Type="http://schemas.openxmlformats.org/officeDocument/2006/relationships/hyperlink" Target="https://dl.acm.org/doi/proceedings/10.1145/2939672" TargetMode="External"/><Relationship Id="rId19" Type="http://schemas.openxmlformats.org/officeDocument/2006/relationships/hyperlink" Target="https://doi.org/10.1016/j.bpsgos.2021.10.009"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7060/ijodaep.2015.n2.v1.325" TargetMode="External"/><Relationship Id="rId14" Type="http://schemas.openxmlformats.org/officeDocument/2006/relationships/hyperlink" Target="https://doi.org/10.1016/j.psychres.2016.11.042" TargetMode="External"/><Relationship Id="rId22" Type="http://schemas.openxmlformats.org/officeDocument/2006/relationships/hyperlink" Target="https://doi.org/10.1016/j.athoracsur.2009.04.061" TargetMode="External"/><Relationship Id="rId27" Type="http://schemas.openxmlformats.org/officeDocument/2006/relationships/image" Target="media/image3.png"/><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6390</Words>
  <Characters>34512</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Miguel Raposo Távora de Barros Peixoto</dc:creator>
  <cp:keywords/>
  <dc:description/>
  <cp:lastModifiedBy>Bruno Miguel Raposo Távora de Barros Peixoto</cp:lastModifiedBy>
  <cp:revision>3</cp:revision>
  <cp:lastPrinted>2026-01-27T11:26:00Z</cp:lastPrinted>
  <dcterms:created xsi:type="dcterms:W3CDTF">2026-02-03T19:09:00Z</dcterms:created>
  <dcterms:modified xsi:type="dcterms:W3CDTF">2026-02-06T18:40:00Z</dcterms:modified>
</cp:coreProperties>
</file>