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48" w:rsidRDefault="00AB74A4" w:rsidP="00747769">
      <w:pPr>
        <w:jc w:val="center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麓尚教育</w:t>
      </w:r>
      <w:proofErr w:type="gramEnd"/>
      <w:r w:rsidR="00747769" w:rsidRPr="00747769">
        <w:rPr>
          <w:rFonts w:hint="eastAsia"/>
          <w:b/>
          <w:sz w:val="28"/>
        </w:rPr>
        <w:t>需求文档</w:t>
      </w:r>
    </w:p>
    <w:p w:rsidR="00747769" w:rsidRDefault="00747769" w:rsidP="00747769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概述</w:t>
      </w:r>
    </w:p>
    <w:p w:rsidR="00747769" w:rsidRDefault="00747769" w:rsidP="00747769">
      <w:pPr>
        <w:pStyle w:val="a3"/>
        <w:ind w:left="570" w:firstLineChars="0" w:firstLine="0"/>
        <w:jc w:val="left"/>
        <w:rPr>
          <w:b/>
        </w:rPr>
      </w:pPr>
      <w:r>
        <w:rPr>
          <w:rFonts w:hint="eastAsia"/>
          <w:b/>
        </w:rPr>
        <w:t>产品主要分为超级管理员端、</w:t>
      </w:r>
      <w:r w:rsidR="00AB74A4">
        <w:rPr>
          <w:rFonts w:hint="eastAsia"/>
          <w:b/>
        </w:rPr>
        <w:t>课程</w:t>
      </w:r>
      <w:r>
        <w:rPr>
          <w:rFonts w:hint="eastAsia"/>
          <w:b/>
        </w:rPr>
        <w:t>开发者端、校管理员端、教师端、学生端、用户端6端组成，超级管理员</w:t>
      </w:r>
      <w:proofErr w:type="gramStart"/>
      <w:r>
        <w:rPr>
          <w:rFonts w:hint="eastAsia"/>
          <w:b/>
        </w:rPr>
        <w:t>端负责</w:t>
      </w:r>
      <w:proofErr w:type="gramEnd"/>
      <w:r>
        <w:rPr>
          <w:rFonts w:hint="eastAsia"/>
          <w:b/>
        </w:rPr>
        <w:t>权限开通等公司内部机密性功能，开发</w:t>
      </w:r>
      <w:proofErr w:type="gramStart"/>
      <w:r>
        <w:rPr>
          <w:rFonts w:hint="eastAsia"/>
          <w:b/>
        </w:rPr>
        <w:t>者端负责</w:t>
      </w:r>
      <w:proofErr w:type="gramEnd"/>
      <w:r>
        <w:rPr>
          <w:rFonts w:hint="eastAsia"/>
          <w:b/>
        </w:rPr>
        <w:t>搭建课程</w:t>
      </w:r>
      <w:r w:rsidR="00AB74A4">
        <w:rPr>
          <w:rFonts w:hint="eastAsia"/>
          <w:b/>
        </w:rPr>
        <w:t>，微课</w:t>
      </w:r>
      <w:r>
        <w:rPr>
          <w:rFonts w:hint="eastAsia"/>
          <w:b/>
        </w:rPr>
        <w:t>，维护内容</w:t>
      </w:r>
      <w:r w:rsidR="00AB74A4">
        <w:rPr>
          <w:rFonts w:hint="eastAsia"/>
          <w:b/>
        </w:rPr>
        <w:t>等</w:t>
      </w:r>
      <w:r>
        <w:rPr>
          <w:rFonts w:hint="eastAsia"/>
          <w:b/>
        </w:rPr>
        <w:t>，学校管理员端用来分析本学校学生学习情况</w:t>
      </w:r>
      <w:r w:rsidR="00AB74A4">
        <w:rPr>
          <w:rFonts w:hint="eastAsia"/>
          <w:b/>
        </w:rPr>
        <w:t>等分析功能</w:t>
      </w:r>
      <w:r>
        <w:rPr>
          <w:rFonts w:hint="eastAsia"/>
          <w:b/>
        </w:rPr>
        <w:t>，</w:t>
      </w:r>
      <w:r w:rsidR="006C664E">
        <w:rPr>
          <w:rFonts w:hint="eastAsia"/>
          <w:b/>
        </w:rPr>
        <w:t>教师</w:t>
      </w:r>
      <w:proofErr w:type="gramStart"/>
      <w:r w:rsidR="006C664E">
        <w:rPr>
          <w:rFonts w:hint="eastAsia"/>
          <w:b/>
        </w:rPr>
        <w:t>端主要</w:t>
      </w:r>
      <w:proofErr w:type="gramEnd"/>
      <w:r w:rsidR="006C664E">
        <w:rPr>
          <w:rFonts w:hint="eastAsia"/>
          <w:b/>
        </w:rPr>
        <w:t>功能创建班级，设置课程，分析班级学生学习情况，对班级进行整体把控，学生</w:t>
      </w:r>
      <w:proofErr w:type="gramStart"/>
      <w:r w:rsidR="006C664E">
        <w:rPr>
          <w:rFonts w:hint="eastAsia"/>
          <w:b/>
        </w:rPr>
        <w:t>端主要</w:t>
      </w:r>
      <w:proofErr w:type="gramEnd"/>
      <w:r w:rsidR="006C664E">
        <w:rPr>
          <w:rFonts w:hint="eastAsia"/>
          <w:b/>
        </w:rPr>
        <w:t>功能是通过教师建好的班级和设置好的课程进行学习，并且完成相应的</w:t>
      </w:r>
      <w:r w:rsidR="00AB74A4">
        <w:rPr>
          <w:rFonts w:hint="eastAsia"/>
          <w:b/>
        </w:rPr>
        <w:t>任务</w:t>
      </w:r>
      <w:r w:rsidR="006C664E">
        <w:rPr>
          <w:rFonts w:hint="eastAsia"/>
          <w:b/>
        </w:rPr>
        <w:t>，用户</w:t>
      </w:r>
      <w:proofErr w:type="gramStart"/>
      <w:r w:rsidR="006C664E">
        <w:rPr>
          <w:rFonts w:hint="eastAsia"/>
          <w:b/>
        </w:rPr>
        <w:t>端主要</w:t>
      </w:r>
      <w:proofErr w:type="gramEnd"/>
      <w:r w:rsidR="006C664E">
        <w:rPr>
          <w:rFonts w:hint="eastAsia"/>
          <w:b/>
        </w:rPr>
        <w:t>针对2c业务，直接针对消费者，可以在开发者端直</w:t>
      </w:r>
      <w:proofErr w:type="gramStart"/>
      <w:r w:rsidR="006C664E">
        <w:rPr>
          <w:rFonts w:hint="eastAsia"/>
          <w:b/>
        </w:rPr>
        <w:t>接开发</w:t>
      </w:r>
      <w:proofErr w:type="gramEnd"/>
      <w:r w:rsidR="006C664E">
        <w:rPr>
          <w:rFonts w:hint="eastAsia"/>
          <w:b/>
        </w:rPr>
        <w:t>微课，直接面向个人用户，用户通过线下支付购买课程。</w:t>
      </w:r>
    </w:p>
    <w:p w:rsidR="006C664E" w:rsidRDefault="006C664E" w:rsidP="006C664E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运营</w:t>
      </w:r>
      <w:r w:rsidR="00AB74A4">
        <w:rPr>
          <w:rFonts w:hint="eastAsia"/>
          <w:b/>
        </w:rPr>
        <w:t>模式</w:t>
      </w:r>
    </w:p>
    <w:p w:rsidR="006C664E" w:rsidRDefault="006C664E" w:rsidP="006C664E">
      <w:pPr>
        <w:pStyle w:val="a3"/>
        <w:ind w:left="570" w:firstLineChars="0" w:firstLine="0"/>
        <w:jc w:val="left"/>
        <w:rPr>
          <w:b/>
        </w:rPr>
      </w:pPr>
      <w:r>
        <w:rPr>
          <w:rFonts w:hint="eastAsia"/>
          <w:b/>
        </w:rPr>
        <w:t>首推2c业务，因为2c业务可以根据广告、百度</w:t>
      </w:r>
      <w:r w:rsidR="006515E5">
        <w:rPr>
          <w:rFonts w:hint="eastAsia"/>
          <w:b/>
        </w:rPr>
        <w:t>推广</w:t>
      </w:r>
      <w:r>
        <w:rPr>
          <w:rFonts w:hint="eastAsia"/>
          <w:b/>
        </w:rPr>
        <w:t>、</w:t>
      </w:r>
      <w:proofErr w:type="gramStart"/>
      <w:r>
        <w:rPr>
          <w:rFonts w:hint="eastAsia"/>
          <w:b/>
        </w:rPr>
        <w:t>抖音</w:t>
      </w:r>
      <w:r w:rsidR="006515E5">
        <w:rPr>
          <w:rFonts w:hint="eastAsia"/>
          <w:b/>
        </w:rPr>
        <w:t>推广</w:t>
      </w:r>
      <w:proofErr w:type="gramEnd"/>
      <w:r w:rsidR="006515E5">
        <w:rPr>
          <w:rFonts w:hint="eastAsia"/>
          <w:b/>
        </w:rPr>
        <w:t>等方式</w:t>
      </w:r>
      <w:r>
        <w:rPr>
          <w:rFonts w:hint="eastAsia"/>
          <w:b/>
        </w:rPr>
        <w:t>行快速推广积累用户，</w:t>
      </w:r>
      <w:r w:rsidR="00AB74A4">
        <w:rPr>
          <w:rFonts w:hint="eastAsia"/>
          <w:b/>
        </w:rPr>
        <w:t>后期</w:t>
      </w:r>
      <w:r w:rsidR="006515E5">
        <w:rPr>
          <w:rFonts w:hint="eastAsia"/>
          <w:b/>
        </w:rPr>
        <w:t>通过</w:t>
      </w:r>
      <w:r w:rsidR="00AB74A4">
        <w:rPr>
          <w:rFonts w:hint="eastAsia"/>
          <w:b/>
        </w:rPr>
        <w:t>流</w:t>
      </w:r>
      <w:r w:rsidR="006515E5">
        <w:rPr>
          <w:rFonts w:hint="eastAsia"/>
          <w:b/>
        </w:rPr>
        <w:t>量可以去</w:t>
      </w:r>
      <w:proofErr w:type="gramStart"/>
      <w:r w:rsidR="006515E5">
        <w:rPr>
          <w:rFonts w:hint="eastAsia"/>
          <w:b/>
        </w:rPr>
        <w:t>学校谈</w:t>
      </w:r>
      <w:proofErr w:type="gramEnd"/>
      <w:r w:rsidR="006515E5">
        <w:rPr>
          <w:rFonts w:hint="eastAsia"/>
          <w:b/>
        </w:rPr>
        <w:t>采购，对于课程内容</w:t>
      </w:r>
      <w:r w:rsidR="00AB74A4">
        <w:rPr>
          <w:rFonts w:hint="eastAsia"/>
          <w:b/>
        </w:rPr>
        <w:t>开发</w:t>
      </w:r>
      <w:r w:rsidR="006515E5">
        <w:rPr>
          <w:rFonts w:hint="eastAsia"/>
          <w:b/>
        </w:rPr>
        <w:t>可以采取合作方式，与高校教师、技术大牛等进行合作，老师负责录制制作课程，可以根据课程购买量或者流量获取一定报酬，也可一次买断课程，如果用户流量较多，可以适当开展其他业务进行引流、可以打广告、可以接入招聘平台、可以校企合作等业务。</w:t>
      </w:r>
    </w:p>
    <w:p w:rsidR="00AB74A4" w:rsidRDefault="005517DF" w:rsidP="00AB74A4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功能需求</w:t>
      </w:r>
    </w:p>
    <w:p w:rsidR="005517DF" w:rsidRDefault="005517DF" w:rsidP="005517DF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课程开发者模块</w:t>
      </w:r>
      <w:r w:rsidR="00182C83">
        <w:rPr>
          <w:rFonts w:hint="eastAsia"/>
          <w:b/>
        </w:rPr>
        <w:t>教学大纲</w:t>
      </w:r>
    </w:p>
    <w:p w:rsidR="00BD4BD0" w:rsidRPr="003D6409" w:rsidRDefault="005517DF" w:rsidP="003D6409">
      <w:pPr>
        <w:pStyle w:val="a3"/>
        <w:ind w:left="930" w:firstLineChars="0" w:firstLine="0"/>
        <w:jc w:val="left"/>
        <w:rPr>
          <w:b/>
        </w:rPr>
      </w:pPr>
      <w:r>
        <w:rPr>
          <w:rFonts w:hint="eastAsia"/>
          <w:b/>
        </w:rPr>
        <w:t>课程开发者模块可以搭建多层级课程大纲，</w:t>
      </w:r>
      <w:r w:rsidR="000B185D">
        <w:rPr>
          <w:rFonts w:hint="eastAsia"/>
          <w:b/>
        </w:rPr>
        <w:t>课程可以设置不同类型，比如会计专业类型、或者计算机专业类型、</w:t>
      </w:r>
      <w:r w:rsidR="00BD4BD0">
        <w:rPr>
          <w:rFonts w:hint="eastAsia"/>
          <w:b/>
        </w:rPr>
        <w:t>如下图1</w:t>
      </w:r>
      <w:r>
        <w:rPr>
          <w:rFonts w:hint="eastAsia"/>
          <w:b/>
        </w:rPr>
        <w:t>并且可针对课程大纲进行增删改，每层及大纲可上传教学资源文件，教学资源文件可以是视频、pdf、图片，如果课程</w:t>
      </w:r>
      <w:r w:rsidR="001561D0">
        <w:rPr>
          <w:rFonts w:hint="eastAsia"/>
          <w:b/>
        </w:rPr>
        <w:t>大纲为3级，那么需要将第三级设置为末级，即为任务级，通过前几级大纲</w:t>
      </w:r>
      <w:r w:rsidR="00BD4BD0">
        <w:rPr>
          <w:rFonts w:hint="eastAsia"/>
          <w:b/>
        </w:rPr>
        <w:t>中</w:t>
      </w:r>
      <w:r w:rsidR="001561D0">
        <w:rPr>
          <w:rFonts w:hint="eastAsia"/>
          <w:b/>
        </w:rPr>
        <w:t>得教学资源完成任务一级得教学任务。任务可以设计任务描述，</w:t>
      </w:r>
      <w:r w:rsidR="003D6409">
        <w:rPr>
          <w:rFonts w:hint="eastAsia"/>
          <w:b/>
        </w:rPr>
        <w:t>可以通过任务流程将这个任务的操作一步一步</w:t>
      </w:r>
      <w:r w:rsidR="003D6409">
        <w:rPr>
          <w:rFonts w:hint="eastAsia"/>
          <w:b/>
        </w:rPr>
        <w:t>连接起来</w:t>
      </w:r>
      <w:r w:rsidR="001561D0" w:rsidRPr="003D6409">
        <w:rPr>
          <w:rFonts w:hint="eastAsia"/>
          <w:b/>
        </w:rPr>
        <w:t>，如下</w:t>
      </w:r>
      <w:r w:rsidR="00BD4BD0" w:rsidRPr="003D6409">
        <w:rPr>
          <w:rFonts w:hint="eastAsia"/>
          <w:b/>
        </w:rPr>
        <w:t>图2</w:t>
      </w:r>
    </w:p>
    <w:p w:rsidR="00BD4BD0" w:rsidRPr="00BD4BD0" w:rsidRDefault="00BD4BD0" w:rsidP="00BD4BD0">
      <w:pPr>
        <w:jc w:val="left"/>
        <w:rPr>
          <w:rFonts w:hint="eastAsia"/>
          <w:b/>
        </w:rPr>
      </w:pPr>
    </w:p>
    <w:p w:rsidR="00BD4BD0" w:rsidRDefault="00BD4BD0" w:rsidP="00BD4BD0">
      <w:pPr>
        <w:pStyle w:val="a3"/>
        <w:ind w:left="930" w:firstLineChars="0" w:firstLine="0"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42.2pt;height:238.2pt">
            <v:imagedata r:id="rId5" o:title="大纲"/>
          </v:shape>
        </w:pict>
      </w:r>
    </w:p>
    <w:p w:rsidR="00BD4BD0" w:rsidRDefault="00BD4BD0" w:rsidP="00BD4BD0">
      <w:pPr>
        <w:pStyle w:val="a3"/>
        <w:ind w:left="930" w:firstLineChars="1500" w:firstLine="3150"/>
        <w:jc w:val="left"/>
        <w:rPr>
          <w:b/>
        </w:rPr>
      </w:pPr>
      <w:r>
        <w:rPr>
          <w:rFonts w:hint="eastAsia"/>
          <w:b/>
        </w:rPr>
        <w:lastRenderedPageBreak/>
        <w:t>图1</w:t>
      </w:r>
    </w:p>
    <w:p w:rsidR="005517DF" w:rsidRDefault="001561D0" w:rsidP="005517DF">
      <w:pPr>
        <w:pStyle w:val="a3"/>
        <w:ind w:left="930" w:firstLineChars="0" w:firstLine="0"/>
        <w:jc w:val="left"/>
        <w:rPr>
          <w:b/>
        </w:rPr>
      </w:pPr>
      <w:r>
        <w:rPr>
          <w:rFonts w:hint="eastAsia"/>
          <w:b/>
        </w:rPr>
        <w:pict>
          <v:shape id="_x0000_i1025" type="#_x0000_t75" style="width:415.2pt;height:190.2pt">
            <v:imagedata r:id="rId6" o:title="捕获"/>
          </v:shape>
        </w:pict>
      </w:r>
    </w:p>
    <w:p w:rsidR="003D6409" w:rsidRDefault="003D6409" w:rsidP="00182C83">
      <w:pPr>
        <w:pStyle w:val="a3"/>
        <w:ind w:left="930" w:firstLineChars="0" w:firstLine="0"/>
        <w:jc w:val="left"/>
        <w:rPr>
          <w:b/>
        </w:rPr>
      </w:pPr>
      <w:r>
        <w:rPr>
          <w:b/>
        </w:rPr>
        <w:t xml:space="preserve">                               </w:t>
      </w:r>
      <w:r>
        <w:rPr>
          <w:rFonts w:hint="eastAsia"/>
          <w:b/>
        </w:rPr>
        <w:t>图2</w:t>
      </w:r>
    </w:p>
    <w:p w:rsidR="00182C83" w:rsidRDefault="00182C83" w:rsidP="00182C83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182C83">
        <w:rPr>
          <w:rFonts w:hint="eastAsia"/>
          <w:b/>
        </w:rPr>
        <w:t>单选多选判断题</w:t>
      </w:r>
    </w:p>
    <w:p w:rsidR="00182C83" w:rsidRDefault="00182C83" w:rsidP="00182C83">
      <w:pPr>
        <w:pStyle w:val="a3"/>
        <w:ind w:left="930" w:firstLineChars="0" w:firstLine="0"/>
        <w:jc w:val="left"/>
        <w:rPr>
          <w:b/>
        </w:rPr>
      </w:pPr>
      <w:r>
        <w:rPr>
          <w:rFonts w:hint="eastAsia"/>
          <w:b/>
        </w:rPr>
        <w:t>课程开发者模块可以导入单选多选判断题，通过excel模板形式导入这些试题，导入的试题可以进行修改删除</w:t>
      </w:r>
      <w:r w:rsidR="000B185D">
        <w:rPr>
          <w:rFonts w:hint="eastAsia"/>
          <w:b/>
        </w:rPr>
        <w:t>新增，可以通过导入的试题进行组卷，后期可以选择性加入主观题，如果主观题没办法进行评分就由教师自行打分。</w:t>
      </w:r>
    </w:p>
    <w:p w:rsidR="000B185D" w:rsidRPr="000B185D" w:rsidRDefault="000B185D" w:rsidP="000B185D">
      <w:pPr>
        <w:pStyle w:val="a3"/>
        <w:ind w:left="930" w:firstLineChars="0" w:firstLine="0"/>
        <w:jc w:val="left"/>
        <w:rPr>
          <w:rFonts w:hint="eastAsia"/>
          <w:b/>
        </w:rPr>
      </w:pPr>
    </w:p>
    <w:p w:rsidR="00BD4BD0" w:rsidRPr="00BD4BD0" w:rsidRDefault="00BD4BD0" w:rsidP="005517DF">
      <w:pPr>
        <w:pStyle w:val="a3"/>
        <w:ind w:left="930" w:firstLineChars="0" w:firstLine="0"/>
        <w:jc w:val="left"/>
        <w:rPr>
          <w:rFonts w:hint="eastAsia"/>
          <w:b/>
        </w:rPr>
      </w:pPr>
    </w:p>
    <w:p w:rsidR="001561D0" w:rsidRPr="001561D0" w:rsidRDefault="001561D0" w:rsidP="006515E5">
      <w:pPr>
        <w:jc w:val="left"/>
        <w:rPr>
          <w:b/>
        </w:rPr>
      </w:pPr>
      <w:bookmarkStart w:id="0" w:name="_GoBack"/>
      <w:bookmarkEnd w:id="0"/>
    </w:p>
    <w:sectPr w:rsidR="001561D0" w:rsidRPr="00156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F4C2B"/>
    <w:multiLevelType w:val="hybridMultilevel"/>
    <w:tmpl w:val="F4842894"/>
    <w:lvl w:ilvl="0" w:tplc="969685C8">
      <w:start w:val="1"/>
      <w:numFmt w:val="japaneseCounting"/>
      <w:lvlText w:val="%1、"/>
      <w:lvlJc w:val="left"/>
      <w:pPr>
        <w:ind w:left="570" w:hanging="57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2C6A87"/>
    <w:multiLevelType w:val="hybridMultilevel"/>
    <w:tmpl w:val="088E8D9E"/>
    <w:lvl w:ilvl="0" w:tplc="1C9E622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1A"/>
    <w:rsid w:val="0005741A"/>
    <w:rsid w:val="000B185D"/>
    <w:rsid w:val="001561D0"/>
    <w:rsid w:val="00182C83"/>
    <w:rsid w:val="003D6409"/>
    <w:rsid w:val="005517DF"/>
    <w:rsid w:val="006515E5"/>
    <w:rsid w:val="006C664E"/>
    <w:rsid w:val="00747769"/>
    <w:rsid w:val="00AB74A4"/>
    <w:rsid w:val="00BD4BD0"/>
    <w:rsid w:val="00C94678"/>
    <w:rsid w:val="00D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B4F9"/>
  <w15:chartTrackingRefBased/>
  <w15:docId w15:val="{A492F994-EAF5-4EF6-8D32-C54ECECA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张三</cp:lastModifiedBy>
  <cp:revision>6</cp:revision>
  <dcterms:created xsi:type="dcterms:W3CDTF">2020-06-19T10:18:00Z</dcterms:created>
  <dcterms:modified xsi:type="dcterms:W3CDTF">2020-06-28T14:17:00Z</dcterms:modified>
</cp:coreProperties>
</file>