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1f2ijunspioo" w:id="0"/>
      <w:bookmarkEnd w:id="0"/>
      <w:r w:rsidDel="00000000" w:rsidR="00000000" w:rsidRPr="00000000">
        <w:rPr>
          <w:rtl w:val="0"/>
        </w:rPr>
        <w:t xml:space="preserve">Brigga Character Description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40" w:before="240" w:lineRule="auto"/>
        <w:rPr/>
      </w:pPr>
      <w:bookmarkStart w:colFirst="0" w:colLast="0" w:name="_q90sgdszr0g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40" w:before="240" w:lineRule="auto"/>
        <w:rPr/>
      </w:pPr>
      <w:bookmarkStart w:colFirst="0" w:colLast="0" w:name="_dwpudtu4xqfm" w:id="2"/>
      <w:bookmarkEnd w:id="2"/>
      <w:r w:rsidDel="00000000" w:rsidR="00000000" w:rsidRPr="00000000">
        <w:rPr>
          <w:rtl w:val="0"/>
        </w:rPr>
        <w:t xml:space="preserve">Appearance: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Facial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Brigga’s face is defined by sharp, symmetrical features that radiate a blend of intensity and allure.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 eyes are mesmerizing, with an intense gaze that seems to pierce through anyone she looks at. Their color, possibly a deep shade or vibrant hue, reinforces her mysterious and captivating presence.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 long, dark hair, often black or deep brown, cascades smoothly, framing her face in a way that adds to her enigmatic persona.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is typically styled in a loose, slightly tousled manner that feels natural yet deliberate.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Pale and flawless skin gives her an ethereal, almost otherworldly aura, making her stand out wherever she goes.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contrast between her complexion and her dark features creates a striking, unforgettable appearance.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Clothing Style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Brigga’s wardrobe blends modern and edgy aesthetics with elements of punk and gothic inspiration.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She frequently wears dark or black outfits, such as fitted jackets, tank tops, or layered ensembles, that showcase both her elegance and rebellious spirit.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Accessories like chokers, leather accents, or studded details enhance her bold, fearless image.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Tattoos and Accessories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scorpion tattoo on her shoulder adds a layer of symbolism—representing danger, transformation, and a hidden depth.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Subtle yet distinctive jewelry or adornments complete her look, emphasizing her unique and commanding style.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Body Language and Presence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 posture and movements exude confidence and self-assurance, captivating those around her.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gesture is deliberate, showcasing her ability to command attention without effort.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40" w:before="240" w:lineRule="auto"/>
        <w:rPr/>
      </w:pPr>
      <w:bookmarkStart w:colFirst="0" w:colLast="0" w:name="_nh2mq0yna3rh" w:id="3"/>
      <w:bookmarkEnd w:id="3"/>
      <w:r w:rsidDel="00000000" w:rsidR="00000000" w:rsidRPr="00000000">
        <w:rPr>
          <w:rtl w:val="0"/>
        </w:rPr>
        <w:t xml:space="preserve">Personality: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Mysterious and Enigmatic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Brigga is difficult to read, often keeping her true thoughts and intentions concealed. This aura of mystery draws others to her but also keeps them at a distance.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 motivations are layered, making her a complex character who operates in the gray areas between good and evil.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and Conflicted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While aligned with the Atonists, Brigga demonstrates moments of compassion and inner turmoil, hinting at a struggle between her allegiance and her morality.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 ultimate act of self-sacrifice suggests a redemptive arc, revealing a core of humanity beneath her hardened exterior.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Bold and Audacious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Brigga is unafraid to take risks, often plunging headfirst into dangerous or high-stakes situations.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 audacity is reflected in her interactions, whether she’s challenging authority or confidently manipulating events to her advantage.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Manipulative Yet Caring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She knows how to use her charm and intelligence to influence others, but her actions aren’t always driven by malice.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 relationship with Jonothan is a testament to her complexity—betraying him but also protecting him, showing that her feelings are genuine, if conflicted.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Resilient and Determined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Brigga possesses an unyielding will, facing even the most challenging situations with determination and composure.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 strength is both a shield and a weapon, helping her navigate the perilous world she inhabits.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40" w:before="240" w:lineRule="auto"/>
        <w:rPr/>
      </w:pPr>
      <w:bookmarkStart w:colFirst="0" w:colLast="0" w:name="_oj4x8gys6rld" w:id="4"/>
      <w:bookmarkEnd w:id="4"/>
      <w:r w:rsidDel="00000000" w:rsidR="00000000" w:rsidRPr="00000000">
        <w:rPr>
          <w:rtl w:val="0"/>
        </w:rPr>
        <w:t xml:space="preserve">Overall: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Brigga’s striking looks and multi-faceted personality make her an unforgettable character. Her appearance reflects her role as a compelling and complex figure—equal parts captivating, intimidating, and sympathetic. Her journey, marked by inner conflict and ultimate redemption, elevates her from a simple antagonist to a deeply human and relatable character.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