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1.0 -->
  <w:body>
    <w:p w:rsidR="00DA2E26" w:rsidP="00DA2E2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Список замечаний по заявлению №</w:t>
      </w:r>
      <w:r w:rsidRPr="005655D7">
        <w:rPr>
          <w:rFonts w:ascii="Arial" w:hAnsi="Arial" w:cs="Arial"/>
          <w:b/>
        </w:rPr>
        <w:t>№ 3008921 от 30 октября 2024 года</w:t>
      </w:r>
    </w:p>
    <w:tbl>
      <w:tblPr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251"/>
        <w:gridCol w:w="3329"/>
        <w:gridCol w:w="2219"/>
        <w:gridCol w:w="2220"/>
        <w:gridCol w:w="747"/>
        <w:gridCol w:w="1856"/>
        <w:gridCol w:w="848"/>
        <w:gridCol w:w="2220"/>
      </w:tblGrid>
      <w:tr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hRule="auto" w:val="0"/>
          <w:tblHeader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Пункт</w:t>
            </w:r>
          </w:p>
        </w:tc>
        <w:tc>
          <w:tcPr>
            <w:tcW w:w="3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Обозначение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Основание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Ссылка на материалы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20" w:type="dxa"/>
              <w:bottom w:w="40" w:type="dxa"/>
              <w:right w:w="2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Дата снятия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Ответ на замечание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20" w:type="dxa"/>
              <w:bottom w:w="40" w:type="dxa"/>
              <w:right w:w="2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Дата комментария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Комментарий эксперта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/>
          <w:trHeight w:hRule="auto" w:val="0"/>
          <w:tblHeader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3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7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20" w:type="dxa"/>
              <w:bottom w:w="40" w:type="dxa"/>
              <w:right w:w="2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20" w:type="dxa"/>
              <w:bottom w:w="40" w:type="dxa"/>
              <w:right w:w="2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Ведущий эксперт Куценко Ирина Александровна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С Общие замечания Куценко Ирина Александровна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Представить титульный лист к тому сметной документации в соответствии с действующим нормативно-правовым актом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8.1.2 ГОСТ Р 21.101-2020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заготовительно-складские и транспортные расходы. Прайс-листы выданы для объекта, дополнительных сведений об условиях доставки не указано, наличие промежуточного хранения не предусмотрено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14 приказа Минстроя России от 04.08.2020 № 421/пр; ГОСТ Р 7.0.97-2016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 представлена пояснительная записка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 строке "Основание" указать ссылки на ведомости объёмов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приложение № 2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Принять индексы пересчёта в базовый уровень цен для материалов и оборудования, погрузки, перевозки и т.д., стоимость в базовом уровне цен в ЛСР определена некорректно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приложение № 2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Представить задание на проектирование (письмо заказчика) с указанием требований к составлению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 приложения к  распоряжению Правительства Санкт-Петербурга от 13.12.2006 № 186-рп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Представленные коммерческие предложения и прайс-листы следует согласовать с заказчиком. Оформить конъюнктурный анализ с выбором наиболее экономичного варианта. При отсутствии в прайс-листах условий поставки считается, что в стоимость включён транспорт и НДС, при этом никакие дополнительные затраты на эти материалы и оборудование не начисляются. В прайс-листах должна быть указана дата, соответствующая периоду, не превышающему 6 месяцев до момента определения сметной стоимости. Цены на материалы и оборудование в сметной документации указывать только в рублях. Начисление НДС привести в соответствие с НК РФ. Прайс-листы на материальные ресурсы должны быть оформлены в соответствии с требованиями национального стандарта Российской Федерации ГОСТ Р 7.0.97-2016 и в обязательном порядке содержать реквизиты поставщика (производителя): наименование организации, справочные данные организации, наименование должности лица – автора документа, дату документа и т.п.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14 приказа Минстроя России от 04.08.2020 № 421/пр; ГОСТ Р 7.0.97-2016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Конъюнктурный анализ и прайс-листы представлены не в полном объеме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14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процессе устранения недостатков могут быть выявлены дополнительные недостатки по вновь представленным сметам, описаниям, разделам, расчётам, чертежам и иным материалам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ПП РФ № 145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После устранения всех недостатков необходимо загрузить и/или актуализировать информационно – удостоверяющие листы (ИУЛ) к финальным версиям файлов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приказа Минстроя России от 12.05.2017 № 783/пр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После устранения недостатков и подтверждения окончательной сметной стоимости представить сводный сметный расчёт, согласованный заказчиком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приложение № 6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2.1.12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Сметную документацию следует привести в соответствие с ведомостями объёмов строительных и монтажных работ, согласованными заказчиком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СМ Куценко Ирина Александровна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в объектных сметных расчётах не соответствуют локальным сметным расчётам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ОСР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Актуализировать форму сводного сметного расчёта, указать ФИО и должности ответственных лиц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135-138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аренду земельных участков учтены необоснованно, документы (отчёт об оценке и договор) не представлены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1.1.13 приложения № 9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Глава 1 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 учёте затрат на геомониторинг строительства, испытания свай, проектные и изыскательские работы устранить недостатки, выявленные экспертом по сметной документации на проектно-изыскательские работы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138, 171, 172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вводу объекта в эксплуатацию принять в соответствии в требованиями нормативных правовых документов, представить перечень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2.22 приложения № 9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охрану объекта исключить, не предусмотрено действующими требованиями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2.19 приложения № 9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Затраты по технологическому присоединению объекта не подтверждены, обосновывающие документы не представлены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2.9 приложения № 9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сбор исходных данных не подтверждены, обосновывающие документы не представлены, при обосновании учесть в главе 1 ССРСС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1.1.1 приложения № 9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консультационно-методические услуги, учтено нормативами затрат на накладные расходы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11и) приказа Минстроя России от 21.12.2020 № 812/пр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35, 39, 42-47 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проведение экспертизы учесть по фактическим затратам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176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Необходимость и норматив затрат средств на авторский надзор согласовать с заказчиком, учесть в главе 12 ССРСС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Норматив затрат средств на непредвиденные работы и затраты в ССРСС согласовать с заказчиком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ССРСС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Коэффициент на оборачиваемость принимается к объёму работ, а не к стоимости материалов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01-01-01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труб принята некорректно, трёхслойные термостойкие трубы не используются в водоснабжении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11, 27 ЛСР № 01-01-01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Затраты на насосы при водоотливе приняты необоснованно, в ТССЦ учтены машины с указанной производительностью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01-01-01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водоотлив приняты некорректно, производительность не соответствует, рекомендуемый код ТСЭМ 310615. Стоимость учитывается в текущем уровне цен, ошибочно принято в базисном с индексом пересчёта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 ЛСР № 01-01-01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Указать ФИО исполнителей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приложение № 2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01-01-01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применение расценок на разработку грунта с учетом положений пункта 1.1.4 общих положений ТЕР01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7 ЛСР № 02-01-01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планировку каналов учтены необоснованно, не соответствует по виду работ,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02-01-01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работу на отвале, объёмы земляных работ учитываются в плотном теле в соответствии с положениями пункта 1.1.2 общих положений ТЕР01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Указать в ведомости объёмов работ расстояние перевозки вытесненного грунта для временного хранения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на уплотнение грунта плитами принята необоснованно, в составе работ операции по увлажнению грунта и устройству шурфов для уплотнения, что противоречит затратам по водопонижению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применение расценки на погружение свай в соответствии с длиной свай 26-30 метров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подтверждены, ведомость не представлена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Заменить расценки на устройство оснований под плитой на ТЕР08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5 и далее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двойной учёт затрат на прогрев бетона, учтено нормативом на зимнее удорожание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4в) приказа Минстроя России от 25.05.2021 № 325/пр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дополнительный учёт затрат на надбавки на сборку и сварку каркасов, учтено в составе работ и затрат устройство железобетонных конструкций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дополнительный учёт затрат на установку арматуры, район строительства не относится к указанному в пункте 1.6.41 общих положений ТЕР06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затраты на нарезку деформационных швов, устройство временных усадочных и деформационных швов учтено в составе работ ТЕР06 в соответствии с пунктом 1.6.1 общих положений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43-45 ЛСР№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Заменить расценку на устройство деформационного шва на ТЕР06-01-068-03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46-50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резервный автобетононасос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Заменить расценку на утепление стен пеноплексом на ТЕР26-01-041-01, не устанавливается в опалубку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начисление накладных расходов и сметной прибыли при учёте затрат на автобетоносмесители, стоимость принять в текущем уровне цен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 приказа Минстроя России от 21.12.2020 № 812/пр; пункт 5 приказа Минстроя России от 11.12.2020 № 774/пр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подтверждены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243, 244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Объёмы работ не соответствуют ведомости объёмов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315-319, 334-337, 380, 381, 384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Повтор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394, 395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Арифметическая ошибка в объёме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410 ЛСР № 02-01-03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Принять коэффициенты на высоту здания в соответствии с Приложением 6.5 общих положений ТЕР06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стенах и перекрытиях ошибочно учтено изготовление только пространственных каркасов, большинство каркасов в плоскостных конструкциях –плоские. Подтвердить вид каркаса ведомостью объёмов работ, не указано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на устройство балок учтены затраты на сварку и резку арматуры, исключить надбавки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47-58 ЛСР № 02-01-04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Объёмы работ не соответствуют ведомости объёмов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"Перекрытие" ЛСР № 02-01-04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по ремонту, заделке отверстий в плитах перекрытий - не предусмотрены новым строительством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83 ЛСР № 02-01-04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разные объёмы работ при монтаже опалубки и бетонировании конструкции, единица измерения одинаковая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18, 19 ЛСР № 02-01-05 и далее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корректировку расценок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Заменить расценку на ТЕР08-01-003-02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180, 239 ЛСР № 02-01-05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надбавки на изготовление каркасов при армировании отдельными стержнями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коэффициент К=2 при расчёте площади опалубки и подсчёте объёма работ, единица измерения 10 м2 конструкции стен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надбавки на изготовление каркасов, расценкой на устройство ребристых перекрытий учтена установка и сварка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установку лесов, учтено нормативами на устройство монолитных железобетонных конструкций в соответствии с пунктом 1.6.1 общих положений ТЕР06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Аренда опалубки по прайс-листам не подтверждена, в конъюнктурном анализе отсутствуют сведения о 3-х поставщиках, прайс-листы и коммерческие предложения отсутствуют. Стоимость учесть в соответствии с общими положениями ТЕР06 по ТССЦ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металлоконструкций ферм учесть по группе ТССЦ "Отдельные конструктивные элементы зданий и сооружений (колонны, балки, фермы, связи, ригели, стойки)", ошибочно принято по конструкциям решётчатым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19, 32, 40 и далее ЛСР № 02-01-17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огрунтовку металлоконструкций, учтено в стоимости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7, 33 и далее ЛСР № 02-01-17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Учесть аналогичные недостатки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опалубки типа "Дока" не предусмотрено ведомостью объемов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15, 16 ЛСР № 02-01-24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на устройство химических анкеров ТЕР46-08-012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24, 25 ЛСР № 02-01-24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на устройство плиты по несъёмной опалубке принять с учетом положений пункта 1.6.17 общих положений ТЕР06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33 ЛСР № 02-01-24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корректировку расценок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79-83 ЛСР № 02-01-24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Объёмы и виды работ не соответствуют ведомости объёмов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14, 23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Надбавки на пространственные каркасы не подтверждены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на установку высокопрочных болтов принята необоснованно, самонарезающий винт и клиновой анкер не являются высокопрочными болтами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 ЛСР № 02-01-45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материалов не соответствует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не соответствуют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3, 4 ЛСР № 03-01-01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объединение КПП2.2 и 2.3 в один объектный сметный расчёт, разные здания необходимо учитывать в отдельных ОСР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03-02-01, ОСР № 03-02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ЛСР не оформлен подписями исполнителей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начисление К=1,04 для оборудования, не требующего сборки или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Заменить расценку на монтаж ПВХ труб на ТЕР16-04-003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трубопроводов и фасонных частей НПВХ учтена на основании конъюнктурного анализа необоснованно, учесть по ТССЦ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сверление отверстия для хомутов трубопровода, учтено в расценках на монтаж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212 и далее 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начисление К=1,02 к длине кабелей, не предусмотрено ведомостью объёмов работ, исключить отходы из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Ошибка в объёме работ, деление на 50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394, 398 и далее 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необоснованные затраты: обеспыливание, шлифовку, приготовление растворов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сверление отверстия для хомутов трубопровода, учтено в расценках на монтаж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115, 155 и далее ЛСР № 02-01-152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Ошибка в объёме работ, деление на 50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250, 269, 305, 331 и далее ЛСР № 02-01-152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монтаж тележек, потоварников, вешалок и другого оборудования, не требующего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100-109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Арифметическая ошибка в объёме работ, деление на 100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291 ЛСР № 02-01-154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инвентарь, не относящийся к производственному или лабораторному: ковры, шторы, цветы, аквариумы и т.д.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105-109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02-01-169, 170, 171, 172, 173, 174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затраты, не относятся к строительству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69 ЛСР № 02-01-170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Ошибка в стоимости, не соответствует аналогичной позиции в других ЛСР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173 ЛСР № 02-01-172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назначение акустических деревьев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1135 ЛСР № 02-01-172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Арифметическая ошибка в стоимости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567, 572-576 ЛСР № 02-01-173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Объемы и виды работ не подтверждены, ведомость не представлена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09-02-01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3.1.138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Стоимость утилизации не подтверждена, коммерческое предложение от полигона не представлено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14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09-02-01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СМ Казакова Ольга Алексеевна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Электронные документы оформить согласно приказу Минстроя России от 12.05.2017 № 783/пр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12.05.2017 № 783/пр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Сметную документацию оформить в соответствии действующими требованиями, предусмотренными приказом Минстроя России от 04.08.2020 № 421/пр, а именно: каждому сметному расчёту присвоить шифр, содержащий буквенное обозначение и номер, см. пункт 29; номера локальных сметных расчётов (далее - ЛСР) и объектных сметных расчётов (далее - ОСР) привести в соответствие с пунктами 30, 31, 34, формe локального сметного расчёта привести в соответствие с приложениями № 2-7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29, 30, 31, 34, 43, 56, 130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 представленных конъюнктурных анализах не указаны должности, фамилии и инициалы лиц, участвовавших в разработке документа, в соответствии с приложением № 1 к приказу Минстроя России от 04.08.2020 № 421/пр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Все принятые повышающие коэффициенты к расценкам обосновать или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единичных расценок не допускается, за исключением случаев, предусмотренных приказом Минстроя России от 08.08.2022 № 648/пр, а также техническими частями соответствующих сборников сметных норм, так как в них учтены оптимальные технологические и организационные схемы производства работ, набор (перечень) машин, механизмов и материальных ресурсов. Замена материалов в расценках по маркам, типам и техническим характеристикам материалов должна быть обоснована проектными решениями. В ЛСР любые отступления от сметных нормативов необходимо обосновать в соответствии с нормативами сборников, включённых в федеральный реестр сметных нормативов.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оборудования учесть в соответствии с классификатором строительных ресурсов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Представленные ведомости объёмов работ не подписаны электронно-цифровыми подписями или с использованием информационно-удостоверяющего листа лицами, участвовавшими в их разработке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ведомостях объёмов работ указаны наименования расценок, а не наименования работ, что некорректно и не соответствует форме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12.05.2017 № 783/пр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Раздел 12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локальных сметных расчётах для позиций, стоимость которых определена на основании конъюнктурного анализа, код ресурса необходимо привести в соответствие с классификатором строительных ресурсов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23, 24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материальных ресурсов, стоимость которых определена на основании конъюнктурного анализа, отсутствует индекс пересчёта в базисные цены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44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Расценками сборника ТЕРм08 учтены работы пробивку отверстий диаметром менее 30 мм, не поддающиеся учёту при разработке чертежей и которые не могут быть предусмотрены в строительных конструкциях по условиям технологии их изготовления, следует исключить дополнительные затраты на устройство таких отверстий в локальных сметных расчётах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начисление лимитированных затрат и НДС в локальном сметном расчёте, данные затраты учитываются в сводном сметном расчёте стоимости строительства и не предусмотрены формой № 2 приложения № 2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розеток с установочными коробками рекомендуется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02-01-55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материальных ресурсов и оборудования, указанных в проектной документации, а также иной технической документации учитывается в сметной документации вне зависимости от условий их приобретения (заказчиком, подрядчиком), указание оборудования в локальном сметном расчёте без учёта стоимости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розетки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3-7 ЛСР № 02-01-55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9, 11 ЛСР № 02-01-55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Количество держателей и хомутов для гофрированных труб привести в соответствие с нормами расценки ТЕРм08-10-010-01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48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02-01-56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46 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коэффициент на производство работ на высоте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Количество держателей и хомутов для гофрированных труб привести в соответствие с нормами расценки ТЕРм08-10-010-01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48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гильз для прохода кабелей через стены рекомендуется учесть расценкой ТЕР06-01-015-07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расценки ТЕРр69-3-4 некорректно,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не указан расчёт объёмов пены для заделки отверстий при проходе кабелей через стены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75, 76 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пистолета для баллона пены включена в сметную стоимость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75 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по присоединению к приборам электрических проводок, данные затраты учтена расценками на установку приборов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80 ЛСР № 02-01-56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02-01-57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 ЛСР № 02-01-57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кабеля не соответствует указанным единицам измерения, учтена длина кабеля, но стоимость указана за шт.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29, 31 ЛСР № 02-01-57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 ЛСР № 02-01-57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розетки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71-73 ЛСР № 02-01-57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02-01-58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 ЛСР № 02-01-58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54 ЛСР № 02-01-58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розеток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02-01-59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 ЛСР № 02-01-59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49 ЛСР № 02-01-59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розеток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02-01-60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кабеля не соответствует указанным единицам измерения, учтена длина кабеля, но стоимость указана за шт.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7 ЛСР № 02-01-60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 ЛСР № 02-01-60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розеток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02-01-61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 ЛСР № 02-01-61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комплексом производимых работ рекомендуется стоимость установки розеток учесть расценкой ТЕРм08-03-591-09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02-01-70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монтажа алюминиевых оконных блоков рекомендуется учесть расценкой ТЕР09-04-010-03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02-01-70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Отсутствуют ссылки на нормативные документы для обоснования применяемых коэффициентов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02-01-70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Расценками сборника ТЕРм38 предусмотрено изготовление металлических конструкций на производственных базах, находящихся на балансе подрядных организаций любых форм собственности, применение данных расценок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02-01-70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02-01-80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типом материалов и технологией производства работ стоимость прокладки гофрированных труб следует учесть расценкой ТЕРм08-10-010-01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 ЛСР № 02-01-80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Применяемые 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3-5, 22, 25, 28, 29 ЛСР № 02-01-81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работ, для установки гильз рекомендуется применить расценку ТЕР06-01-015-08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47 ЛСР № 02-01-81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4, 70 и аналогичные пункты ЛСР № 02-01-82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элементов системы контроля управления доступом рекомендуется учесть расценкой ТЕРм10-10-006-01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29-33 и аналогичные пункты ЛСР № 02-01-82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расценкой ТЕРм11-03-001-01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11, 167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экрана указана за 1 шт., в расценке на монтаж указано количество -256 шт., не соответствие между объёмом монтажных работ и объёмом устанавливаемого оборудования. Для учёта стоимости установки экрана светодиодного рекомендуется применить расценку ТЕРм11-04-007-03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19-20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расценку,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137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151-152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установки телекоммуникационного шкафа рекомендуется применить расценку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187, 232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209, 277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333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ТЕРм08-01-087-03 применена некорректно, данная расценка учитывает стоимость работ по изготовлению конструкций, согласно представленной документации монтируются готовые конструкции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350 ЛСР № 02-01-122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2, 7, 10, 24 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расценку,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18, 19 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34, 35 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116, 122, 126, 143 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 и оборудованию, рекомендуется применить расценку табл. ТЕРм08-03-572 в зависимости от размеров шкафа и места установки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138 ЛСР № 02-01-123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по установке механизмов дороги занавеса рекомендуется учесть расценкой ТЕРм29-01-022-03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5-8, 25-28 ЛСР № 02-01-124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Рекомендуется применить расценку табл. ТЕРм08-03-572 в зависимости от размеров шкафа и места установки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40 ЛСР № 02-01-124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расценку ТЕРм10-06-037-08, затраты на установку коробок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 ЛСР № 02-01-124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ЛСР № 02-01-124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цену материального ресурса, уточнить конструкцию креплений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установке не соответствует материальным ресурсам, учтённым за расценкой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20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22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40 ЛСР № 02-01-125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02-01-126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52, 148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цену материального ресурса, уточнить конструкцию креплений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4, 55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56, 157, 164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24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41, 108, 233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59 ЛСР№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85 ЛСР№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100, 224 ЛСР№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139 ЛСР№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168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173, 174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расценку,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179 ЛСР № 02-01-126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2, 51, 166 и аналогичные пункты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цену материального ресурса, уточнить конструкцию креплений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54, 249 и аналогичные пункты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55 и аналогичные пункты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объём провода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25, 82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31, 370 и аналогичные пункты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38, 95, 102, 215, 222 и аналогичные пункты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58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59-60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105, 225 и аналогичные пункты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136 ЛСР№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155, 162 и аналогичные пункты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171, 172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расценку,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177, 253, 270, 276, 280, 289, 294, 311, 462, 471 и аналогичные пункты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объём провода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197, 364, 504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отсутствует место установки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256, 273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ТЕРм37-01-014-01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291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413, 417, 424, 429, 435 ЛСР № 02-01-127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02-01-128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37, 59 ЛСР 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44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93-94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монтажа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Отсутствует экранированный кабель, присоединяемый к разъёмам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141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Рекомендуется применить расценку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146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149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Рекомендуется применить расценку ТЕРм08-02-152-15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154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Рекомендуется применить расценку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169 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ЛСР№ 02-01-128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02-01-129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цену материального ресурса, уточнить конструкцию креплений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13, 63 и аналогичные пункты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14 и аналогичные пункты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установки не соответствует объёму материальных ресурсов, учтённых за расценкой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подключаемые устройства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31, 122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35, 93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74 ЛСР № 02-01-129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отсутствуют устанавливаемые приборы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20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53, 54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64, 65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81, 83, 85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98 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Уточнить конструкцию монтируемого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10, 12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14 ЛСР№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52, 58, 71, 232, 238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87, 88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89, 287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123, 183, 377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143, 341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192, 220-221, 282, 284, 451,453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280-281, 449-450 и аналогичные пункты ЛСР № 02-01-131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94, 182, 237, 245 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118, 119 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ТЕРм08-03-636-06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196 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261, 270, 283, 288, 312 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02-01-133 Системы мультимедиа. Студия звукозаписи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49-50 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54 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87, 93 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122, 127, 137, 142 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02-01-134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35, 41, 49, 56, 60-61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43, 66, 70, 72, 75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105, 113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129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148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151 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02-01-135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Расценка не соответствует технологии производства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 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4.1.199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обоснованы, в представленных ведомостях отсутствует описание монтируемых конструкций индивидуального изготовления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20-23 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30, 33, 36, 39 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4, 92, 190 и аналогичные пункты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обоснованы, отсутствует описание конструкций индивидуального изготовления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13-15, 138-142, 162-166, 282-284, 314-316, 318-320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24, 25, 27, 28, 35, 36, 69, 70, 122-124, 125, 126, 128, 129, 148, 149, 276, 277, 279, 280, 290, 291, 295, 296 и аналогичные пункты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29-31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58, 59, 83-84, 106, 146-147 и аналогичные пункты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78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Стоимость лепнины некорректно отнесена к стоимости оборудования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101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196, 233, 322 и аналогичные пункты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385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материальных ресурсов учитывается в сметной документации вне зависимости от условий их приобретения (заказчиком, подрядчиком)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409, 411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425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476-484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обоснованы представленной документацией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528-529 ЛСР № 02-01-136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02-01-137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41 и аналогичные пункты ЛСР № 02-01-137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02-01-138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ТЕРм11-04-007-03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4, 187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52 и аналогичные пункты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21, 337, 339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63-64, 344-345 и аналогичные пункты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68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91, 254 и аналогичные пункты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118, 145, 158, 231, 240 и аналогичные пункты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стоимость кронштейнов, в представленной документации отсутствует описание конструкции и применяемые материалы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201 ЛСР № 02-01-138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02-01-139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02-01-139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10-11 ЛСР № 02-01-139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02-01-139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02-01-140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02-01-141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Стоимость установки экрана рекомендуется учесть расценкой ТЕРм11-04-007-03, объём учитывается согласно объёму оборудования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11, 57-58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21, 87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21, 60-61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 учтена стоимость монтируемого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31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шкафа телекоммуникационного рекомендуется учесть расценкой ТЕРм10-03-001-01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33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расценки,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50-51, 53-54, 93, 95-96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115-116, 142, 149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137, 161, 165, 219, 244 и аналогичные пункты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171, 173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178, 199 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стоимость конструкций, в представленной документации отсутствует описание конструкции и материалов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59ЛСР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82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42-43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68, 70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112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141, 148, 197, 202 и аналогичные пункты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ТЕРм11-04-028-01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182 ЛСР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218-219 № 02-01-142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02-01-143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ТЕРм08-03-636-06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расценки,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28-29, 94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43, 45, 76, 114 и аналогичные пункты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106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недостатки, выявленные в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02-01-144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8, 13, 101 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громкоговорителя рекомендуется учесть расценкой ТЕРм10-04-101-07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 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Включение затрат на комплектацию не обосновано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119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19, 21, 23 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20, 22 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46, 86, 113 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02-01-145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10, 62, 106, 114, 156 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18, 70, 168 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расценки,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50, 144 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экрана указана за 1 шт., в расценке на монтаж указано количество -150 шт., несоответствие между объёмом монтажных работ и объёмом устанавливаемого оборудования. Для учёта стоимости установки экрана светодиодного из сборных панелей рекомендуется применить расценку ТЕРм11-04-007-03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150 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02-01-175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Включение затрат на продление гарантийного обслуживания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3, 11, 14, 17, 20, 23, 26, 30 и аналогичные пункты ЛСР № 02-01-175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расценки,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 ЛСР № 02-01-175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43-44 ЛСР № 02-01-175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02-01-176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4.1.299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Включение затрат на продление гарантийного обслуживания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9, 15 и аналогичные пункты ЛСР № 02-01-176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23-24 ЛСР № 02-01-176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02-01-177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Включение затрат на продление гарантийного обслуживания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7, 10, 13 и аналогичные пункты ЛСР № 02-01-177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28-29 ЛСР № 02-01-177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02-01-178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Включение затрат на продление гарантийного обслуживания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8, 11, 14 и аналогичные пункты ЛСР № 02-01-178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37-38 ЛСР № 02-01-177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02-01-179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Включение затрат на продление гарантийного обслуживания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6, 9, 12, 15 и аналогичные пункты ЛСР № 02-01-179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26-27 ЛСР № 02-01-179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02-01-182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4, 25 и аналогичные пункты ЛСР № 02-01-182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Единицы измерения расценки ТЕР09-08-005-01 – комплект, учёт объёма работ по количеству боллардов не обоснован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108 ЛСР № 02-01-182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Установка элементов СКУД, являющихся комплектом для дверей, следует учесть комплексной расценкой ТЕРм10-10-006-01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02-01-184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13-14 ЛСР № 02-01-184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02-01-185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02-01-186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по прокладке стальных труб для последующей затяжки кабеля рекомендуется учесть расценками сборника ТЕРм-08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расценки ТЕРр69-3-4 при новом строительстве некорректно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с литерой "Д" не включены в федеральный реестр сметных нормативов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141, 148ЛСР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ТЕРм10-02-030-02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144, 152 ЛСР № 02-01-186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02-01-192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ТЕРм11-04-008-01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1, 8, 71 и аналогичные пункты ЛСР № 02-01-192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затраты на включение в аппаратуру разъёмов штепсельных, не обоснованы технологией производства работ, установка приборов учтена расценками сборника ТЕРм11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ТЕРм10-08-002-06 не соответствует материальным ресурсам, учтённым за расценкой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 ЛСР № 02-01-192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на монтаж извещателей пожарных ручных рекомендуется учесть расценкой ТЕРм08-01-081-01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24, 78 и аналогичные пункты ЛСР № 02-01-192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гильз для прохода кабеля рекомендуется учесть расценкой ТЕР06-01-015-08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02-01-193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соответствует устанавливаемому оборудованию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дополнительные расценки на установку ответвительных и разветвительных коробок, данные затраты учтены расценками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не обоснована, отсутствуют приборы к которым присоединяются электрические проводки пайкой или под винт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76 и аналогичные пункты ЛСР № 02-01-143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05-01-01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Уточнить место установки оборудования и прокладки кабельных сетей, обосновать отнесение затрат к внутриплощадочным сетям связи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ТЕРм10-01-054-01 не соответствует технологии производства работ, следует применить расценки сборника ТЕРм08 на прокладку кабельной продукции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принята необоснованно, отсутствуют  устройства для которых необходима разводка и подключение кабеля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107 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расценки, оборудование не требует монтажа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131 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вторичных часов следует учесть расценкой ТЕРм10-08-016-01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131 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138-139 ЛСР № 05-01-01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05-01-02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Расценка принята необоснованно, затраты на производство работ в зимний период учтены нормативами затрат на производство работ в зимнее время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в) приказа Минстроя России от 25.05.20201 № 325/пр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расценки по стоимости материального ресурса не обоснована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8-10, пункты 26-28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коэффициента 1,15 к объёму песка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установки пластикового кабельного колодца рекомендуется применить расценку ТЕР34-02-006-04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ТЕР34-02-012-01 не соответствует технологии производства работ по установке адаптеров ввода, т.к. учитывает дополнительно стоимость кирпича и раствора для заделки вводов, которые не применяются для пластиковых колодцев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ТЕР22-05-003-01 учитывает стоимость протаскивания стальной трубы, для учёта стоимости протаскивания пластиковой трубы рекомендуется применить расценку ТЕРм10-06-049-01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ТЕР34-02-003-01 учитывает стоимость работ по устройству основания под трубы и обратную засыпку мягким грунтом, следует исключить дополнительные расценки на устройство обратной засыпки, чтобы исключить двойной учёт стоимости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ТЕР09-03-039-01 не соответствует технологии производства работ по установке кластеров ССД-Пайп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41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ТЕР22-03-002-01 принята некорректно, т.к. учитывает стоимость сварки фасонных частей, а не установку резьбовых муфт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44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Соединение боллардов и закладных труб учитывается при установке противотаранных конструкций, исключить двойной учёт стоимости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48-49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ТЕР34-02-004-01 учтены работы по заделке отверстий, исключить двойной учёт стоимости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50-51 ЛСР № 05-01-02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06-01-01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ТЕРм-01-01-022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Отсутствуют затраты по вывозу на утилизацию вытесненного грунта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Муфты с закладными электронагревателями используются для сварки труб и фасонных деталей, дополнительный учёт стоимости их установки некорректен, т.к. расценками на прокладку трубопроводов и установку фасонных частей учтены работы по сварке, дополнительно следует учитывать только стоимость материальных ресурсов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16-17 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Фланцы не соответствуют устанавливаемым фасонным частям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20 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ТЕР22-03-001-02 учитывает стоимость материальных ресурсов, исключить двойной учёт стоимости материальных ресурсов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21-23 ЛСР № 06-01-01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06-01-02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ТЕРм-01-01-022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на устройство оснований ТЕР23-01-001-01 учтена стоимость работ по планировке дна траншеи, исключить дополнительные затраты, принятые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по учёту стоимости работ на отвале приняты необоснованно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9, 20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расстояние вывоза грунта на 1 км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расценки не обоснована, рекомендуется для учёта стоимости устройства щебёночного основания применить расценку ТЕР08-01-002-02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погрузки грунта для вывоза на утилизацию рекомендуется учесть расценками табл. ТЕР01-01-022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технологией производства работ рекомендуется учесть стоимость прокладки гофрированных полипропиленовых труб расценкой табл. ТЕР23-01-020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21, 25, 29, 33, 120 и аналогичные пункты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на устройство колодцев в грунтах мокрых ТЕР23-03-001-04, ТЕР23-03-001-06, ТЕР23-03-007-04 учитывают стоимость работ и материальных ресурсов на устройство бетонной подготовки под колодцы и битумную гидроизоляцию колодцев в два слоя, данные работы не указаны в представленной ведомости объёмов работ, расценки приняты некорректно, т.к. не соответствуют технологии производства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по пробивке проёмов рекомендуется учесть расценкой ТЕР46-03-007-02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расценки по стоимости материальных ресурсов не обоснована. В представленной ведомости объёмов работ не указан вид работ для определения корректной расценки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64, 79, 160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Коэффициент интерполяции применён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85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установки расходомера в соответствии с технологией производства работ рекомендуется учесть расценкой табл. ТЕРм11-02-022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92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Некорректно принята стоимость переходов – учтена стоимость переходов стальных в ППУ изоляции при прокладке гофрированных труб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95-96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Уточнить технологию производства работ, к каким трубам привариваются стальные фланцы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97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Надбавка по водонепроницаемости принята некорректно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102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применение автобетоносмесителей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103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надбавок к ценам за сборку и сварку каркасов и сеток пространственных не обосновано, расценками сборника ТЕР06 учтён усреднённый расход арматуры, исходя из общей массы всех видов армирования (каркасами, сетками, отдельными стержнями)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105, 107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Учёт стоимости демонтажных работ не обоснован, отсутствует в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109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оборудования по массе производится необоснованно, в соответствии с пунктом 102 приказа Минстроя России от 08.08.2022 № 648/пр, корректировка единичных расценок по массе не производится в случае, если в наименовании единичной расценки (технической характеристике оборудования) указана масса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110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 представлены коммерческие предложения, обосновывающие стоимость материальных ресурсов, стоимость которых определяется на основании конъюнктурного анализа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по установке фильтра-патрона рекомендуется учесть расценкой сборника ТЕРм37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168 ЛСР № 06-01-02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06-01-03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на устройство оснований ТЕР23-01-001-01 учтена стоимость работ по планировке дна траншеи, исключить дополнительные затраты принятые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песка учтена расценкой ТЕР23-01-001-01, дополнительный учёт стоимости песка не обоснован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по учёту стоимости работ на отвале приняты необоснованно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10, 17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расстояние вывоза грунта на 1 км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погрузки грунта для вывоза на утилизацию рекомендуется учесть расценками табл. ТЕР01-01-022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Дополнительный учёт стоимости работ по уплотнению грунта принят необоснованно, расценка ТЕР01-02-061-01 на засыпку вручную учитывает стоимость работ по уплотнению грунта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4.1.399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ТЕР27-02-001-03 принята некорректно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18, 46, 64 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соответствии с технологией производства работ рекомендуется учесть стоимость прокладки гофрированных полипропиленовых труб расценкой табл. ТЕР23-01-020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на устройство колодцев в грунтах мокрых ТЕР23-03-001-04, ТЕР23-03-001-06, ТЕР23-03-007-04 учитывают стоимость работ и материальных ресурсов на устройство бетонной подготовки под колодцы и битумную гидроизоляцию колодцев в два слоя, данные работы не указаны в представленной ведомости объёмов работ, расценки приняты некорректно, т.к. не соответствуют технологии производства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по пробивке проёмов рекомендуется учесть расценкой ТЕР46-03-007-02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06-01-04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ТЕРм-01-01-022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по учёту стоимости работ на отвале приняты необоснованно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14 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расстояние вывоза грунта на 1 км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погрузки грунта для вывоза на утилизацию рекомендуется учесть расценками табл. ТЕР01-01-022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с литерой "Д" не включены в ФРСН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06-01-05.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Для учёта стоимости устройства траншей рекомендуется применить расценки табл. ТЕРм-01-01-022 в случае вывоза грунта на утилизацию и табл. ТЕРм-01-01-009 в случае разработки грунта в отвал, в соответствии с технологией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на устройство оснований ТЕР23-01-001-01 учтена стоимость работ по планировке дна траншеи, исключить дополнительные затраты принятые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 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по учёту стоимости работ на отвале приняты необоснованно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14 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расстояние вывоза грунта на 1 км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погрузки грунта для вывоза на утилизацию рекомендуется учесть расценками табл. ТЕР01-01-022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расценки по стоимости материальных ресурсов не обоснована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42-49 ЛСР № 06-01-05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Коэффициент на доработку грунта не обоснован, т.к. отсутствуют работы по механизированной разработке грунта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производство работ только вручную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Согласно пункту 1.1.2 ТЧ сборника ТЕР01 при водоотливе из котлованов площадью по дну более 30 м2, из траншей шириной по дну более 2 м, а также из траншей для внеплощадочных и уличных коммуникаций должны составляться калькуляции на основании проектных данных о силе притока воды, продолжительности производства водоотливных работ и применяемых водоотливных средств, применение расценки ТЕР01-02-068-01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на устройство оснований ТЕР23-01-001-01 учтена стоимость работ по планировке дна траншеи, исключить дополнительные затраты принятые необоснованно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Расценки по учёту стоимости работ на отвале приняты необоснованно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14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расстояние вывоза грунта на 1 км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погрузки грунта для вывоза на утилизацию рекомендуется учесть расценками табл. ТЕР01-01-022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Корректировка расценки по стоимости материальных ресурсов не обоснована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 приказа Минстроя России от 08.08.2022 № 648/пр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16-18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надбавок к ценам за сборку и сварку каркасов и сеток пространственных не обосновано, расценками сборника ТЕР06 учтён усреднённый расход арматуры, исходя из общей массы всех видов армирования (каркасами, сетками, отдельными стержнями)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20-22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Расценкой ТЕР07-06-002-04 учтена стоимость работ по покрытию конструкций битумом за два раза, исключить дополнительные расценки на гидроизоляцию щита неподвижной опоры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работ по очистке щётками, не соответствует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ТЕР16-02-010-09 принята некорректно, отсутствуют узлы трубопроводов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60 ЛСР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Расценками сборника ТЕР24 на прокладку трубопроводов учтена стоимость неподвижных и скользящих опор, исключить дополнительно учтённую стоимость опор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81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ТЕР22-03-001-05 учитывает стоимость стальных фасонных частей, исключить двойной учёт стоимости материальных ресурсов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Расценки ТЕР26-01-021-01 ТЕР22-03-002-01  приняты некорректно, не соответствуют технологии производства работ, рекомендуется применить расценку ТЕР26-01-020-01, данная расценка учитывает стоимость компонентов для заливки стыка, стоимость муфт термоусаживаемых следует учесть дополнительно по расценкам ТССЦ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Расценка ТЕР22-03-001-01 учитывает стоимость чугунных фасонных частей, дополнительный учёт стоимости материальных ресурсов не обоснован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91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Расценка на устройство колодцев в грунтах мокрых ТЕР23-03-001-04 учитывает стоимость работ и материальных ресурсов на устройство бетонной подготовки под колодцы и битумную гидроизоляцию колодцев в два слоя, данные работы не указаны в представленной ведомости объёмов работ, расценки приняты некорректно, т.к. не соответствуют технологии производства работ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расценок сборника ТЕРм12 на установку приварной арматуры не обосновано ТЧ сборника ТЕР24, стоимость установки кранов шаровых следует учесть расценками сборника ТЕР24 или при установке кранов в ИТП стоимость работ следует учесть расценками сборника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131, 133 № 06-01-06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Устранить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ЛСР № 06-01-07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рекомендуется учесть расценкой ТЕРм08-10-010-01 в соответствии с материальными ресурсами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пункт 5 ЛСР № 06-01-07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работ и материальных ресурсов учтена расценкой ТЕРм11-08-001-04, дополнительные расценки не обоснованы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12-14 ЛСР № 06-01-07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пусконаладочные работы системы ОДК, расценки не обоснованы и не соответствуют технологии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09-01-40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расценок табл.ТЕРп02-01-001 не обосновано, согласно пункту 1.2.1 ТЧ сборника по системам видеонаблюдения (охраны) с использованием телевизионных установок, громкоговорящей связи (оповещения) и др., прямые затраты которых определяются по ТЕРм части 10 "Оборудование связи"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ТЕРм части 10 учтены затраты на выполнение полного комплекса монтажных работ, определённого на основе соответствующих технических условий и инструкций на монтаж, электрическую проверку, регулировку, тренировку и настройку оборудования, дополнительные затраты на инсталляцию и настройку не обоснованы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3-4 ЛСР № 09-01-01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ТЕРм части 10 учтены затраты на выполнение полного комплекса монтажных работ, определённого на основе соответствующих технических условий и инструкций на монтаж, электрическую проверку, регулировку, тренировку и настройку оборудования, дополнительные затраты на инсталляцию и настройку не обоснованы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ТЕРм части 10 учтены затраты на выполнение полного комплекса монтажных работ, определённого на основе соответствующих технических условий и инструкций на монтаж, электрическую проверку, регулировку, тренировку и настройку оборудования, дополнительные затраты на инсталляцию и настройку не обоснованы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объёмы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7, 8 ЛСР № 09-01-03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пусконаладочных работ мультимедийных систем определена расценками сборника ТЕРп02 отдела 2 "Аппаратно-программные средства вычислительной техники", что не соответствует монтируемому оборудованию. В представленных ведомостях объёмов работ не указаны работы, указаны наименования расценок, являющихся применительными для мультимедийного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09-01-10, ЛСР № 09-01-11, ЛСР № 09-01-14, ЛСР № 09-01-15, ЛСР № 09-01-16, ЛСР № 09-01-17, ЛСР № 09-01-18, ЛСР № 09-01-19, ЛСР № 09-01-20, ЛСР № 09-01-21, ЛСР № 09-01-22. ЛСР № 09-01-23, ЛСР № 09-01-24, ЛСР № 09-01-25, ЛСР № 09-01-26, ЛСР № 09-01-27, ЛСР № 09-01-28, ЛСР № 09-01-29, ЛСР № 09-01-30, ЛСР № 09-01-31, ЛСР № 09-01-32, ЛСР № 09-01-33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4.1.447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представленной ведомости не обоснована категория сложности систем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09-01-10, ЛСР № 09-01-11, ЛСР № 09-01-14, ЛСР № 09-01-15, ЛСР № 09-01-16, ЛСР № 09-01-17, ЛСР № 09-01-18, ЛСР № 09-01-19, ЛСР № 09-01-20, ЛСР № 09-01-21, ЛСР № 09-01-22. ЛСР № 09-01-23, ЛСР № 09-01-24, ЛСР № 09-01-25, ЛСР № 09-01-26, ЛСР № 09-01-27, ЛСР № 09-01-28, ЛСР № 09-01-29, ЛСР № 09-01-30, ЛСР № 09-01-31, ЛСР № 09-01-32, ЛСР № 09-01-33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СМ Костюшко Любовь Олеговна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обратных клапанов принять по ТЕР20-02-004-01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кассетных фильтров принять по ТЕР20-05-001-01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24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регулирующей заслонки диаметром 250 мм с электроприводом принять по ТЕР20-02-06-01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27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регулирующей заслонки диаметром 315 мм с электроприводом принять по ТЕР20-02-06-02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регулирующей заслонки размером 900*500 мм с электроприводом принять по ТЕР20-02-06-09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74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регулирующей заслонки размером 300*500 мм с электроприводом принять по ТЕР20-02-06-07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87 и аналогичные позиции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регулятора постоянного расхода размером 300*200 мм принять по ТЕР20-02-005-06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708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регулятора постоянного расхода размером 400*200 мм принять по ТЕР20-02-005-07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709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наличие неудобных и стеснённых условий для применения коэффициента из технической части приложение 26.2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1804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креплений учтены в комплексе основных и вспомогательных работ при прокладке воздуховодов,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1.20.2 технической части сборника 20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1819 ЛСР № 02-01-50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кассетных фильтров принять по ТЕР20-05-001-01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27 и аналогичные позиции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обратных клапанов принять по ТЕР20-02-004-01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76 и аналогичные позиции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дроссель-клапанов учтены в прокладке воздуховодов,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636 и аналогичные позиции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регулятора постоянного расхода размером 300*200 мм принять по ТЕР20-02-005-06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782 и аналогичные позиции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регулятора постоянного расхода размером 400*200 мм принять по ТЕР20-02-005-07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783 и аналогичные позиции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наличие неудобных и стеснённых условий для применения коэффициента из технической части приложение 26.2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2196 ЛСР № 02-01-51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воздухонагревателя водяного принять по ТЕР20-04-002-01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и аналогичные позиции 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дроссель-клапанов учтены в прокладке воздуховодов,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299 и аналогичные позиции 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применение воздуховодов из листовой стали класса П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487 и аналогичные позиции 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вентилятора осевого принять по ТЕР20-03-002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1102 ЛСР № 02-01-52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водомерного узла диаметром 200 мм с обводной линией принять по ТЕР16-06-001-04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монтаж фильтровальной установки принять по ТЕРм37-01-002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 и аналогичные позиции 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опор учтены в комплексе основных и вспомогательных работ при прокладке трубопроводов,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196 ЛСР № 02-01-62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гильз учтены в комплексе основных и вспомогательных работ при прокладке трубопроводов,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188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заделку сальников в количестве 1414 штук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194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подвесных унитазов принять по ТЕР17-01-003-01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242 и аналогичные позиции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умывальников принять по ТЕР17-01-001-14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252 и аналогичные позиции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смесителей учтены в монтаже сантехприборов,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265 и аналогичные позиции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установку резьбовой арматуры, учтено составом работ сборника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285 и аналогичные позиции ЛСР № 02-01-63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Привести в соответствие базисный уровень цен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Машины и механизмы, учитываемые в сметной документации,  привести в соответствие с данными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уплотнение грунта учтены в ТЕР01-02-061-01.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 и аналогичные позиции 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провода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 и аналогичные позиции ЛСР № 02-01-64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426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отсутствие затрат на затягивание кабеля в гофрированные трубы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426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монтаж розеток со степенью защиты IP44 принять по ТЕРм08-03-591-10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457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трехполюсной розетки принять по ТЕРм08-03-591-11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465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коробок принять по ТЕРм10-08-019-01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466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рамок пластиковых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486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гофрированной трубы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532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монтаж установочных коробок учтены в монтаже установочных изделий,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537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гаек, шайб, стоимость учтена в сметных нормативах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995, 996, 997 и аналогичные позиции ЛСР № 02-01-65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коэффициент на тепловое испытание, как необоснованный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 и аналогичные позиции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электрических конвекторов принять по ТЕРм08-03-602-01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22 и аналогичные позиции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полиэтиленовой трубы РЕ-Ха принять по ТЕР16-03-001-03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469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стоимость укрупнённых монтажных узлов из стальных труб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484 и аналогичные позиции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изоляцию из каменной ваты принять по ТЕР26-01-003-01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540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полиэтиленовой трубы для тёплого пола принять по ТЕР16-03-001-04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580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установку резьбовой арматуры, учтено составом работ сборника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610 и аналогичные позиции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гильз учтены в комплексе основных и вспомогательных работ при прокладке трубопроводов,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664 и аналогичные позиции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заделку сальников в количестве 942 штук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677 ЛСР № 02-01-66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смесительных узлов принять по ТЕР18-06-004-01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стальной трубы диаметром 76 мм принять по ТЕР16-02-005-03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32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отводов учтена в сметном нормативе на прокладку трубопроводов,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45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установку резьбовой арматуры, учтено составом работ сборника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61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норму полипропиленовой трубы, учтенную в сметном нормативе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152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коэффициент на индивидуальные испытания, учтён сметным нормативом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854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трубопроводов из медных труб учтены сметным нормативом,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1057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изоляцию медных труб для кондиционеров учтены сметным нормативом,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1079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гаек, шайб, стоимость учтена в сметных нормативах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1111, 1112, 1113 и аналогичные позиции ЛСР № 02-01-73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гильз учтены в комплексе основных и вспомогательных работ при прокладке трубопроводов,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102 и аналогичные позиции ЛСР № 02-01-106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гаек, шайб, стоимость учтена в сметных нормативах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143, 144, 145 и аналогичные позиции ЛСР № 02-01-106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гаек, шайб, стоимость учтена в сметных нормативах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74, 75 и аналогичные позиции ЛСР № 02-01-107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привода для заслонки учтены в монтаже заслонки с электроприводом,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 и аналогичные позиции ЛСР № 02-01-108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1344 и аналогичные позиции ЛСР № 02-01-108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привода для заслонки учтены в монтаже заслонки с электроприводом,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и аналогичные позиции 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короба принять по ТЕРм08-02-396-01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 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24 ЛСР № 02-01-109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блока бесперебойного питания принять по ТЕРм10-08-003-03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3, 5 и аналогичные позиции 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46, 49 и аналогичные позиции 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провода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55 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57 ЛСР № 02-01-155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отсутствие затрат на монтаж контроллера адресных устройств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блока бесперебойного питания принять по ТЕРм10-08-003-03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4, 7 и аналогичные позиции 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провода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 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20 и аналогичные позиции 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23 ЛСР № 02-01-156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56 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провода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59 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65 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коробок принять по ТЕРм10-08-019-01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 ЛСР № 02-01-160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к сметному расчёту № 02-01-63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к сметному расчёту № 02-01-65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торшеров не требуются,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155 ЛСР № 02-01-163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датчика присутствия принять по ТЕРм10-08-003-05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291 ЛСР № 02-01-163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коробок принять по ТЕРм10-08-019-01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317 ЛСР № 02-01-163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Привести в соответствие базисный уровень цен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Машины и механизмы, учитываемые в сметной документации,  привести в соответствие с данными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уплотнение грунта учтены в ТЕР01-02-061-01.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и аналогичные позиции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подключение приборов учтены в монтаже этих приборов,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51 и аналогичные позиции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норму полипропиленовой трубы, учтённую в сметном нормативе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61 и аналогичные позиции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62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68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70 ЛСР № 02-01-164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стальных трубопроводов принять по ТЕРм12-08-002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39 и аналогичные позиции ЛСР № 02-01-181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заделку сальников в количестве 1048 штук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190 ЛСР № 02-01-181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монтаж светового оповещателя принять по ТЕРм08-03-593-10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блока бесперебойного питания принять по ТЕРм10-08-003-03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и аналогичные позиции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гофрированную трубу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25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затягивание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стальной трубы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клапанов сброса избыточного давления принять по ТЕР20-02-004-01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132 ЛСР № 02-01-183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приварной арматуры принять по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 и аналогичные позиции ЛСР № 02-01-187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стальных трубопроводов принять по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31 и аналогичные позиции ЛСР № 02-01-187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короба учесть по ТЕРм08-02-596-01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02-01-189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прокладку стальных трубопроводов принять по ТЕР16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и аналогичные позиции ЛСР № 02-01-191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гильз учтены в комплексе основных и вспомогательных работ при прокладке трубопроводов, исключить задвоение объёмов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34 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умывальников принять по ТЕР17-01-001-14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37 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смесителей учтены в монтаже сантехнических приборов,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40 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унитазов принять по ТЕР17-01-003-01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41 ЛСР № 03-01-02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коэффициент на индивидуальные испытания, учтён сметным нормативом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68 и аналогичные позиции 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сифона принять по ТЕР16-07-002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84 и аналогичные позиции 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сплит-системы внешнего блока принять по ТЕР20-06-018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90 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установку сплит-системы внутреннего блока принять по ТЕР20-06-018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92 ЛСР № 03-01-03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Машины и механизмы, учитываемые в сметной документации,  привести в соответствие с данными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уплотнение грунта учтены в ТЕР01-02-061-01.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и аналогичные позиции 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Норму расхода на прокладку кабеля принять в соответствии с технической частью сборника ТЕРм08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 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герметизацию принять по ТЕРм08-02-155-01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32 ЛСР № 03-01-04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общие недостатки к сметной документации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ведомости объёмов работ указать фактически выполняемые виды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28,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Откорректировать определение материального ресурса в соответствии с классификатором строительного ресурса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приказ Минстроя России от 17.11.2022 № 969/пр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к сметному расчёту на внутренние сети электроснабжения и электроосвещения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5.1.199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индивидуальные средства защиты, учтены в накладных расходах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13 приказа Минстроя России от 21.12.2020 № 812/пр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88-95 ЛСР № 03-01-06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5.1.206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недостатки локального сметного расчёта № 03-01-04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СМ Котова Юлия Владимировна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Стоимость материалов допускается принимать по коммерческим предложениям только при отсутствии данных в ТССЦ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расчеты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 обосновании замены материалов - стоимость исключать в текущем уровне цен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применение расценок, не включённых в федеральный реестр сметных нормативов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Локальные сметные расчёты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работу по огрунтовке поверхности праймером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и аналогичные позиции 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Огрунтовка учтена в стомости металлоконструкций - подтвердить ведомостью необходимость огрунтовки на два слоя или затраты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 и аналогичные позиции 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 механизированное приготовление растворов в построечных условиях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минваты - не предусмотрено расценкой ТЕР46-08-022-03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111 и аналогичные позиции 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и разборку инвентарных лесов принять по ТЕР08-07-001-01 при обосновании в ведомости объёмов работ высоты производства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Длину шнура принять с учётом единицы измерения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319 ЛСР № 02-01-16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анкерных болтов принять по ТЕР46-08-012-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 xml:space="preserve">пункты 333, 335 и аналогичные позиции ЛСР № 02-01-16 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шлифовку и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Грунтование поверхности принять по ТЕР12-01-016-02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Изоляцию кровли уклонообразующими теплоизоляционными плитами принть по ТЕР12-01-013-04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8, 11 и аналогичные позиции ЛСР № 02-01-38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Изоляцию кровли теплоизоляционными плитами принять по ТЕР12-01-013-04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14 и аналогичные позиции ЛСР № 02-01-38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деформационного шва принять по ТЕР46-08-022-04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 и аналогичные позиции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материала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 и аналогичные позиции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клея-мастики - не предусмотрено рсценкой ТЕР15-01-001-05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37 и аналогичные позиции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Сплошное выравнивание потолка принять по ТЕР15-02-019-04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265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Декоративную штукатурку принять по ТЕР15-04-048-02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268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Постановку болтов принять по ТЕР09-05-003-01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276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навеску канатов по ТЕРм29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278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стоимость наружной решётки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291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устройство защитной сетки с устройством каркаса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320, 322 ЛСР № 02-01-49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материалов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и аналогичные позиции ЛСР № 02-01-67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грунтовки - не предусмотрено расценкой ТЕР11-01-036-02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 ЛСР № 02-01-67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Исключить корректировку расценки ТЕР09-03-050-01 по исключению планки из стального листа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178 и аналогичные позиции ЛСР № 02-01-67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материалов принять по расценке, пункт 54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52, 53, 54 и аналогичные позиции ЛСР № 02-01-100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Резку плитки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55, 56 и аналогичные позиции ЛСР № 02-01-100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изоляции под лаги принять по ТЕР11-01-009-01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47 и аналогичные позиции ЛСР № 02-01-112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Укладку лаг принять по ТЕР11-01-012-03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49 и аналогичные позиции ЛСР № 02-01-112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плинтуса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135, 136, 138, 139 и аналогичные позиции ЛСР № 02-01-112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затраты на устройство лаг под ковровое покрытие или затраты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166 ЛСР № 02-01-115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плинтуса из керамогранита принять по ТЕР11-01-039-04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175 и аналогичные позиции ЛСР № 02-01-115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устройство покрытия из антистатического покрытия учтены в пункте 216 -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218 ЛСР № 02-01-115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плинтуса из керамогранита принять по ТЕР11-01-039-04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 и аналогичные позиции ЛСР № 02-01-118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и аналогичные позиции ЛСР № 02-01-68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огрунтовку, шпатлёвку - учтено составом работ по окрашиванию в соответствии с технической частью сборника ТЕР15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материалов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396, 397 и аналогичные позиции ЛСР № 02-01-68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потолков из СМЛ принять по ТЕР10-05-011-02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материалов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18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огрунтовку, шпатлёвку - учтено составом работ по окрашиванию в соответствии с технической частью сборника ТЕР15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Окраску по сборным конструкциям потолков принять по ТЕР15-04-007-04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34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подвесных потолков Рокфон принять по ТЕР15-01-053-02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84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штукатурку по сетке потолков из гипсокартонных листов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232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подвесных потолков  из армированных цементно-минеральных плит Аквапанель принять по ТЕР10-07-012-02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730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необходимость штукатурки по сетке потолков из Аквапанелей или затраты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738 и аналогичные позиции ЛСР № 02-01-69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краски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 и аналогичные позиции ЛСР № 02-01-102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02-01-103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02-01-69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 механизированное приготовление растворов в построечных условиях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огрунтовку поверхности - учтено расценкой ТЕР11-01-011-08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Гидроизоляцию швов лентой Кнауф Флэхендихтбанд принять по ТЕР46-08-022-07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40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гидроизоляции принять (20,12+24,44*0,117)/100 м2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43, 47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резку плиты на полосы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56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Оклейку швов лентой Изолон принять по ТЕР46-08-022-05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176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Оклейку швов лентой гидроизоляционной для углов и швов принять по ТЕР46-08-022-05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Оклеечную гидроизоляцию полов принять по ТЕР11-01-004-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224 и аналогичные позиции ЛСР № 02-01-71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Огрунтовку полов принять по ТЕР11-01-004-09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254 и аналогичные позиции ЛСР № 02-01-72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работу по укладке строительного войлока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260 и аналогичные позиции ЛСР № 02-01-72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стоимость досок шпунтовых - учтено расценкой ТЕР10-01-083-07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265 ЛСР № 02-01-72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стяжки из ЦПС принять по ТЕР11-01-011-01; 11-01-011-02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27, 30 ЛСР № 02-01-85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Огрунтовку полов принять по ТЕР11-01-004-09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137 и аналогичные позиции ЛСР № 02-01-85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доводчиков принять по ТЕР09-04-012-02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 и аналогичные позиции ЛСР № 02-01-74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Установка доводчиков для противопожарных дверей учтена расценкой -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114 и аналогичные позиции ЛСР № 02-01-74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подвальных помещениях учесть простую штукатурку, затраты на высококачественную штукатурку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 и аналогичные позиции ЛСР № 02-01-76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огрунтовку, шпатлёвку - учтено составом работ по окрашиванию в соответствии с технической частью сборника ТЕР15 в локальных сметах на чистовую отделку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очистку поверхности щётками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62 и аналогичные позиции ЛСР № 02-01-76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штукатурку по сетке стен - учтено в пункте 325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343 ЛСР № 02-01-91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штуктурке стен принять с учётом единицы измерения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520 ЛСР № 02-01-91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прибивку маячных реек - учтено составом работ по оштукатуриванию стен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огрунтовку, шпатлёвку - учтено составом работ по окрашиванию в соответствии с технической частью сборника ТЕР15 в локальных сметах на чистовую отделку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очистку поверхности щётками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 и аналогичные позиции ЛСР № 02-01-78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02-01-79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6.1.149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шлифовку поверхности потолков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Указать основные характеристики материала в ведомости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и аналогичные позиции ЛСР № 02-01-88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6.1.159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укладке стыковочного профиля принять с учётом единицы измерения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42 ЛСР № 02-01-88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02-01-88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02-01-111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02-01-88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02-01-121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02-01-89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02-01-93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6.1.169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только затраты на устройство отверстий и борозд в кирпичных стенах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02-01-99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02-01-146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02-01-159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перегородок из алюминиевого профиля с остеклением принять по ТЕР09-03-046-01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и аналогичные позиции ЛСР № 02-01-161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Установка доводчиков для противопожарных дверей учтена расценкой -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108 и аналогичные позиции ЛСР № 02-01-161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алюминиевых дверей принять по ТЕР09-04-012-01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109 и аналогичные позиции ЛСР № 02-01-161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разборку полов цементных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170 ЛСР № 02-01-161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материалы из расценки в текущих ценах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 ЛСР № 02-01-174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6.1.179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штучных изделий принять по ТЕР10-01-059-01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ЛСР № 02-01-174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02-01-180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пожарного шкафа принять по ТЕР10-01-059-01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138 ЛСР № 02-01-180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Установку арматуры принять по ТЕР08-02-007-01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15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шнура теплоизоляционного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23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Гидроизоляционный материал привести в соответствие с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62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обеспыливание поверхности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124 и аналогичные позиции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утеплению полов принять 63,4274*0,05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126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приготовление кладочных растворов, тяжелого бетона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6.1.189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утеплению полов принять 3,914*0,05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223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огрунтовку, шпатлёвку - учтено составом работ по окрашиванию в соответствии с технической частью сборника ТЕР15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Площадь листов ГКЛВ принять по расценке, учесть обшивку вторым слоем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284 и аналогичные позиции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краску для внутренних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296 и аналогичные позиции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только стоимость сетки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301 и аналогичные позиции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применение расценок сборника ТЕР13 для учёта затрат на отделочные работы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принять с учётом единицы измерения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304, 305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Облицовку стен керамическими плитками принять по ТЕР15-01-019-07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639 и аналогичные позиции ЛСР № 03-01-07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03-01-07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6.1.199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Кладку стен из кирпича принять по ТЕР08-02-001. Исключить применение коэффициента 2 к прямым затратам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 и аналогичные позиции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установке закладных деталей привести в соответствие с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50, 51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Штукатурку цоколя принять по ТЕР15-02-001-01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71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применение коэффициента 2 к прямым затратам - площадь штукатурного фасада принять в соответствии с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86 и аналогичные позиции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применение коэффициента 2 к прямым затратам на окраску поверхности - учтено составом работ в соответствии с технической частью сборника ТЕР15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321 и аналогичные позиции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резку плитки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396 и аналогичные позиции ЛСР № 03-02-06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аналогичные недостатки к смете ЛСР № 03-01-07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Длину шнура принять с учётом единицы измерения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52 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 работ по установке закладных деталей привести в соответствие с ведомостью объёмов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72 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6.1.209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Окраска фасадов учтена расценкой ТЕР15-01-080-02 -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100 и аналогичные позиции 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Изоляцию кровли принять по сборнику ТЕР12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Материал для устройства водосточной системы учтён расценкой ТЕР12-01-009-01 - исключить задвоение затрат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179 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резку плитки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Учесть улучшенную отделку в хозблоке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03-03-04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работу на отвале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затраты, связанные с дополнительной перевозкой песка, щебня и т.д., сверх учтённой расценками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уплотнение существующего основания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9 и аналогичные позиции 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приготовление растворов в построечных условиях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покрытия из тротуарной плитки принять по ТЕР27-07-005-01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28 и аналогичные позиции 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плитки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32 и аналогичные позиции 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Устройство бесшовного покрытия из резиновой крошки принять по ТЕР11-01-037-01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113 и аналогичные позиции 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 устройстве асфальтобетонного покрытия толщиной более 7 см учесть требование пункта 1.27.37 технической части сборника ТЕР27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покрытия из искусственной травы принять по ТЕР11-01-036-03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 устройстве пониженных бортовых камней применить понижающие коэффициенты в соответствии с технической частью сборника ТЕР27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Разметку спортивных площадок принять по сборнику ТЕР27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шнековое бурение, погружение шпунтовых свай - учтено расценкой ТЕР09-08-001-02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298, 300 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очистку участка от мусора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Полив посевов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Установку малых архитектурных форм принять по ТЕР07-05-030-11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Объёмы и виды работ привести в соответствие с ведомостью объёмов работ. Учесть общие недостатки  Раздела 12. Смета на строительство, реконструкцию, капитальный ремонт, снос объекта капитального строительства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работу на отвале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затраты, связанные с дополнительной перевозкой песка, щебня и т.д., сверх учтённой расценками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уплотнение существующего основания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шнековое бурение, погружение шпунтовых свай - затраты на установку металлических столбов на винтовых сваях принять по ТЕР09-08-001-02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14, 16 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Устройство заграждений из готовых металлических панелей принять по ТЕР09-08-002-05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53 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Расход плитки принять по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77 и аналогичные позиции 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6.1.237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затраты на приготовление растворов в построечных условиях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ЛСР № 07-01-02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 xml:space="preserve"> ПИР Шуринова Маргарита Вениаминовна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Проектно-сметную документацию оформить в соответствии с требованиями к формату электронных документов, представляемых на проведение государственной экспертизы. Загрузку вкладками исключить. Каждый новый файл и/или новые версии файлов должны быть заверены электронной подписью уполномоченного лица. Удостоверяющие листы должны содержать подписи всех исполнителей (не представлены)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5, 7 приказа Минстроя России от 12.05.2017 № 783/пр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Сметы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Принятый уровень цен в сметах на проектные работы и инженерные изыскания (4 кв. 2024 г.) обосновать. Учесть, что коэффициент, отражающий инфляционные процессы в проектировании, принимается на момент определения цены проектных работ для строительства объекта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2.1.1 Методических указаний по применению СБЦП (приказ Минрегиона России от 29.12.2009 № 620)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Сметы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Сводную смету оформить в соответствии с приложением № 11 к приказу Минстроя России от 04.08.2020 № 421/пр (исключить деление на этапы), в том числе подписи. В титуле сметы указать уровень цен, НДС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приложение № 11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Сводная смета на проектные работы и инженерные изыскания в базисном уровне цен не представлена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136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5 (Предпроектная проработка, подготовка альбома объёмно-планировочных решений) исключить, не обоснованы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 (1) в) ПП РФ № 87; 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Необходимость учёта затрат по пункту 6 (Предпроектная проработка, подготовка альбома архитектурно-градостроительного облика) сметы исключить, не обосновано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Необходимость затрат по пункту 7 (Разработка раздела "Геотехническое обоснование строительства") обосновать. При подтверждении учесть в соответствующей главе ССРСС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Необходимость затрат по пункту 8 обосновать. При подтверждении учесть в соответствующей главе ССРСС, трудозатраты уточнить в соответствии с выполненным объёмом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9, 11, 12, 14 (стоимость экспертизы) исключить, учитывается в ССРСС отдельными строками в соответствии с фактическими затратами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421/пр; пункт 176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конце смет справочно показать стоимость работ в ценах 2000 года путём пересчёта текущей стоимости в базисный делением на индекс пересчёта в текущие цены и коэффициент перехода от цен 2001 г. к ценам 2000 г. (для проектных работ 1,19; для инженерных изысканий 1,266)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письмо Госстроя РФ от 16.07.2003 № НЗ-4316/10; пункт 44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Сметы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Представить обоснование расстояния от базы изыскательской организации до участка изысканий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Сметы на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Начисление коэффициентов К=0,85 (отсутствие полевого довольствия) и К=1,3 (неблагоприятный период) применить к итогу стоимости полевых работ. Оформить подписи исполнителей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12 приказа Минстроя России от 04.08.2020 № 421/пр; Методическое пособие по определению стоимости инженерных изысканий для строительства, 2004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Сметы на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Виды и объёмы полевых, лабораторных и камеральных работ, начисленные коэффициенты, выдачу заказчику промежуточных материалов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коэффициента, учитывающего неблагоприятные условия,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Методическое пособие по определению стоимости инженерных изысканий для строительства, 2004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Исключить начисление К=1,75 (пункт 15е СБЦ) на полевые работы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Методическое пособие по определению стоимости инженерных изысканий для строительства, 2004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К камеральным работам применить К=1,2, коэффициент К=1,75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пункт 15 д Методического пособия по определению стоимости инженерных изысканий для строительства, 2004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отсутствие начисления коэффициента к затратам на организацию и ликвидацию работ в соответствии с примечанием 1 к пункту 13 СБЦ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Методическое пособие по определению стоимости инженерных изысканий для строительства, 2004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3.2 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3.3 исключить. При обосновании учесть в главе 1 ССРСС в соответствии с фактическими затратами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1 на инженерно-геодезические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7.1.19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Виды и объёмы полевых, лабораторных и камеральных работ, начисленные коэффициенты, выдачу заказчику промежуточных материалов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 на инженерно-геологические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Пояснить отсутствие коэффициента К=0,9 "без циркуляционной системы", см. прим. к табл. 17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 Минстроя России от 04.08.2020 № 421/пр; CБЦ на инженерно-геологические и инженерно-экологические изыскания, 1999 г.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 на инженерно-геологические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Подтвердить отсутствие начисления коэффициента К=0,6 "без тартания" или применить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 Минстроя России от 04.08.2020 № 421/пр; CБЦ на инженерно-геологические и инженерно-экологические изыскания, 1999 г.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 на инженерно-геологические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4.3 исключить. При обосновании учесть в главе 1 ССРСС в соответствии с фактическими затратами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 на инженерно-геологические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5.1 исключить. При подтверждении данных затрат техническим отчётом (не представлен), учесть в сводной смете отдельной строкой в соответствии с данными сметы № 2.1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 на инженерно-геологические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Виды и объёмы полевых, лабораторных и камеральных работ, начисленные коэффициенты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2.1 на инженерно-геофизические исследования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Виды и объёмы полевых, лабораторных и камеральных работ, начисленные коэффициенты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3 на инженерно- экологические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Виды и объёмы полевых, лабораторных и камеральных работ, начисленные коэффициенты подтвердить данными технического отчёта (не представлен)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4 на инженерно- гидрометеорологические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получение справки о фоновых концентрациях исключить. При обосновании учесть в главе 1 ССРСС в соответствии с фактическими затратами и пунктом 13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13,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 4 на инженерно- гидрометеорологические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Представить уточнённые развёрнутые технико-экономические показатели объекта в соответствии с принятыми проектными решениями за подписью ГИПа. Натуральные показатели (площади, длины, количество узлов и т.д.) в сметах подтвердить ТЭП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на проектные работы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7.1.29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Применение и значение ценообразующих и учитывающих усложняющие факторы коэффициентов обосновать проектными решениями (ТЭП)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на проектные работы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Начисление коэффициента, учитывающего распределение стоимости проектных работ по видам документации (стадии проектирования) учесть построчно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Начисление коэффициента, учитывающего сокращение срока проектирования, исключить, не обосновано. При подтверждении учесть построчно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Начисление коэффициента, учитывающего "опасные гидрологические явления" обосновать или исключить. При подтверждении учесть к соответствующим разделам проектной документации в основной  расценке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пункт 1.3 таблицы 5.1 приказа Минстроя России от 01.10.2021 № 707/пр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Распределение стоимости работ по подготовке проектной и рабочей документации, содержащей материалы в форме информационной модели (при подтверждении), учесть в соответствии с таблицей 2 НЗ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приказ Минстроя России от 28.11.2023 № 848/пр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Обосновать включение затрат по пунктам 2-12 в соответствии с составом помещений, учтённых расценкой в пункте 1 сметы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приказ от 28.11.2023 № 848/пр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В пунктах 13, 14 исключить К=1,15 (учтено основной расценкой). Учесть положения пункта 125 приказа Минстроя России от 01.10.2021 № 707/пр (сокращённый объём проектирования)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приказ Минстроя России от 01.10.2021 № 707/пр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15-18 обосновать в соответствии с составом помещений в пункте 1 сметы. При подтверждении учесть аналогичные недостатки к пунктам 13, 14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приказ Минстроя России от 01.10.2021 № 707/пр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19-22 уточнить. Учесть, что спортивные площадки учтены основной расценкой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7.1.38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25 исключить, учтено основной расценкой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7.1.39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пункту 27 обосновать проектными решениями (ТЭП) или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26, 28, 29 (принятые расценки и коэффициенты) обосновать проектными решениями (ТЭП). При подтверждении уточнить объём выполняемых работ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пункт 125 приказа Минстроя России от 01.10.2021 № 707/пр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7.1.41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30-59 (принятые расценки и коэффициенты) уточнить в соответствии с принятыми проектными решениями (ТЭП). Затраты, учтённые основной расценкой, исключить в соответствии с пунктом 10 НЗ (системы пожаротушения, дымоудаления и т.д.)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421/пр; пункт 10 приказа Минстроя России от 28.11.2023 № 848/пр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7.1.42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по пунктам 60-65 исключить. Пояснить включение затрат в соответствии с наименованием объекта. Ограждение, благоустройство учтено основной расценкой (см. относительные стоимости объекта)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7.1.43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на дренаж подтвердить ТЭП. При обосновании учесть по пункту 1 таблицы 18 с учётом пункта 1.6 Методических указаний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 Минстроя России от 04.08.2020 № 421/пр; СБЦП "Объекты водоснабжения и канализации", 2015 г.; Методические указания по применению справочников базовых цен на проектные работы в строительстве (приказ Минрегиона России от 29.12.2009 № 620)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9 Проектная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7.1.44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 смете учесть аналогичные выявленные недостатки к смете № 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Смета № 10 Рабочая документация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7.1.45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Локальная мета № 11 Разработка дополнительных проектных решений по благоустройству и озеленению отдельных участков территории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7.1.46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Затраты не обоснованы, исключить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пункты 12, 35 приказа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Локальная мета № 12 Разработка концепций дизайна интерьеров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cantSplit w:val="0"/>
          <w:trHeight w:hRule="auto" w:val="0"/>
          <w:tblHeader w:val="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center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7.1.47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  <w:r w:rsidRPr="00713094">
              <w:rPr>
                <w:u w:val="none"/>
              </w:rPr>
              <w:t>После устранения недостатков сводную смету согласовать с заказчиком, удостоверяющие листы к финальной версии электронных документов актуализировать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пункт 7 приказа Минстроя России от 12.05.2017 № 783/пр; приложение № 11 к приказу Минстроя России от 04.08.2020 № 421/пр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left"/>
              <w:rPr>
                <w:u w:val="none"/>
              </w:rPr>
            </w:pPr>
            <w:r w:rsidRPr="00713094">
              <w:rPr>
                <w:u w:val="none"/>
              </w:rPr>
              <w:t>Сводная смета 12-02 на проектные работы и инженерные изыскания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20" w:type="dxa"/>
              <w:bottom w:w="40" w:type="dxa"/>
              <w:right w:w="2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noWrap w:val="0"/>
            <w:tcMar>
              <w:left w:w="40" w:type="dxa"/>
              <w:bottom w:w="40" w:type="dxa"/>
              <w:right w:w="80" w:type="dxa"/>
            </w:tcMar>
            <w:vAlign w:val="top"/>
          </w:tcPr>
          <w:p w:rsidRPr="00713094" w:rsidP="0072566C">
            <w:pPr>
              <w:keepLines/>
              <w:spacing w:after="3"/>
              <w:ind w:left="-3" w:firstLine="0"/>
              <w:jc w:val="center"/>
              <w:rPr>
                <w:u w:val="none"/>
              </w:rPr>
            </w:pPr>
          </w:p>
        </w:tc>
      </w:tr>
    </w:tbl>
    <w:p w:rsidR="0072566C" w:rsidP="0072566C">
      <w:pPr>
        <w:keepLines w:val="0"/>
        <w:spacing w:before="0" w:after="3" w:line="259" w:lineRule="auto"/>
        <w:ind w:left="-3" w:right="0" w:firstLine="0"/>
        <w:jc w:val="center"/>
        <w:rPr>
          <w:u w:val="none"/>
        </w:rPr>
      </w:pPr>
    </w:p>
    <w:sectPr w:rsidSect="0064752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26"/>
    <w:rsid w:val="00043982"/>
    <w:rsid w:val="0005517D"/>
    <w:rsid w:val="00063C7D"/>
    <w:rsid w:val="000F0953"/>
    <w:rsid w:val="001011E8"/>
    <w:rsid w:val="001148D1"/>
    <w:rsid w:val="001175AB"/>
    <w:rsid w:val="00123D6B"/>
    <w:rsid w:val="00132A5B"/>
    <w:rsid w:val="001C2720"/>
    <w:rsid w:val="001F4A00"/>
    <w:rsid w:val="00221C79"/>
    <w:rsid w:val="00262555"/>
    <w:rsid w:val="002D6557"/>
    <w:rsid w:val="00327924"/>
    <w:rsid w:val="0033192F"/>
    <w:rsid w:val="003334FA"/>
    <w:rsid w:val="003D5AD8"/>
    <w:rsid w:val="003F7AFA"/>
    <w:rsid w:val="00412440"/>
    <w:rsid w:val="00415072"/>
    <w:rsid w:val="004174C3"/>
    <w:rsid w:val="00421924"/>
    <w:rsid w:val="004A0F9A"/>
    <w:rsid w:val="004A1F54"/>
    <w:rsid w:val="004F4924"/>
    <w:rsid w:val="00552A80"/>
    <w:rsid w:val="005655D7"/>
    <w:rsid w:val="005D3C6E"/>
    <w:rsid w:val="005E1CEB"/>
    <w:rsid w:val="006171FC"/>
    <w:rsid w:val="00643E9F"/>
    <w:rsid w:val="0064752C"/>
    <w:rsid w:val="006D0AAB"/>
    <w:rsid w:val="006D3402"/>
    <w:rsid w:val="006E1CDE"/>
    <w:rsid w:val="00713094"/>
    <w:rsid w:val="007152EB"/>
    <w:rsid w:val="0072566C"/>
    <w:rsid w:val="00753F34"/>
    <w:rsid w:val="00781CCC"/>
    <w:rsid w:val="007B119C"/>
    <w:rsid w:val="00801103"/>
    <w:rsid w:val="00822D7C"/>
    <w:rsid w:val="00867AF6"/>
    <w:rsid w:val="009E43E4"/>
    <w:rsid w:val="00A21F54"/>
    <w:rsid w:val="00A42B3B"/>
    <w:rsid w:val="00AC2313"/>
    <w:rsid w:val="00AE53D4"/>
    <w:rsid w:val="00B21F0D"/>
    <w:rsid w:val="00B618E2"/>
    <w:rsid w:val="00BC27BD"/>
    <w:rsid w:val="00C21B81"/>
    <w:rsid w:val="00CE4E94"/>
    <w:rsid w:val="00D37631"/>
    <w:rsid w:val="00D5025B"/>
    <w:rsid w:val="00DA2E26"/>
    <w:rsid w:val="00DB26CA"/>
    <w:rsid w:val="00E432E0"/>
    <w:rsid w:val="00E74C4D"/>
    <w:rsid w:val="00EF3250"/>
    <w:rsid w:val="00EF6414"/>
    <w:rsid w:val="00F206D8"/>
    <w:rsid w:val="00F75995"/>
    <w:rsid w:val="00F81FD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8FD0E"/>
  <w15:docId w15:val="{9C183FD7-B1D1-435C-A228-FB8D2221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D7C"/>
  </w:style>
  <w:style w:type="paragraph" w:styleId="Heading1">
    <w:name w:val="heading 1"/>
    <w:next w:val="Normal"/>
    <w:link w:val="1"/>
    <w:uiPriority w:val="9"/>
    <w:unhideWhenUsed/>
    <w:qFormat/>
    <w:rsid w:val="0072566C"/>
    <w:pPr>
      <w:keepNext/>
      <w:keepLines/>
      <w:spacing w:after="259"/>
      <w:ind w:left="2"/>
      <w:outlineLvl w:val="0"/>
    </w:pPr>
    <w:rPr>
      <w:rFonts w:ascii="Arial" w:eastAsia="Arial" w:hAnsi="Arial" w:cs="Arial"/>
      <w:color w:val="000000"/>
      <w:sz w:val="20"/>
      <w:u w:val="single"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DA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A2E26"/>
  </w:style>
  <w:style w:type="paragraph" w:styleId="Footer">
    <w:name w:val="footer"/>
    <w:basedOn w:val="Normal"/>
    <w:link w:val="a0"/>
    <w:uiPriority w:val="99"/>
    <w:unhideWhenUsed/>
    <w:rsid w:val="00DA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A2E26"/>
  </w:style>
  <w:style w:type="table" w:styleId="TableGrid">
    <w:name w:val="Table Grid"/>
    <w:basedOn w:val="TableNormal"/>
    <w:uiPriority w:val="39"/>
    <w:rsid w:val="00DA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 1 Знак"/>
    <w:basedOn w:val="DefaultParagraphFont"/>
    <w:link w:val="Heading1"/>
    <w:uiPriority w:val="9"/>
    <w:rsid w:val="0072566C"/>
    <w:rPr>
      <w:rFonts w:ascii="Arial" w:eastAsia="Arial" w:hAnsi="Arial" w:cs="Arial"/>
      <w:color w:val="000000"/>
      <w:sz w:val="20"/>
      <w:u w:val="single"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7584-120B-4849-A15E-60D322FF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Goncharov</dc:creator>
  <cp:lastModifiedBy>Сенин Алексей Владимирович</cp:lastModifiedBy>
  <cp:revision>14</cp:revision>
  <dcterms:created xsi:type="dcterms:W3CDTF">2016-01-19T14:16:00Z</dcterms:created>
  <dcterms:modified xsi:type="dcterms:W3CDTF">2024-06-21T09:30:00Z</dcterms:modified>
</cp:coreProperties>
</file>