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lang="tr"&gt;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&lt;title&gt;Netlify GTM ve TikTok Pixel Test Sayfası&lt;/title&gt;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&lt;!-- Google Tag Manager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(function(w,d,s,l,i){w[l]=w[l]||[];w[l].push({'gtm.start':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new Date().getTime(),event:'gtm.js'});var f=d.getElementsByTagName(s)[0],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j=d.createElement(s),dl=l!='dataLayer'?'&amp;l='+l:'';j.async=true;j.src=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'https://www.googletagmanager.com/gtm.js?id='+i+dl;f.parentNode.insertBefore(j,f);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})(window,document,'script','dataLayer','GTM-K4JH2JPC');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&lt;!-- End Google Tag Manager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&lt;!-- Google Tag Manager (noscript)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&lt;noscript&gt;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&lt;iframe src="https://www.googletagmanager.com/ns.html?id=GTM-K4JH2JPC"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height="0" width="0" style="display:none;visibility:hidden"&gt;&lt;/iframe&gt;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&lt;/noscript&gt;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&lt;!-- End Google Tag Manager (noscript)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&lt;h1&gt;Netlify GTM ve TikTok Pixel Test Sayfası&lt;/h1&gt;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&lt;p&gt;Bu sayfa üzerinde GTM ve TikTok Pixel testleri yapılabilir.&lt;/p&gt;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