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A1E82" w14:textId="5C658EF1" w:rsidR="008D7848" w:rsidRPr="00702538" w:rsidRDefault="007D7069" w:rsidP="00702538">
      <w:pPr>
        <w:rPr>
          <w:sz w:val="28"/>
          <w:szCs w:val="28"/>
        </w:rPr>
      </w:pPr>
      <w:r w:rsidRPr="00702538">
        <w:rPr>
          <w:rFonts w:hint="eastAsia"/>
          <w:sz w:val="28"/>
          <w:szCs w:val="28"/>
        </w:rPr>
        <w:t>一、</w:t>
      </w:r>
    </w:p>
    <w:p w14:paraId="3F29A0B9" w14:textId="37225219" w:rsidR="00702538" w:rsidRPr="00521B2E" w:rsidRDefault="00521B2E" w:rsidP="00521B2E">
      <w:pPr>
        <w:pStyle w:val="a5"/>
        <w:numPr>
          <w:ilvl w:val="0"/>
          <w:numId w:val="5"/>
        </w:numPr>
        <w:ind w:firstLineChars="0"/>
        <w:rPr>
          <w:sz w:val="24"/>
          <w:szCs w:val="24"/>
        </w:rPr>
      </w:pPr>
      <w:r>
        <w:rPr>
          <w:rFonts w:hint="eastAsia"/>
          <w:sz w:val="24"/>
          <w:szCs w:val="24"/>
        </w:rPr>
        <w:t>1</w:t>
      </w:r>
      <w:r>
        <w:rPr>
          <w:sz w:val="24"/>
          <w:szCs w:val="24"/>
        </w:rPr>
        <w:t>.</w:t>
      </w:r>
      <w:r w:rsidR="00702538" w:rsidRPr="00521B2E">
        <w:rPr>
          <w:rFonts w:hint="eastAsia"/>
          <w:sz w:val="24"/>
          <w:szCs w:val="24"/>
        </w:rPr>
        <w:t>解释概念：</w:t>
      </w:r>
    </w:p>
    <w:p w14:paraId="721B0EF8" w14:textId="77777777" w:rsidR="00761875" w:rsidRDefault="007D7069" w:rsidP="007D7069">
      <w:pPr>
        <w:pStyle w:val="a5"/>
        <w:numPr>
          <w:ilvl w:val="0"/>
          <w:numId w:val="1"/>
        </w:numPr>
        <w:ind w:firstLineChars="0"/>
      </w:pPr>
      <w:r>
        <w:rPr>
          <w:rFonts w:hint="eastAsia"/>
        </w:rPr>
        <w:t>图像：</w:t>
      </w:r>
      <w:r w:rsidR="00761875" w:rsidRPr="00761875">
        <w:rPr>
          <w:rFonts w:hint="eastAsia"/>
        </w:rPr>
        <w:t>是用各种观测系统以不同形式和手段观测客观世界而获得的</w:t>
      </w:r>
      <w:r w:rsidR="00761875" w:rsidRPr="00761875">
        <w:t>,可以直接或间接作用于人眼并进而产生视知觉的实体</w:t>
      </w:r>
      <w:r w:rsidR="00761875">
        <w:rPr>
          <w:rFonts w:hint="eastAsia"/>
        </w:rPr>
        <w:t>。</w:t>
      </w:r>
    </w:p>
    <w:p w14:paraId="5F51A271" w14:textId="4A7E6DB5" w:rsidR="00761875" w:rsidRDefault="007D7069" w:rsidP="007D7069">
      <w:pPr>
        <w:pStyle w:val="a5"/>
        <w:numPr>
          <w:ilvl w:val="0"/>
          <w:numId w:val="1"/>
        </w:numPr>
        <w:ind w:firstLineChars="0"/>
      </w:pPr>
      <w:r>
        <w:rPr>
          <w:rFonts w:hint="eastAsia"/>
        </w:rPr>
        <w:t>数字图像：</w:t>
      </w:r>
      <w:r w:rsidR="00761875" w:rsidRPr="00761875">
        <w:rPr>
          <w:rFonts w:hint="eastAsia"/>
        </w:rPr>
        <w:t>数字图像可以理解为图像的数字表示，是时间和空间的非连续函数</w:t>
      </w:r>
      <w:r w:rsidR="00761875" w:rsidRPr="00761875">
        <w:t>(信号)，是为了便于计算机处理的一种图像表示形式。</w:t>
      </w:r>
      <w:r w:rsidR="00F43053" w:rsidRPr="00F43053">
        <w:rPr>
          <w:rFonts w:hint="eastAsia"/>
        </w:rPr>
        <w:t>它是由一系列离散单元经过量化后形成的灰度值的集合，即像素</w:t>
      </w:r>
      <w:r w:rsidR="00F43053" w:rsidRPr="00F43053">
        <w:t>(Pixel)的集合。</w:t>
      </w:r>
    </w:p>
    <w:p w14:paraId="3E4508D7" w14:textId="77777777" w:rsidR="00761875" w:rsidRDefault="007D7069" w:rsidP="007D7069">
      <w:pPr>
        <w:pStyle w:val="a5"/>
        <w:numPr>
          <w:ilvl w:val="0"/>
          <w:numId w:val="1"/>
        </w:numPr>
        <w:ind w:firstLineChars="0"/>
      </w:pPr>
      <w:r>
        <w:rPr>
          <w:rFonts w:hint="eastAsia"/>
        </w:rPr>
        <w:t>数字图像处理：</w:t>
      </w:r>
      <w:r w:rsidR="00761875" w:rsidRPr="00761875">
        <w:rPr>
          <w:rFonts w:hint="eastAsia"/>
        </w:rPr>
        <w:t>利用计算机对数字图像进行系列操作，从而获得某种预期的结果的技术称为数字图像处理，又称计算机图像处理。通常，也简称为图像处理。</w:t>
      </w:r>
      <w:r w:rsidR="00761875">
        <w:rPr>
          <w:rFonts w:hint="eastAsia"/>
        </w:rPr>
        <w:t>、</w:t>
      </w:r>
    </w:p>
    <w:p w14:paraId="352846DE" w14:textId="56EEA5AE" w:rsidR="007D7069" w:rsidRPr="00702538" w:rsidRDefault="007D7069" w:rsidP="007D7069">
      <w:pPr>
        <w:pStyle w:val="a5"/>
        <w:numPr>
          <w:ilvl w:val="0"/>
          <w:numId w:val="1"/>
        </w:numPr>
        <w:ind w:firstLineChars="0"/>
      </w:pPr>
      <w:proofErr w:type="gramStart"/>
      <w:r>
        <w:rPr>
          <w:rFonts w:hint="eastAsia"/>
        </w:rPr>
        <w:t>半调技术</w:t>
      </w:r>
      <w:proofErr w:type="gramEnd"/>
      <w:r>
        <w:rPr>
          <w:rFonts w:hint="eastAsia"/>
        </w:rPr>
        <w:t>：</w:t>
      </w:r>
      <w:r w:rsidR="00C96292" w:rsidRPr="00C96292">
        <w:rPr>
          <w:rFonts w:ascii="Helvetica" w:hAnsi="Helvetica" w:cs="Helvetica" w:hint="eastAsia"/>
          <w:color w:val="333333"/>
          <w:szCs w:val="21"/>
          <w:shd w:val="clear" w:color="auto" w:fill="FFFFFF"/>
        </w:rPr>
        <w:t>图像的原始灰度常有几十到几百甚至</w:t>
      </w:r>
      <w:proofErr w:type="gramStart"/>
      <w:r w:rsidR="00C96292" w:rsidRPr="00C96292">
        <w:rPr>
          <w:rFonts w:ascii="Helvetica" w:hAnsi="Helvetica" w:cs="Helvetica" w:hint="eastAsia"/>
          <w:color w:val="333333"/>
          <w:szCs w:val="21"/>
          <w:shd w:val="clear" w:color="auto" w:fill="FFFFFF"/>
        </w:rPr>
        <w:t>上千级</w:t>
      </w:r>
      <w:proofErr w:type="gramEnd"/>
      <w:r w:rsidR="00C96292" w:rsidRPr="00C96292">
        <w:rPr>
          <w:rFonts w:ascii="Helvetica" w:hAnsi="Helvetica" w:cs="Helvetica"/>
          <w:color w:val="333333"/>
          <w:szCs w:val="21"/>
          <w:shd w:val="clear" w:color="auto" w:fill="FFFFFF"/>
        </w:rPr>
        <w:t>,</w:t>
      </w:r>
      <w:r w:rsidR="00C96292">
        <w:rPr>
          <w:rFonts w:ascii="Helvetica" w:hAnsi="Helvetica" w:cs="Helvetica" w:hint="eastAsia"/>
          <w:color w:val="333333"/>
          <w:szCs w:val="21"/>
          <w:shd w:val="clear" w:color="auto" w:fill="FFFFFF"/>
        </w:rPr>
        <w:t>为了在某些</w:t>
      </w:r>
      <w:r w:rsidR="00C96292" w:rsidRPr="00C96292">
        <w:rPr>
          <w:rFonts w:ascii="Helvetica" w:hAnsi="Helvetica" w:cs="Helvetica"/>
          <w:color w:val="333333"/>
          <w:szCs w:val="21"/>
          <w:shd w:val="clear" w:color="auto" w:fill="FFFFFF"/>
        </w:rPr>
        <w:t>灰度只有两级</w:t>
      </w:r>
      <w:r w:rsidR="00C96292">
        <w:rPr>
          <w:rFonts w:ascii="Helvetica" w:hAnsi="Helvetica" w:cs="Helvetica" w:hint="eastAsia"/>
          <w:color w:val="333333"/>
          <w:szCs w:val="21"/>
          <w:shd w:val="clear" w:color="auto" w:fill="FFFFFF"/>
        </w:rPr>
        <w:t>的</w:t>
      </w:r>
      <w:r w:rsidR="00C96292" w:rsidRPr="00C96292">
        <w:rPr>
          <w:rFonts w:ascii="Helvetica" w:hAnsi="Helvetica" w:cs="Helvetica"/>
          <w:color w:val="333333"/>
          <w:szCs w:val="21"/>
          <w:shd w:val="clear" w:color="auto" w:fill="FFFFFF"/>
        </w:rPr>
        <w:t>输出设备</w:t>
      </w:r>
      <w:r w:rsidR="00C96292" w:rsidRPr="00C96292">
        <w:rPr>
          <w:rFonts w:ascii="Helvetica" w:hAnsi="Helvetica" w:cs="Helvetica"/>
          <w:color w:val="333333"/>
          <w:szCs w:val="21"/>
          <w:shd w:val="clear" w:color="auto" w:fill="FFFFFF"/>
        </w:rPr>
        <w:t>,</w:t>
      </w:r>
      <w:r w:rsidR="00C96292" w:rsidRPr="00C96292">
        <w:rPr>
          <w:rFonts w:ascii="Helvetica" w:hAnsi="Helvetica" w:cs="Helvetica"/>
          <w:color w:val="333333"/>
          <w:szCs w:val="21"/>
          <w:shd w:val="clear" w:color="auto" w:fill="FFFFFF"/>
        </w:rPr>
        <w:t>如激光打印机</w:t>
      </w:r>
      <w:r w:rsidR="00C96292" w:rsidRPr="00C96292">
        <w:rPr>
          <w:rFonts w:ascii="Helvetica" w:hAnsi="Helvetica" w:cs="Helvetica"/>
          <w:color w:val="333333"/>
          <w:szCs w:val="21"/>
          <w:shd w:val="clear" w:color="auto" w:fill="FFFFFF"/>
        </w:rPr>
        <w:t>(</w:t>
      </w:r>
      <w:r w:rsidR="00C96292" w:rsidRPr="00C96292">
        <w:rPr>
          <w:rFonts w:ascii="Helvetica" w:hAnsi="Helvetica" w:cs="Helvetica"/>
          <w:color w:val="333333"/>
          <w:szCs w:val="21"/>
          <w:shd w:val="clear" w:color="auto" w:fill="FFFFFF"/>
        </w:rPr>
        <w:t>若打印</w:t>
      </w:r>
      <w:r w:rsidR="00C96292" w:rsidRPr="00C96292">
        <w:rPr>
          <w:rFonts w:ascii="Helvetica" w:hAnsi="Helvetica" w:cs="Helvetica"/>
          <w:color w:val="333333"/>
          <w:szCs w:val="21"/>
          <w:shd w:val="clear" w:color="auto" w:fill="FFFFFF"/>
        </w:rPr>
        <w:t>,</w:t>
      </w:r>
      <w:r w:rsidR="00C96292" w:rsidRPr="00C96292">
        <w:rPr>
          <w:rFonts w:ascii="Helvetica" w:hAnsi="Helvetica" w:cs="Helvetica"/>
          <w:color w:val="333333"/>
          <w:szCs w:val="21"/>
          <w:shd w:val="clear" w:color="auto" w:fill="FFFFFF"/>
        </w:rPr>
        <w:t>则输出黑</w:t>
      </w:r>
      <w:r w:rsidR="00C96292" w:rsidRPr="00C96292">
        <w:rPr>
          <w:rFonts w:ascii="Helvetica" w:hAnsi="Helvetica" w:cs="Helvetica"/>
          <w:color w:val="333333"/>
          <w:szCs w:val="21"/>
          <w:shd w:val="clear" w:color="auto" w:fill="FFFFFF"/>
        </w:rPr>
        <w:t>,</w:t>
      </w:r>
      <w:r w:rsidR="00C96292" w:rsidRPr="00C96292">
        <w:rPr>
          <w:rFonts w:ascii="Helvetica" w:hAnsi="Helvetica" w:cs="Helvetica"/>
          <w:color w:val="333333"/>
          <w:szCs w:val="21"/>
          <w:shd w:val="clear" w:color="auto" w:fill="FFFFFF"/>
        </w:rPr>
        <w:t>若不打印</w:t>
      </w:r>
      <w:r w:rsidR="00C96292" w:rsidRPr="00C96292">
        <w:rPr>
          <w:rFonts w:ascii="Helvetica" w:hAnsi="Helvetica" w:cs="Helvetica"/>
          <w:color w:val="333333"/>
          <w:szCs w:val="21"/>
          <w:shd w:val="clear" w:color="auto" w:fill="FFFFFF"/>
        </w:rPr>
        <w:t>,</w:t>
      </w:r>
      <w:r w:rsidR="00C96292" w:rsidRPr="00C96292">
        <w:rPr>
          <w:rFonts w:ascii="Helvetica" w:hAnsi="Helvetica" w:cs="Helvetica"/>
          <w:color w:val="333333"/>
          <w:szCs w:val="21"/>
          <w:shd w:val="clear" w:color="auto" w:fill="FFFFFF"/>
        </w:rPr>
        <w:t>则输出白</w:t>
      </w:r>
      <w:r w:rsidR="00C96292" w:rsidRPr="00C96292">
        <w:rPr>
          <w:rFonts w:ascii="Helvetica" w:hAnsi="Helvetica" w:cs="Helvetica"/>
          <w:color w:val="333333"/>
          <w:szCs w:val="21"/>
          <w:shd w:val="clear" w:color="auto" w:fill="FFFFFF"/>
        </w:rPr>
        <w:t xml:space="preserve">) </w:t>
      </w:r>
      <w:r w:rsidR="00C96292" w:rsidRPr="00C96292">
        <w:rPr>
          <w:rFonts w:ascii="Helvetica" w:hAnsi="Helvetica" w:cs="Helvetica"/>
          <w:color w:val="333333"/>
          <w:szCs w:val="21"/>
          <w:shd w:val="clear" w:color="auto" w:fill="FFFFFF"/>
        </w:rPr>
        <w:t>输出灰度图像并保持其原有的灰度级常采用半</w:t>
      </w:r>
      <w:r w:rsidR="00C96292" w:rsidRPr="00C96292">
        <w:rPr>
          <w:rFonts w:ascii="Helvetica" w:hAnsi="Helvetica" w:cs="Helvetica"/>
          <w:color w:val="333333"/>
          <w:szCs w:val="21"/>
          <w:shd w:val="clear" w:color="auto" w:fill="FFFFFF"/>
        </w:rPr>
        <w:t>(</w:t>
      </w:r>
      <w:r w:rsidR="00C96292" w:rsidRPr="00C96292">
        <w:rPr>
          <w:rFonts w:ascii="Helvetica" w:hAnsi="Helvetica" w:cs="Helvetica"/>
          <w:color w:val="333333"/>
          <w:szCs w:val="21"/>
          <w:shd w:val="clear" w:color="auto" w:fill="FFFFFF"/>
        </w:rPr>
        <w:t>影</w:t>
      </w:r>
      <w:r w:rsidR="00C96292" w:rsidRPr="00C96292">
        <w:rPr>
          <w:rFonts w:ascii="Helvetica" w:hAnsi="Helvetica" w:cs="Helvetica"/>
          <w:color w:val="333333"/>
          <w:szCs w:val="21"/>
          <w:shd w:val="clear" w:color="auto" w:fill="FFFFFF"/>
        </w:rPr>
        <w:t>)</w:t>
      </w:r>
      <w:r w:rsidR="00C96292" w:rsidRPr="00C96292">
        <w:rPr>
          <w:rFonts w:ascii="Helvetica" w:hAnsi="Helvetica" w:cs="Helvetica"/>
          <w:color w:val="333333"/>
          <w:szCs w:val="21"/>
          <w:shd w:val="clear" w:color="auto" w:fill="FFFFFF"/>
        </w:rPr>
        <w:t>调输出的技术</w:t>
      </w:r>
      <w:r w:rsidR="00C96292">
        <w:rPr>
          <w:rFonts w:ascii="Helvetica" w:hAnsi="Helvetica" w:cs="Helvetica" w:hint="eastAsia"/>
          <w:color w:val="333333"/>
          <w:szCs w:val="21"/>
          <w:shd w:val="clear" w:color="auto" w:fill="FFFFFF"/>
        </w:rPr>
        <w:t>。</w:t>
      </w:r>
    </w:p>
    <w:p w14:paraId="06F8A1F6" w14:textId="707845A5" w:rsidR="00521B2E" w:rsidRPr="005F22A3" w:rsidRDefault="00702538" w:rsidP="00521B2E">
      <w:pPr>
        <w:pStyle w:val="a5"/>
        <w:numPr>
          <w:ilvl w:val="0"/>
          <w:numId w:val="5"/>
        </w:numPr>
        <w:ind w:firstLineChars="0"/>
        <w:rPr>
          <w:rFonts w:ascii="Arial" w:hAnsi="Arial" w:cs="Arial"/>
          <w:color w:val="000000"/>
          <w:sz w:val="24"/>
          <w:szCs w:val="24"/>
          <w:shd w:val="clear" w:color="auto" w:fill="FFFFFF"/>
        </w:rPr>
      </w:pPr>
      <w:r w:rsidRPr="005F22A3">
        <w:rPr>
          <w:sz w:val="24"/>
          <w:szCs w:val="24"/>
        </w:rPr>
        <w:t>2.</w:t>
      </w:r>
      <w:r w:rsidR="00521B2E" w:rsidRPr="005F22A3">
        <w:rPr>
          <w:rFonts w:ascii="Arial" w:hAnsi="Arial" w:cs="Arial"/>
          <w:color w:val="000000"/>
          <w:sz w:val="24"/>
          <w:szCs w:val="24"/>
          <w:shd w:val="clear" w:color="auto" w:fill="FFFFFF"/>
        </w:rPr>
        <w:t xml:space="preserve"> </w:t>
      </w:r>
    </w:p>
    <w:p w14:paraId="06B44A9F" w14:textId="5114BE41" w:rsidR="00702538" w:rsidRDefault="00521B2E" w:rsidP="005F22A3">
      <w:pPr>
        <w:ind w:leftChars="600" w:left="1260" w:firstLine="420"/>
        <w:rPr>
          <w:rFonts w:ascii="Arial" w:hAnsi="Arial" w:cs="Arial"/>
          <w:color w:val="000000"/>
          <w:shd w:val="clear" w:color="auto" w:fill="FFFFFF"/>
        </w:rPr>
      </w:pPr>
      <w:r>
        <w:rPr>
          <w:rFonts w:ascii="Arial" w:hAnsi="Arial" w:cs="Arial"/>
          <w:color w:val="000000"/>
          <w:shd w:val="clear" w:color="auto" w:fill="FFFFFF"/>
        </w:rPr>
        <w:t>狭义的图像处理主要是对图像进行各种加工，以改变图像的视觉效果并为自动识别奠定基础，或对图像进行压缩编码以减少所需存储空间。</w:t>
      </w:r>
    </w:p>
    <w:p w14:paraId="23D3B26F" w14:textId="7E5B59BF" w:rsidR="00521B2E" w:rsidRDefault="00521B2E" w:rsidP="005F22A3">
      <w:pPr>
        <w:ind w:leftChars="600" w:left="1260" w:firstLine="420"/>
        <w:rPr>
          <w:rFonts w:ascii="Arial" w:hAnsi="Arial" w:cs="Arial"/>
          <w:color w:val="000000"/>
          <w:shd w:val="clear" w:color="auto" w:fill="FFFFFF"/>
        </w:rPr>
      </w:pPr>
      <w:r w:rsidRPr="00521B2E">
        <w:rPr>
          <w:rStyle w:val="a6"/>
          <w:rFonts w:ascii="Arial" w:hAnsi="Arial" w:cs="Arial"/>
          <w:b w:val="0"/>
          <w:bCs w:val="0"/>
          <w:color w:val="000000"/>
          <w:shd w:val="clear" w:color="auto" w:fill="FFFFFF"/>
        </w:rPr>
        <w:t>图像分析</w:t>
      </w:r>
      <w:r w:rsidRPr="00521B2E">
        <w:rPr>
          <w:rFonts w:ascii="Arial" w:hAnsi="Arial" w:cs="Arial"/>
          <w:b/>
          <w:bCs/>
          <w:color w:val="000000"/>
          <w:shd w:val="clear" w:color="auto" w:fill="FFFFFF"/>
        </w:rPr>
        <w:t>：</w:t>
      </w:r>
      <w:r>
        <w:rPr>
          <w:rFonts w:ascii="Arial" w:hAnsi="Arial" w:cs="Arial"/>
          <w:color w:val="000000"/>
          <w:shd w:val="clear" w:color="auto" w:fill="FFFFFF"/>
        </w:rPr>
        <w:t>对图像中感兴趣的目标进行检测和测量，以获得他们的客观信息，从而建立对图像的描述。</w:t>
      </w:r>
    </w:p>
    <w:p w14:paraId="118EF0D9" w14:textId="34A9D0CB" w:rsidR="00521B2E" w:rsidRDefault="00521B2E" w:rsidP="005F22A3">
      <w:pPr>
        <w:ind w:leftChars="600" w:left="1260" w:firstLine="420"/>
      </w:pPr>
      <w:r w:rsidRPr="00521B2E">
        <w:rPr>
          <w:rStyle w:val="a6"/>
          <w:rFonts w:ascii="Arial" w:hAnsi="Arial" w:cs="Arial"/>
          <w:b w:val="0"/>
          <w:bCs w:val="0"/>
          <w:color w:val="000000"/>
          <w:shd w:val="clear" w:color="auto" w:fill="FFFFFF"/>
        </w:rPr>
        <w:t>图像理解：</w:t>
      </w:r>
      <w:r>
        <w:rPr>
          <w:rFonts w:ascii="Arial" w:hAnsi="Arial" w:cs="Arial"/>
          <w:color w:val="000000"/>
          <w:shd w:val="clear" w:color="auto" w:fill="FFFFFF"/>
        </w:rPr>
        <w:t>重点是在图像分析的基础上，进一步研究图像中各目标的性质和它们之间的相互联系，并得出对图像内容含义的理解以及对原来客观场景的解释，从而指导和规划行动。</w:t>
      </w:r>
    </w:p>
    <w:p w14:paraId="43DAD418" w14:textId="52D503ED" w:rsidR="00521B2E" w:rsidRDefault="00521B2E" w:rsidP="005F22A3">
      <w:pPr>
        <w:ind w:leftChars="600" w:left="1260"/>
      </w:pPr>
      <w:r>
        <w:tab/>
      </w:r>
      <w:r>
        <w:rPr>
          <w:rFonts w:hint="eastAsia"/>
        </w:rPr>
        <w:t>三者之间的联系：图像处理是比较低层的操作，它主要在图像</w:t>
      </w:r>
      <w:proofErr w:type="gramStart"/>
      <w:r>
        <w:rPr>
          <w:rFonts w:hint="eastAsia"/>
        </w:rPr>
        <w:t>像素级</w:t>
      </w:r>
      <w:proofErr w:type="gramEnd"/>
      <w:r>
        <w:rPr>
          <w:rFonts w:hint="eastAsia"/>
        </w:rPr>
        <w:t>上进行处理，处理的数据量非常大。图像分析则进入了中层，分割和特征提取把原来以像素描述的图像转变成比较简洁的非图形式的描述。图像理解主要是高层操作，基本上式对从描述抽象出来的符号进行运算，其处理过程和方法与人类的思维推理有许多类似之处。</w:t>
      </w:r>
    </w:p>
    <w:p w14:paraId="510475D6" w14:textId="2DF64547" w:rsidR="00521B2E" w:rsidRDefault="00521B2E" w:rsidP="00521B2E">
      <w:pPr>
        <w:pStyle w:val="a5"/>
        <w:numPr>
          <w:ilvl w:val="0"/>
          <w:numId w:val="5"/>
        </w:numPr>
        <w:ind w:firstLineChars="0"/>
        <w:rPr>
          <w:sz w:val="24"/>
          <w:szCs w:val="24"/>
        </w:rPr>
      </w:pPr>
      <w:r w:rsidRPr="005F22A3">
        <w:rPr>
          <w:rFonts w:hint="eastAsia"/>
          <w:sz w:val="24"/>
          <w:szCs w:val="24"/>
        </w:rPr>
        <w:t>3</w:t>
      </w:r>
      <w:r w:rsidRPr="005F22A3">
        <w:rPr>
          <w:sz w:val="24"/>
          <w:szCs w:val="24"/>
        </w:rPr>
        <w:t>.</w:t>
      </w:r>
    </w:p>
    <w:p w14:paraId="5BCC8650" w14:textId="5DE23A52" w:rsidR="005F22A3" w:rsidRDefault="00CD75E2" w:rsidP="00CD75E2">
      <w:pPr>
        <w:ind w:leftChars="600" w:left="1260" w:firstLine="420"/>
        <w:rPr>
          <w:rFonts w:ascii="Arial" w:hAnsi="Arial" w:cs="Arial"/>
          <w:color w:val="000000"/>
          <w:shd w:val="clear" w:color="auto" w:fill="FFFFFF"/>
        </w:rPr>
      </w:pPr>
      <w:r w:rsidRPr="00CD75E2">
        <w:rPr>
          <w:rFonts w:ascii="Arial" w:hAnsi="Arial" w:cs="Arial" w:hint="eastAsia"/>
          <w:color w:val="000000"/>
          <w:shd w:val="clear" w:color="auto" w:fill="FFFFFF"/>
        </w:rPr>
        <w:t>空域处理方法是指在空间域内直接对数字图像进行处理。空域处理法主要有两大类：</w:t>
      </w:r>
      <w:r w:rsidRPr="00CD75E2">
        <w:rPr>
          <w:rFonts w:ascii="Arial" w:hAnsi="Arial" w:cs="Arial"/>
          <w:color w:val="000000"/>
          <w:shd w:val="clear" w:color="auto" w:fill="FFFFFF"/>
        </w:rPr>
        <w:t xml:space="preserve"> </w:t>
      </w:r>
      <w:r w:rsidRPr="00CD75E2">
        <w:rPr>
          <w:rFonts w:ascii="Arial" w:hAnsi="Arial" w:cs="Arial"/>
          <w:color w:val="000000"/>
          <w:shd w:val="clear" w:color="auto" w:fill="FFFFFF"/>
        </w:rPr>
        <w:t>邻域处理法</w:t>
      </w:r>
      <w:r w:rsidRPr="00CD75E2">
        <w:rPr>
          <w:rFonts w:ascii="Arial" w:hAnsi="Arial" w:cs="Arial" w:hint="eastAsia"/>
          <w:color w:val="000000"/>
          <w:shd w:val="clear" w:color="auto" w:fill="FFFFFF"/>
        </w:rPr>
        <w:t>、</w:t>
      </w:r>
      <w:r w:rsidRPr="00CD75E2">
        <w:rPr>
          <w:rFonts w:ascii="Arial" w:hAnsi="Arial" w:cs="Arial"/>
          <w:color w:val="000000"/>
          <w:shd w:val="clear" w:color="auto" w:fill="FFFFFF"/>
        </w:rPr>
        <w:t>点处理法</w:t>
      </w:r>
      <w:r>
        <w:rPr>
          <w:rFonts w:ascii="Arial" w:hAnsi="Arial" w:cs="Arial" w:hint="eastAsia"/>
          <w:color w:val="000000"/>
          <w:shd w:val="clear" w:color="auto" w:fill="FFFFFF"/>
        </w:rPr>
        <w:t>。</w:t>
      </w:r>
    </w:p>
    <w:p w14:paraId="6CB9022E" w14:textId="345938BB" w:rsidR="00CD75E2" w:rsidRPr="00CD75E2" w:rsidRDefault="00CD75E2" w:rsidP="00CD75E2">
      <w:pPr>
        <w:ind w:leftChars="600" w:left="1260" w:firstLine="420"/>
        <w:rPr>
          <w:rFonts w:ascii="Arial" w:hAnsi="Arial" w:cs="Arial"/>
          <w:color w:val="000000"/>
          <w:shd w:val="clear" w:color="auto" w:fill="FFFFFF"/>
        </w:rPr>
      </w:pPr>
      <w:r w:rsidRPr="00CD75E2">
        <w:rPr>
          <w:rFonts w:ascii="Arial" w:hAnsi="Arial" w:cs="Arial" w:hint="eastAsia"/>
          <w:color w:val="000000"/>
          <w:shd w:val="clear" w:color="auto" w:fill="FFFFFF"/>
        </w:rPr>
        <w:t>变换</w:t>
      </w:r>
      <w:proofErr w:type="gramStart"/>
      <w:r w:rsidRPr="00CD75E2">
        <w:rPr>
          <w:rFonts w:ascii="Arial" w:hAnsi="Arial" w:cs="Arial" w:hint="eastAsia"/>
          <w:color w:val="000000"/>
          <w:shd w:val="clear" w:color="auto" w:fill="FFFFFF"/>
        </w:rPr>
        <w:t>域处理</w:t>
      </w:r>
      <w:proofErr w:type="gramEnd"/>
      <w:r w:rsidRPr="00CD75E2">
        <w:rPr>
          <w:rFonts w:ascii="Arial" w:hAnsi="Arial" w:cs="Arial" w:hint="eastAsia"/>
          <w:color w:val="000000"/>
          <w:shd w:val="clear" w:color="auto" w:fill="FFFFFF"/>
        </w:rPr>
        <w:t>方法首先是通过傅立叶变换（</w:t>
      </w:r>
      <w:r w:rsidRPr="00CD75E2">
        <w:rPr>
          <w:rFonts w:ascii="Arial" w:hAnsi="Arial" w:cs="Arial"/>
          <w:color w:val="000000"/>
          <w:shd w:val="clear" w:color="auto" w:fill="FFFFFF"/>
        </w:rPr>
        <w:t>FT</w:t>
      </w:r>
      <w:r w:rsidRPr="00CD75E2">
        <w:rPr>
          <w:rFonts w:ascii="Arial" w:hAnsi="Arial" w:cs="Arial"/>
          <w:color w:val="000000"/>
          <w:shd w:val="clear" w:color="auto" w:fill="FFFFFF"/>
        </w:rPr>
        <w:t>）、离散余弦变换</w:t>
      </w:r>
      <w:r w:rsidRPr="00CD75E2">
        <w:rPr>
          <w:rFonts w:ascii="Arial" w:hAnsi="Arial" w:cs="Arial"/>
          <w:color w:val="000000"/>
          <w:shd w:val="clear" w:color="auto" w:fill="FFFFFF"/>
        </w:rPr>
        <w:t>(DCT)</w:t>
      </w:r>
      <w:r w:rsidRPr="00CD75E2">
        <w:rPr>
          <w:rFonts w:ascii="Arial" w:hAnsi="Arial" w:cs="Arial"/>
          <w:color w:val="000000"/>
          <w:shd w:val="clear" w:color="auto" w:fill="FFFFFF"/>
        </w:rPr>
        <w:t>、沃尔什变换或是比较新的小波变换等变换算法，将图像从空域变换到相应的变换域，得到变换域系数阵列，然后在变换域中对图像进行处理，处理完成后再将图像从变换</w:t>
      </w:r>
      <w:proofErr w:type="gramStart"/>
      <w:r w:rsidRPr="00CD75E2">
        <w:rPr>
          <w:rFonts w:ascii="Arial" w:hAnsi="Arial" w:cs="Arial"/>
          <w:color w:val="000000"/>
          <w:shd w:val="clear" w:color="auto" w:fill="FFFFFF"/>
        </w:rPr>
        <w:t>域反变换</w:t>
      </w:r>
      <w:proofErr w:type="gramEnd"/>
      <w:r w:rsidRPr="00CD75E2">
        <w:rPr>
          <w:rFonts w:ascii="Arial" w:hAnsi="Arial" w:cs="Arial"/>
          <w:color w:val="000000"/>
          <w:shd w:val="clear" w:color="auto" w:fill="FFFFFF"/>
        </w:rPr>
        <w:t>到空间域，得到处理结果。</w:t>
      </w:r>
      <w:r w:rsidRPr="00CD75E2">
        <w:rPr>
          <w:rFonts w:ascii="Arial" w:hAnsi="Arial" w:cs="Arial"/>
          <w:color w:val="000000"/>
          <w:shd w:val="clear" w:color="auto" w:fill="FFFFFF"/>
        </w:rPr>
        <w:cr/>
      </w:r>
    </w:p>
    <w:p w14:paraId="30AFE61D" w14:textId="1D163782" w:rsidR="005F22A3" w:rsidRDefault="005F22A3" w:rsidP="005F22A3">
      <w:pPr>
        <w:pStyle w:val="a5"/>
        <w:numPr>
          <w:ilvl w:val="0"/>
          <w:numId w:val="5"/>
        </w:numPr>
        <w:ind w:firstLineChars="0"/>
        <w:rPr>
          <w:sz w:val="24"/>
          <w:szCs w:val="24"/>
        </w:rPr>
      </w:pPr>
      <w:r w:rsidRPr="005F22A3">
        <w:rPr>
          <w:rFonts w:hint="eastAsia"/>
          <w:sz w:val="24"/>
          <w:szCs w:val="24"/>
        </w:rPr>
        <w:t>4</w:t>
      </w:r>
      <w:r w:rsidRPr="005F22A3">
        <w:rPr>
          <w:sz w:val="24"/>
          <w:szCs w:val="24"/>
        </w:rPr>
        <w:t>.</w:t>
      </w:r>
    </w:p>
    <w:p w14:paraId="785C4905" w14:textId="08A655AC" w:rsidR="005F22A3" w:rsidRDefault="005F22A3" w:rsidP="005F22A3">
      <w:pPr>
        <w:pStyle w:val="a5"/>
        <w:ind w:leftChars="600" w:left="1260" w:firstLineChars="0"/>
        <w:rPr>
          <w:rFonts w:ascii="Arial" w:hAnsi="Arial" w:cs="Arial"/>
          <w:color w:val="4D4D4D"/>
          <w:shd w:val="clear" w:color="auto" w:fill="FFFFFF"/>
        </w:rPr>
      </w:pPr>
      <w:r>
        <w:rPr>
          <w:rFonts w:ascii="Arial" w:hAnsi="Arial" w:cs="Arial"/>
          <w:color w:val="4D4D4D"/>
          <w:shd w:val="clear" w:color="auto" w:fill="FFFFFF"/>
        </w:rPr>
        <w:t>计算机图形学（</w:t>
      </w:r>
      <w:r>
        <w:rPr>
          <w:rFonts w:ascii="Arial" w:hAnsi="Arial" w:cs="Arial"/>
          <w:color w:val="4D4D4D"/>
          <w:shd w:val="clear" w:color="auto" w:fill="FFFFFF"/>
        </w:rPr>
        <w:t>Computer Graphics</w:t>
      </w:r>
      <w:r>
        <w:rPr>
          <w:rFonts w:ascii="Arial" w:hAnsi="Arial" w:cs="Arial"/>
          <w:color w:val="4D4D4D"/>
          <w:shd w:val="clear" w:color="auto" w:fill="FFFFFF"/>
        </w:rPr>
        <w:t>）讲的是图形，也就是图形的构造方式，是一种从无到有的概念，从数据得到图像。是给定关于景象结构、表面反射特性、光源配置及相机模型的信息，生成图像。输入的是对虚拟场景的描述，通常为多边形数组，而每个多边形由三个顶点组成，每个顶点包括三维坐标、贴图坐标、</w:t>
      </w:r>
      <w:proofErr w:type="spellStart"/>
      <w:r>
        <w:rPr>
          <w:rFonts w:ascii="Arial" w:hAnsi="Arial" w:cs="Arial"/>
          <w:color w:val="4D4D4D"/>
          <w:shd w:val="clear" w:color="auto" w:fill="FFFFFF"/>
        </w:rPr>
        <w:t>rgb</w:t>
      </w:r>
      <w:proofErr w:type="spellEnd"/>
      <w:r>
        <w:rPr>
          <w:rFonts w:ascii="Arial" w:hAnsi="Arial" w:cs="Arial"/>
          <w:color w:val="4D4D4D"/>
          <w:shd w:val="clear" w:color="auto" w:fill="FFFFFF"/>
        </w:rPr>
        <w:t>颜色等。输出的是图像，即二维像素数组。</w:t>
      </w:r>
    </w:p>
    <w:p w14:paraId="5D32053F" w14:textId="6DE9A01C" w:rsidR="005F22A3" w:rsidRPr="005F22A3" w:rsidRDefault="005F22A3" w:rsidP="005F22A3">
      <w:pPr>
        <w:pStyle w:val="a5"/>
        <w:ind w:leftChars="600" w:left="1260" w:firstLineChars="0"/>
        <w:rPr>
          <w:sz w:val="24"/>
          <w:szCs w:val="24"/>
        </w:rPr>
      </w:pPr>
      <w:r>
        <w:rPr>
          <w:rFonts w:ascii="Arial" w:hAnsi="Arial" w:cs="Arial"/>
          <w:color w:val="4D4D4D"/>
          <w:shd w:val="clear" w:color="auto" w:fill="FFFFFF"/>
        </w:rPr>
        <w:lastRenderedPageBreak/>
        <w:t>数字图像处理（</w:t>
      </w:r>
      <w:r>
        <w:rPr>
          <w:rFonts w:ascii="Arial" w:hAnsi="Arial" w:cs="Arial"/>
          <w:color w:val="4D4D4D"/>
          <w:shd w:val="clear" w:color="auto" w:fill="FFFFFF"/>
        </w:rPr>
        <w:t>Digital Image Processing</w:t>
      </w:r>
      <w:r>
        <w:rPr>
          <w:rFonts w:ascii="Arial" w:hAnsi="Arial" w:cs="Arial"/>
          <w:color w:val="4D4D4D"/>
          <w:shd w:val="clear" w:color="auto" w:fill="FFFFFF"/>
        </w:rPr>
        <w:t>）是对已有的图像进行变换、分析、重构，得到的仍是图像。输入的是图像，输出的也是图像。</w:t>
      </w:r>
      <w:r>
        <w:rPr>
          <w:rFonts w:ascii="Arial" w:hAnsi="Arial" w:cs="Arial"/>
          <w:color w:val="4D4D4D"/>
          <w:shd w:val="clear" w:color="auto" w:fill="FFFFFF"/>
        </w:rPr>
        <w:t>Photoshop</w:t>
      </w:r>
      <w:r>
        <w:rPr>
          <w:rFonts w:ascii="Arial" w:hAnsi="Arial" w:cs="Arial"/>
          <w:color w:val="4D4D4D"/>
          <w:shd w:val="clear" w:color="auto" w:fill="FFFFFF"/>
        </w:rPr>
        <w:t>中对一副图像应用滤镜就是典型的一种图像处理。常见操作有模糊、灰度化、增强对比度等。</w:t>
      </w:r>
    </w:p>
    <w:p w14:paraId="57068400" w14:textId="77777777" w:rsidR="00521B2E" w:rsidRDefault="00521B2E" w:rsidP="005F22A3">
      <w:pPr>
        <w:ind w:leftChars="400" w:left="840"/>
      </w:pPr>
    </w:p>
    <w:p w14:paraId="3AFE9FD6" w14:textId="74B093B4" w:rsidR="00702538" w:rsidRDefault="00CD75E2" w:rsidP="00CD75E2">
      <w:pPr>
        <w:pStyle w:val="a5"/>
        <w:numPr>
          <w:ilvl w:val="0"/>
          <w:numId w:val="5"/>
        </w:numPr>
        <w:ind w:firstLineChars="0"/>
        <w:rPr>
          <w:sz w:val="24"/>
          <w:szCs w:val="24"/>
        </w:rPr>
      </w:pPr>
      <w:r w:rsidRPr="00CD75E2">
        <w:rPr>
          <w:rFonts w:hint="eastAsia"/>
          <w:sz w:val="24"/>
          <w:szCs w:val="24"/>
        </w:rPr>
        <w:t>5</w:t>
      </w:r>
      <w:r>
        <w:rPr>
          <w:sz w:val="24"/>
          <w:szCs w:val="24"/>
        </w:rPr>
        <w:t>.</w:t>
      </w:r>
    </w:p>
    <w:p w14:paraId="351F502F" w14:textId="7C588346" w:rsidR="00CD75E2" w:rsidRDefault="00CD75E2" w:rsidP="00CD75E2">
      <w:pPr>
        <w:ind w:left="840"/>
        <w:rPr>
          <w:szCs w:val="21"/>
        </w:rPr>
      </w:pPr>
      <w:r w:rsidRPr="00CD75E2">
        <w:rPr>
          <w:rFonts w:hint="eastAsia"/>
          <w:szCs w:val="21"/>
        </w:rPr>
        <w:t>图像变换</w:t>
      </w:r>
      <w:r w:rsidRPr="00CD75E2">
        <w:rPr>
          <w:szCs w:val="21"/>
        </w:rPr>
        <w:cr/>
        <w:t>图像增强</w:t>
      </w:r>
      <w:r w:rsidRPr="00CD75E2">
        <w:rPr>
          <w:szCs w:val="21"/>
        </w:rPr>
        <w:cr/>
        <w:t>图像编码与压缩</w:t>
      </w:r>
      <w:r w:rsidRPr="00CD75E2">
        <w:rPr>
          <w:szCs w:val="21"/>
        </w:rPr>
        <w:cr/>
        <w:t>图像复原</w:t>
      </w:r>
      <w:r w:rsidRPr="00CD75E2">
        <w:rPr>
          <w:szCs w:val="21"/>
        </w:rPr>
        <w:cr/>
        <w:t>图像重建</w:t>
      </w:r>
    </w:p>
    <w:p w14:paraId="6AB11562" w14:textId="154D9B99" w:rsidR="00CD75E2" w:rsidRPr="00CD75E2" w:rsidRDefault="00CD75E2" w:rsidP="00CD75E2">
      <w:pPr>
        <w:pStyle w:val="a5"/>
        <w:numPr>
          <w:ilvl w:val="0"/>
          <w:numId w:val="5"/>
        </w:numPr>
        <w:ind w:firstLineChars="0"/>
        <w:rPr>
          <w:sz w:val="24"/>
          <w:szCs w:val="24"/>
        </w:rPr>
      </w:pPr>
      <w:r w:rsidRPr="00CD75E2">
        <w:rPr>
          <w:rFonts w:hint="eastAsia"/>
          <w:sz w:val="24"/>
          <w:szCs w:val="24"/>
        </w:rPr>
        <w:t>6</w:t>
      </w:r>
      <w:r w:rsidRPr="00CD75E2">
        <w:rPr>
          <w:sz w:val="24"/>
          <w:szCs w:val="24"/>
        </w:rPr>
        <w:t>.</w:t>
      </w:r>
    </w:p>
    <w:p w14:paraId="1FDC90E2" w14:textId="62AEAA49" w:rsidR="00CD75E2" w:rsidRDefault="00CD75E2" w:rsidP="00CD75E2">
      <w:pPr>
        <w:pStyle w:val="a5"/>
        <w:numPr>
          <w:ilvl w:val="1"/>
          <w:numId w:val="1"/>
        </w:numPr>
        <w:ind w:firstLineChars="0"/>
        <w:rPr>
          <w:szCs w:val="21"/>
        </w:rPr>
      </w:pPr>
      <w:r w:rsidRPr="00CD75E2">
        <w:rPr>
          <w:rFonts w:hint="eastAsia"/>
          <w:szCs w:val="21"/>
        </w:rPr>
        <w:t>生物医学中的应用:</w:t>
      </w:r>
    </w:p>
    <w:p w14:paraId="61C79CD7" w14:textId="2E157603" w:rsidR="00CD75E2" w:rsidRDefault="00CD75E2" w:rsidP="00CD75E2">
      <w:pPr>
        <w:pStyle w:val="a5"/>
        <w:ind w:left="1620" w:firstLineChars="0" w:firstLine="0"/>
        <w:rPr>
          <w:szCs w:val="21"/>
        </w:rPr>
      </w:pPr>
      <w:r w:rsidRPr="00CD75E2">
        <w:rPr>
          <w:rFonts w:hint="eastAsia"/>
          <w:szCs w:val="21"/>
        </w:rPr>
        <w:t>临床应用：</w:t>
      </w:r>
      <w:r w:rsidRPr="00CD75E2">
        <w:rPr>
          <w:szCs w:val="21"/>
        </w:rPr>
        <w:t>超声</w:t>
      </w:r>
      <w:r>
        <w:rPr>
          <w:rFonts w:hint="eastAsia"/>
          <w:szCs w:val="21"/>
        </w:rPr>
        <w:t>、</w:t>
      </w:r>
      <w:r w:rsidRPr="00CD75E2">
        <w:rPr>
          <w:szCs w:val="21"/>
        </w:rPr>
        <w:t>核磁共振</w:t>
      </w:r>
      <w:r>
        <w:rPr>
          <w:rFonts w:hint="eastAsia"/>
          <w:szCs w:val="21"/>
        </w:rPr>
        <w:t>、</w:t>
      </w:r>
      <w:r w:rsidRPr="00CD75E2">
        <w:rPr>
          <w:szCs w:val="21"/>
        </w:rPr>
        <w:t>γ相机</w:t>
      </w:r>
      <w:r>
        <w:rPr>
          <w:rFonts w:hint="eastAsia"/>
          <w:szCs w:val="21"/>
        </w:rPr>
        <w:t>、</w:t>
      </w:r>
      <w:r w:rsidRPr="00CD75E2">
        <w:rPr>
          <w:szCs w:val="21"/>
        </w:rPr>
        <w:t>CT等技术。</w:t>
      </w:r>
    </w:p>
    <w:p w14:paraId="0F5AEA21" w14:textId="5DC18D9D" w:rsidR="00CD75E2" w:rsidRPr="00CD75E2" w:rsidRDefault="00CD75E2" w:rsidP="00CD75E2">
      <w:pPr>
        <w:pStyle w:val="a5"/>
        <w:numPr>
          <w:ilvl w:val="1"/>
          <w:numId w:val="1"/>
        </w:numPr>
        <w:ind w:firstLineChars="0"/>
        <w:rPr>
          <w:szCs w:val="21"/>
        </w:rPr>
      </w:pPr>
      <w:r w:rsidRPr="00CD75E2">
        <w:rPr>
          <w:szCs w:val="21"/>
        </w:rPr>
        <w:t>遥感领域中的应用</w:t>
      </w:r>
      <w:r w:rsidRPr="00CD75E2">
        <w:rPr>
          <w:szCs w:val="21"/>
        </w:rPr>
        <w:cr/>
      </w:r>
      <w:r w:rsidRPr="00CD75E2">
        <w:rPr>
          <w:rFonts w:hint="eastAsia"/>
          <w:szCs w:val="21"/>
        </w:rPr>
        <w:t>森林遥感图像处理与应用</w:t>
      </w:r>
      <w:r>
        <w:rPr>
          <w:rFonts w:hint="eastAsia"/>
          <w:szCs w:val="21"/>
        </w:rPr>
        <w:t>、</w:t>
      </w:r>
      <w:r w:rsidRPr="00CD75E2">
        <w:rPr>
          <w:szCs w:val="21"/>
        </w:rPr>
        <w:t>国土资源遥感图像处理与应用</w:t>
      </w:r>
      <w:r>
        <w:rPr>
          <w:rFonts w:hint="eastAsia"/>
          <w:szCs w:val="21"/>
        </w:rPr>
        <w:t>、</w:t>
      </w:r>
      <w:r w:rsidRPr="00CD75E2">
        <w:rPr>
          <w:szCs w:val="21"/>
        </w:rPr>
        <w:t>海洋遥感图像处理与应用</w:t>
      </w:r>
      <w:r w:rsidR="00761875">
        <w:rPr>
          <w:rFonts w:hint="eastAsia"/>
          <w:szCs w:val="21"/>
        </w:rPr>
        <w:t>。</w:t>
      </w:r>
    </w:p>
    <w:p w14:paraId="16A025E4" w14:textId="7B83949F" w:rsidR="00CD75E2" w:rsidRDefault="00CD75E2" w:rsidP="00CD75E2">
      <w:pPr>
        <w:pStyle w:val="a5"/>
        <w:numPr>
          <w:ilvl w:val="1"/>
          <w:numId w:val="1"/>
        </w:numPr>
        <w:ind w:firstLineChars="0"/>
        <w:rPr>
          <w:szCs w:val="21"/>
        </w:rPr>
      </w:pPr>
      <w:r w:rsidRPr="00CD75E2">
        <w:rPr>
          <w:szCs w:val="21"/>
        </w:rPr>
        <w:t>工业方面的应用</w:t>
      </w:r>
      <w:r>
        <w:rPr>
          <w:rFonts w:hint="eastAsia"/>
          <w:szCs w:val="21"/>
        </w:rPr>
        <w:t>：</w:t>
      </w:r>
    </w:p>
    <w:p w14:paraId="01E98217" w14:textId="65629B98" w:rsidR="00761875" w:rsidRDefault="00761875" w:rsidP="00761875">
      <w:pPr>
        <w:pStyle w:val="a5"/>
        <w:ind w:left="1680" w:firstLineChars="0" w:firstLine="0"/>
        <w:rPr>
          <w:szCs w:val="21"/>
        </w:rPr>
      </w:pPr>
      <w:r w:rsidRPr="00761875">
        <w:rPr>
          <w:rFonts w:hint="eastAsia"/>
          <w:szCs w:val="21"/>
        </w:rPr>
        <w:t>在生产线中对生产的产品及部件进行无损检测，如晶振元件缺陷检测、食品包装出厂前的质量检查、浮法玻璃生产线上对玻璃质量的监控和筛选、零件及产品无损检测、焊缝及内部缺陷检查、流水线零件自动检测识别、邮件自动分检、生产过程的监控等。</w:t>
      </w:r>
    </w:p>
    <w:p w14:paraId="5630680F" w14:textId="1C365ABF" w:rsidR="00761875" w:rsidRDefault="00CD75E2" w:rsidP="00761875">
      <w:pPr>
        <w:pStyle w:val="a5"/>
        <w:numPr>
          <w:ilvl w:val="1"/>
          <w:numId w:val="1"/>
        </w:numPr>
        <w:ind w:firstLineChars="0"/>
        <w:rPr>
          <w:szCs w:val="21"/>
        </w:rPr>
      </w:pPr>
      <w:r w:rsidRPr="00761875">
        <w:rPr>
          <w:szCs w:val="21"/>
        </w:rPr>
        <w:t>军事公安领域的应用</w:t>
      </w:r>
      <w:r w:rsidR="00761875">
        <w:rPr>
          <w:rFonts w:hint="eastAsia"/>
          <w:szCs w:val="21"/>
        </w:rPr>
        <w:t>：</w:t>
      </w:r>
    </w:p>
    <w:p w14:paraId="6C440DB4" w14:textId="6BF61FDD" w:rsidR="00761875" w:rsidRPr="00761875" w:rsidRDefault="00761875" w:rsidP="00761875">
      <w:pPr>
        <w:ind w:left="1680"/>
        <w:rPr>
          <w:szCs w:val="21"/>
        </w:rPr>
      </w:pPr>
      <w:r w:rsidRPr="00761875">
        <w:rPr>
          <w:rFonts w:hint="eastAsia"/>
          <w:szCs w:val="21"/>
        </w:rPr>
        <w:t>该领域可采用图像处理与模式识别等方法实现监控、案件侦破、交通管理等。如巡航导弹地形识别；侧视雷达的地形侦察；遥控飞行器</w:t>
      </w:r>
      <w:r w:rsidRPr="00761875">
        <w:rPr>
          <w:szCs w:val="21"/>
        </w:rPr>
        <w:t>RPV的引导；目标的识别与制导；警戒系统及自动火炮控制；反伪装侦察；指纹自动识别；虹膜识别；犯罪脸形的形成；手迹，人像，印章的鉴定识别；过期档案文字的复原等。</w:t>
      </w:r>
    </w:p>
    <w:p w14:paraId="46EB2C27" w14:textId="6D8CC91F" w:rsidR="00761875" w:rsidRDefault="00761875" w:rsidP="00761875">
      <w:pPr>
        <w:pStyle w:val="a5"/>
        <w:numPr>
          <w:ilvl w:val="1"/>
          <w:numId w:val="1"/>
        </w:numPr>
        <w:ind w:firstLineChars="0"/>
        <w:rPr>
          <w:szCs w:val="21"/>
        </w:rPr>
      </w:pPr>
      <w:r w:rsidRPr="00761875">
        <w:rPr>
          <w:szCs w:val="21"/>
        </w:rPr>
        <w:t>通信中的应用</w:t>
      </w:r>
      <w:r>
        <w:rPr>
          <w:rFonts w:hint="eastAsia"/>
          <w:szCs w:val="21"/>
        </w:rPr>
        <w:t>:</w:t>
      </w:r>
    </w:p>
    <w:p w14:paraId="4D0C9004" w14:textId="5A0DB5EE" w:rsidR="00761875" w:rsidRPr="00761875" w:rsidRDefault="00761875" w:rsidP="00761875">
      <w:pPr>
        <w:ind w:left="1620"/>
        <w:rPr>
          <w:szCs w:val="21"/>
        </w:rPr>
      </w:pPr>
      <w:r w:rsidRPr="00761875">
        <w:rPr>
          <w:rFonts w:hint="eastAsia"/>
          <w:szCs w:val="21"/>
        </w:rPr>
        <w:t>电视广播</w:t>
      </w:r>
      <w:r>
        <w:rPr>
          <w:rFonts w:hint="eastAsia"/>
          <w:szCs w:val="21"/>
        </w:rPr>
        <w:t>、</w:t>
      </w:r>
      <w:r w:rsidRPr="00761875">
        <w:rPr>
          <w:szCs w:val="21"/>
        </w:rPr>
        <w:t>可视电话和会议电视</w:t>
      </w:r>
      <w:r>
        <w:rPr>
          <w:rFonts w:hint="eastAsia"/>
          <w:szCs w:val="21"/>
        </w:rPr>
        <w:t>、</w:t>
      </w:r>
      <w:r w:rsidRPr="00761875">
        <w:rPr>
          <w:szCs w:val="21"/>
        </w:rPr>
        <w:t>传真</w:t>
      </w:r>
      <w:r>
        <w:rPr>
          <w:rFonts w:hint="eastAsia"/>
          <w:szCs w:val="21"/>
        </w:rPr>
        <w:t>、</w:t>
      </w:r>
      <w:r w:rsidRPr="00761875">
        <w:rPr>
          <w:szCs w:val="21"/>
        </w:rPr>
        <w:t xml:space="preserve">图文电视和可视图文 </w:t>
      </w:r>
      <w:r>
        <w:rPr>
          <w:rFonts w:hint="eastAsia"/>
          <w:szCs w:val="21"/>
        </w:rPr>
        <w:t>、</w:t>
      </w:r>
      <w:r w:rsidRPr="00761875">
        <w:rPr>
          <w:szCs w:val="21"/>
        </w:rPr>
        <w:t>电缆电视(CATV)</w:t>
      </w:r>
    </w:p>
    <w:p w14:paraId="6FECCE72" w14:textId="4537AB6A" w:rsidR="00761875" w:rsidRDefault="00CD75E2" w:rsidP="00761875">
      <w:pPr>
        <w:pStyle w:val="a5"/>
        <w:numPr>
          <w:ilvl w:val="1"/>
          <w:numId w:val="1"/>
        </w:numPr>
        <w:ind w:firstLineChars="0"/>
        <w:rPr>
          <w:szCs w:val="21"/>
        </w:rPr>
      </w:pPr>
      <w:r w:rsidRPr="00761875">
        <w:rPr>
          <w:szCs w:val="21"/>
        </w:rPr>
        <w:t>文字识别</w:t>
      </w:r>
      <w:r w:rsidRPr="00761875">
        <w:rPr>
          <w:szCs w:val="21"/>
        </w:rPr>
        <w:cr/>
      </w:r>
      <w:r w:rsidR="00761875" w:rsidRPr="00761875">
        <w:rPr>
          <w:rFonts w:hint="eastAsia"/>
          <w:szCs w:val="21"/>
        </w:rPr>
        <w:t>计算机文字识别俗称光学文字识别（</w:t>
      </w:r>
      <w:r w:rsidR="00761875" w:rsidRPr="00761875">
        <w:rPr>
          <w:szCs w:val="21"/>
        </w:rPr>
        <w:t>OCR），是指通过计算机技术及光学技术对印刷或书写的文字进行自动的识别，是实现文字高速自动录入的一项关键技术。</w:t>
      </w:r>
      <w:r w:rsidR="00761875" w:rsidRPr="00761875">
        <w:rPr>
          <w:szCs w:val="21"/>
        </w:rPr>
        <w:cr/>
        <w:t>文字识别通过一定的方法和技术提取文字的特征并将其存贮于机器设备中，实现对文字的自动识别。</w:t>
      </w:r>
      <w:r w:rsidR="00761875" w:rsidRPr="00761875">
        <w:rPr>
          <w:szCs w:val="21"/>
        </w:rPr>
        <w:cr/>
        <w:t>包括：图文输入、前处理、单字识别及后处理。</w:t>
      </w:r>
    </w:p>
    <w:p w14:paraId="5D56EF3B" w14:textId="08E0B438" w:rsidR="00CD75E2" w:rsidRDefault="00CD75E2" w:rsidP="00761875">
      <w:pPr>
        <w:pStyle w:val="a5"/>
        <w:numPr>
          <w:ilvl w:val="1"/>
          <w:numId w:val="1"/>
        </w:numPr>
        <w:ind w:firstLineChars="0"/>
        <w:rPr>
          <w:szCs w:val="21"/>
        </w:rPr>
      </w:pPr>
      <w:r w:rsidRPr="00761875">
        <w:rPr>
          <w:szCs w:val="21"/>
        </w:rPr>
        <w:t>交通</w:t>
      </w:r>
      <w:r w:rsidRPr="00761875">
        <w:rPr>
          <w:szCs w:val="21"/>
        </w:rPr>
        <w:cr/>
      </w:r>
      <w:r w:rsidR="00761875" w:rsidRPr="00761875">
        <w:rPr>
          <w:rFonts w:hint="eastAsia"/>
          <w:szCs w:val="21"/>
        </w:rPr>
        <w:t>如车牌识别</w:t>
      </w:r>
      <w:r w:rsidR="00761875">
        <w:rPr>
          <w:rFonts w:hint="eastAsia"/>
          <w:szCs w:val="21"/>
        </w:rPr>
        <w:t>。</w:t>
      </w:r>
    </w:p>
    <w:p w14:paraId="5336AA03" w14:textId="77777777" w:rsidR="00D021AB" w:rsidRDefault="00761875" w:rsidP="00803EA1">
      <w:pPr>
        <w:rPr>
          <w:sz w:val="28"/>
          <w:szCs w:val="28"/>
        </w:rPr>
      </w:pPr>
      <w:r w:rsidRPr="00761875">
        <w:rPr>
          <w:rFonts w:hint="eastAsia"/>
          <w:sz w:val="28"/>
          <w:szCs w:val="28"/>
        </w:rPr>
        <w:t>二、</w:t>
      </w:r>
    </w:p>
    <w:p w14:paraId="20B9F4FF" w14:textId="77777777" w:rsidR="00803EA1" w:rsidRPr="00F0004E" w:rsidRDefault="00803EA1" w:rsidP="00D021AB">
      <w:pPr>
        <w:ind w:firstLineChars="200" w:firstLine="420"/>
        <w:rPr>
          <w:szCs w:val="21"/>
        </w:rPr>
      </w:pPr>
      <w:r w:rsidRPr="00F0004E">
        <w:rPr>
          <w:szCs w:val="21"/>
        </w:rPr>
        <w:lastRenderedPageBreak/>
        <w:t>综述：图像处理在林业中的应用</w:t>
      </w:r>
    </w:p>
    <w:p w14:paraId="18F8A21F" w14:textId="77777777" w:rsidR="00803EA1" w:rsidRPr="00F0004E" w:rsidRDefault="00803EA1" w:rsidP="00D021AB">
      <w:pPr>
        <w:ind w:firstLineChars="200" w:firstLine="420"/>
        <w:rPr>
          <w:szCs w:val="21"/>
        </w:rPr>
      </w:pPr>
      <w:r w:rsidRPr="00F0004E">
        <w:rPr>
          <w:szCs w:val="21"/>
        </w:rPr>
        <w:t>目录</w:t>
      </w:r>
    </w:p>
    <w:p w14:paraId="15703DAE" w14:textId="77777777" w:rsidR="00803EA1" w:rsidRPr="00F0004E" w:rsidRDefault="00803EA1" w:rsidP="00D021AB">
      <w:pPr>
        <w:ind w:firstLineChars="200" w:firstLine="420"/>
        <w:rPr>
          <w:szCs w:val="21"/>
        </w:rPr>
      </w:pPr>
      <w:r w:rsidRPr="00F0004E">
        <w:rPr>
          <w:szCs w:val="21"/>
        </w:rPr>
        <w:t>一、绪论 2</w:t>
      </w:r>
    </w:p>
    <w:p w14:paraId="0DFAFB74" w14:textId="77777777" w:rsidR="00803EA1" w:rsidRPr="00F0004E" w:rsidRDefault="00803EA1" w:rsidP="00D021AB">
      <w:pPr>
        <w:ind w:firstLineChars="200" w:firstLine="420"/>
        <w:rPr>
          <w:szCs w:val="21"/>
        </w:rPr>
      </w:pPr>
      <w:r w:rsidRPr="00F0004E">
        <w:rPr>
          <w:szCs w:val="21"/>
        </w:rPr>
        <w:t>二、图像处理在林业中的应用 3</w:t>
      </w:r>
    </w:p>
    <w:p w14:paraId="708D504D" w14:textId="77777777" w:rsidR="00803EA1" w:rsidRPr="00F0004E" w:rsidRDefault="00803EA1" w:rsidP="00D021AB">
      <w:pPr>
        <w:ind w:firstLineChars="200" w:firstLine="420"/>
        <w:rPr>
          <w:szCs w:val="21"/>
        </w:rPr>
      </w:pPr>
      <w:r w:rsidRPr="00F0004E">
        <w:rPr>
          <w:szCs w:val="21"/>
        </w:rPr>
        <w:t>2.1 森林环境信息收集 3</w:t>
      </w:r>
    </w:p>
    <w:p w14:paraId="784E9EE4" w14:textId="77777777" w:rsidR="00803EA1" w:rsidRPr="00F0004E" w:rsidRDefault="00803EA1" w:rsidP="00D021AB">
      <w:pPr>
        <w:ind w:firstLineChars="200" w:firstLine="420"/>
        <w:rPr>
          <w:szCs w:val="21"/>
        </w:rPr>
      </w:pPr>
      <w:r w:rsidRPr="00F0004E">
        <w:rPr>
          <w:szCs w:val="21"/>
        </w:rPr>
        <w:t>2.2 森林火灾检测 5</w:t>
      </w:r>
    </w:p>
    <w:p w14:paraId="7B329A05" w14:textId="77777777" w:rsidR="00803EA1" w:rsidRPr="00F0004E" w:rsidRDefault="00803EA1" w:rsidP="00D021AB">
      <w:pPr>
        <w:ind w:firstLineChars="200" w:firstLine="420"/>
        <w:rPr>
          <w:szCs w:val="21"/>
        </w:rPr>
      </w:pPr>
      <w:r w:rsidRPr="00F0004E">
        <w:rPr>
          <w:szCs w:val="21"/>
        </w:rPr>
        <w:t>2.3 森林病虫害检测 6</w:t>
      </w:r>
    </w:p>
    <w:p w14:paraId="5F4BA222" w14:textId="77777777" w:rsidR="00803EA1" w:rsidRPr="00F0004E" w:rsidRDefault="00803EA1" w:rsidP="00D021AB">
      <w:pPr>
        <w:ind w:firstLineChars="200" w:firstLine="420"/>
        <w:rPr>
          <w:szCs w:val="21"/>
        </w:rPr>
      </w:pPr>
      <w:r w:rsidRPr="00F0004E">
        <w:rPr>
          <w:szCs w:val="21"/>
        </w:rPr>
        <w:t>2.4 森林监测 8</w:t>
      </w:r>
    </w:p>
    <w:p w14:paraId="7397D6FA" w14:textId="77777777" w:rsidR="00803EA1" w:rsidRPr="00F0004E" w:rsidRDefault="00803EA1" w:rsidP="00D021AB">
      <w:pPr>
        <w:ind w:firstLineChars="200" w:firstLine="420"/>
        <w:rPr>
          <w:szCs w:val="21"/>
        </w:rPr>
      </w:pPr>
      <w:r w:rsidRPr="00F0004E">
        <w:rPr>
          <w:szCs w:val="21"/>
        </w:rPr>
        <w:t>三、参考文献 10</w:t>
      </w:r>
    </w:p>
    <w:p w14:paraId="231F32DA" w14:textId="77777777" w:rsidR="00803EA1" w:rsidRPr="00F0004E" w:rsidRDefault="00803EA1" w:rsidP="00D021AB">
      <w:pPr>
        <w:ind w:firstLineChars="200" w:firstLine="420"/>
        <w:rPr>
          <w:szCs w:val="21"/>
        </w:rPr>
      </w:pPr>
      <w:r w:rsidRPr="00F0004E">
        <w:rPr>
          <w:szCs w:val="21"/>
        </w:rPr>
        <w:t>一、绪论</w:t>
      </w:r>
    </w:p>
    <w:p w14:paraId="7EEE9CC0" w14:textId="77777777" w:rsidR="00803EA1" w:rsidRPr="00F0004E" w:rsidRDefault="00803EA1" w:rsidP="00D021AB">
      <w:pPr>
        <w:ind w:firstLineChars="200" w:firstLine="420"/>
        <w:rPr>
          <w:szCs w:val="21"/>
        </w:rPr>
      </w:pPr>
      <w:r w:rsidRPr="00F0004E">
        <w:rPr>
          <w:szCs w:val="21"/>
        </w:rPr>
        <w:t>林业是一个复杂的系统，涉及到森林资源管理、森林生态系统研究、森林环境监测、森林火灾防控等方面。林业需要大量的地理信息，这种信息的获取和处理是林业管理的基础。图像处理技术可以有效地支持林业活动，实现森林资源的有效管理和森林环境的安全监测。</w:t>
      </w:r>
    </w:p>
    <w:p w14:paraId="23005D80" w14:textId="77777777" w:rsidR="00803EA1" w:rsidRPr="00F0004E" w:rsidRDefault="00803EA1" w:rsidP="00D021AB">
      <w:pPr>
        <w:ind w:firstLineChars="200" w:firstLine="420"/>
        <w:rPr>
          <w:szCs w:val="21"/>
        </w:rPr>
      </w:pPr>
      <w:r w:rsidRPr="00F0004E">
        <w:rPr>
          <w:szCs w:val="21"/>
        </w:rPr>
        <w:t>二、图像处理在林业中的应用</w:t>
      </w:r>
    </w:p>
    <w:p w14:paraId="600FB2C4" w14:textId="77777777" w:rsidR="00803EA1" w:rsidRPr="00F0004E" w:rsidRDefault="00803EA1" w:rsidP="00D021AB">
      <w:pPr>
        <w:ind w:firstLineChars="200" w:firstLine="420"/>
        <w:rPr>
          <w:szCs w:val="21"/>
        </w:rPr>
      </w:pPr>
      <w:r w:rsidRPr="00F0004E">
        <w:rPr>
          <w:szCs w:val="21"/>
        </w:rPr>
        <w:t>2.1 森林环境信息收集</w:t>
      </w:r>
    </w:p>
    <w:p w14:paraId="5549FD0B" w14:textId="77777777" w:rsidR="00803EA1" w:rsidRPr="00F0004E" w:rsidRDefault="00803EA1" w:rsidP="00D021AB">
      <w:pPr>
        <w:ind w:firstLineChars="200" w:firstLine="420"/>
        <w:rPr>
          <w:szCs w:val="21"/>
        </w:rPr>
      </w:pPr>
      <w:r w:rsidRPr="00F0004E">
        <w:rPr>
          <w:szCs w:val="21"/>
        </w:rPr>
        <w:t>图像处理技术可以用于森林环境信息收集。例如，使用遥感技术可以收集林分树种、树种密度、年龄结构、立地条件和林地面积等信息，以及林分活动的状态，如开采、砍伐</w:t>
      </w:r>
      <w:proofErr w:type="gramStart"/>
      <w:r w:rsidRPr="00F0004E">
        <w:rPr>
          <w:szCs w:val="21"/>
        </w:rPr>
        <w:t>和灌植等</w:t>
      </w:r>
      <w:proofErr w:type="gramEnd"/>
      <w:r w:rsidRPr="00F0004E">
        <w:rPr>
          <w:szCs w:val="21"/>
        </w:rPr>
        <w:t>活动。此外，还可以用图像处理技术来收集森林景观和林地土壤的信息，以及气象、水文和地理环境信息。</w:t>
      </w:r>
    </w:p>
    <w:p w14:paraId="127D61CC" w14:textId="77777777" w:rsidR="00803EA1" w:rsidRPr="00F0004E" w:rsidRDefault="00803EA1" w:rsidP="00D021AB">
      <w:pPr>
        <w:ind w:firstLineChars="200" w:firstLine="420"/>
        <w:rPr>
          <w:szCs w:val="21"/>
        </w:rPr>
      </w:pPr>
      <w:r w:rsidRPr="00F0004E">
        <w:rPr>
          <w:szCs w:val="21"/>
        </w:rPr>
        <w:t>利用图像处理技术可以实现自动森林环境信息收集，从而提高林业管理的效率。例如，可以利用遥感影像和GIS技术实现自动森林景观分类，以及森林环境的宏观监测，从而更好地保护森林资源。</w:t>
      </w:r>
    </w:p>
    <w:p w14:paraId="6F1D7791" w14:textId="77777777" w:rsidR="00803EA1" w:rsidRPr="00F0004E" w:rsidRDefault="00803EA1" w:rsidP="00D021AB">
      <w:pPr>
        <w:ind w:firstLineChars="200" w:firstLine="420"/>
        <w:rPr>
          <w:szCs w:val="21"/>
        </w:rPr>
      </w:pPr>
      <w:r w:rsidRPr="00F0004E">
        <w:rPr>
          <w:szCs w:val="21"/>
        </w:rPr>
        <w:t>2.2 森林火灾检测</w:t>
      </w:r>
    </w:p>
    <w:p w14:paraId="5880F92C" w14:textId="77777777" w:rsidR="00803EA1" w:rsidRPr="00F0004E" w:rsidRDefault="00803EA1" w:rsidP="00D021AB">
      <w:pPr>
        <w:ind w:firstLineChars="200" w:firstLine="420"/>
        <w:rPr>
          <w:szCs w:val="21"/>
        </w:rPr>
      </w:pPr>
      <w:r w:rsidRPr="00F0004E">
        <w:rPr>
          <w:szCs w:val="21"/>
        </w:rPr>
        <w:t>图像处理技术可以用于森林火灾的早期检测和预警。可以利用遥感影像分析技术实现早期火灾检测，以及森林植被变化的实时监测。例如，可以利用多光谱遥感技术来检测森林火灾，通过对火灾热源的检测，可以实现对火灾的早期预警。此外，还可以利用图像处理技术实现森林火灾的自动识别和定位，以及森林植被变化的实时监测，为森林火灾的防治和保护提供依据。</w:t>
      </w:r>
    </w:p>
    <w:p w14:paraId="66E404CB" w14:textId="77777777" w:rsidR="00803EA1" w:rsidRPr="00F0004E" w:rsidRDefault="00803EA1" w:rsidP="00D021AB">
      <w:pPr>
        <w:ind w:firstLineChars="200" w:firstLine="420"/>
        <w:rPr>
          <w:szCs w:val="21"/>
        </w:rPr>
      </w:pPr>
      <w:r w:rsidRPr="00F0004E">
        <w:rPr>
          <w:szCs w:val="21"/>
        </w:rPr>
        <w:t>2.3 森林病虫害检测</w:t>
      </w:r>
    </w:p>
    <w:p w14:paraId="5498CA98" w14:textId="77777777" w:rsidR="00803EA1" w:rsidRPr="00F0004E" w:rsidRDefault="00803EA1" w:rsidP="00D021AB">
      <w:pPr>
        <w:ind w:firstLineChars="200" w:firstLine="420"/>
        <w:rPr>
          <w:szCs w:val="21"/>
        </w:rPr>
      </w:pPr>
      <w:r w:rsidRPr="00F0004E">
        <w:rPr>
          <w:szCs w:val="21"/>
        </w:rPr>
        <w:t>图像处理技术可以用于森林病虫害的检测和监测。可以利用遥感技术实现对森林病虫害的早期检测和定位，以及森林植被变化的实时监测。例如，可以利用多光谱遥感技术实现森林病虫害的检测，通过对病虫害热源的检测，可以实现对病虫害的早期预警。此外，还可以利用图像处理技术实现森林病虫害的自动识别和定位，为森林病虫害的防治和保护提供依据。</w:t>
      </w:r>
    </w:p>
    <w:p w14:paraId="04A103D0" w14:textId="77777777" w:rsidR="00803EA1" w:rsidRPr="00F0004E" w:rsidRDefault="00803EA1" w:rsidP="00D021AB">
      <w:pPr>
        <w:ind w:firstLineChars="200" w:firstLine="420"/>
        <w:rPr>
          <w:szCs w:val="21"/>
        </w:rPr>
      </w:pPr>
      <w:r w:rsidRPr="00F0004E">
        <w:rPr>
          <w:szCs w:val="21"/>
        </w:rPr>
        <w:t>2.4 森林监测</w:t>
      </w:r>
    </w:p>
    <w:p w14:paraId="301BE6D4" w14:textId="77777777" w:rsidR="00803EA1" w:rsidRPr="00F0004E" w:rsidRDefault="00803EA1" w:rsidP="00D021AB">
      <w:pPr>
        <w:ind w:firstLineChars="200" w:firstLine="420"/>
        <w:rPr>
          <w:szCs w:val="21"/>
        </w:rPr>
      </w:pPr>
      <w:r w:rsidRPr="00F0004E">
        <w:rPr>
          <w:szCs w:val="21"/>
        </w:rPr>
        <w:t>图像处理技术可以用于森林的宏观监测。可以利用遥感技术实现对森林植被变化的实时监测，以及林分活动的自动监测，如开采、砍伐</w:t>
      </w:r>
      <w:proofErr w:type="gramStart"/>
      <w:r w:rsidRPr="00F0004E">
        <w:rPr>
          <w:szCs w:val="21"/>
        </w:rPr>
        <w:t>和灌植等</w:t>
      </w:r>
      <w:proofErr w:type="gramEnd"/>
      <w:r w:rsidRPr="00F0004E">
        <w:rPr>
          <w:szCs w:val="21"/>
        </w:rPr>
        <w:t>活动。此外，还可以利用图像处理技术实现森林植被变化的自动检测和定位，以及森林环境的宏观监测，为林业管理提供依据。</w:t>
      </w:r>
    </w:p>
    <w:p w14:paraId="3661DED2" w14:textId="419FDC3F" w:rsidR="008861E0" w:rsidRDefault="008861E0" w:rsidP="00D021AB">
      <w:pPr>
        <w:ind w:firstLineChars="200" w:firstLine="420"/>
        <w:rPr>
          <w:szCs w:val="21"/>
        </w:rPr>
      </w:pPr>
      <w:r>
        <w:rPr>
          <w:rFonts w:hint="eastAsia"/>
          <w:szCs w:val="21"/>
        </w:rPr>
        <w:t>三、结论</w:t>
      </w:r>
    </w:p>
    <w:p w14:paraId="2CD128A4" w14:textId="1BA761C6" w:rsidR="008861E0" w:rsidRPr="008861E0" w:rsidRDefault="008861E0" w:rsidP="008861E0">
      <w:r w:rsidRPr="008861E0">
        <w:rPr>
          <w:szCs w:val="21"/>
        </w:rPr>
        <w:t>本文通过对图像处理在林业上的应用进行了综述，发现图像处理技术在</w:t>
      </w:r>
      <w:r w:rsidRPr="00F0004E">
        <w:rPr>
          <w:szCs w:val="21"/>
        </w:rPr>
        <w:t>森林环境信息收集</w:t>
      </w:r>
      <w:r>
        <w:rPr>
          <w:rFonts w:hint="eastAsia"/>
        </w:rPr>
        <w:t>、</w:t>
      </w:r>
      <w:r w:rsidRPr="00F0004E">
        <w:rPr>
          <w:szCs w:val="21"/>
        </w:rPr>
        <w:t>森林火灾检测</w:t>
      </w:r>
      <w:r>
        <w:rPr>
          <w:rFonts w:hint="eastAsia"/>
          <w:szCs w:val="21"/>
        </w:rPr>
        <w:t>、</w:t>
      </w:r>
      <w:r w:rsidRPr="00F0004E">
        <w:rPr>
          <w:szCs w:val="21"/>
        </w:rPr>
        <w:t>森林病虫害检测</w:t>
      </w:r>
      <w:r>
        <w:rPr>
          <w:rFonts w:hint="eastAsia"/>
        </w:rPr>
        <w:t>、</w:t>
      </w:r>
      <w:r w:rsidRPr="00F0004E">
        <w:rPr>
          <w:szCs w:val="21"/>
        </w:rPr>
        <w:t>森林监测</w:t>
      </w:r>
      <w:r w:rsidRPr="008861E0">
        <w:rPr>
          <w:szCs w:val="21"/>
        </w:rPr>
        <w:t>等方面发挥着重要作用，为林业管理提供了可靠的数据支持，提高了林业管理的效率和准确性。</w:t>
      </w:r>
    </w:p>
    <w:p w14:paraId="3973298F" w14:textId="482108F8" w:rsidR="00803EA1" w:rsidRPr="00F0004E" w:rsidRDefault="008861E0" w:rsidP="00D021AB">
      <w:pPr>
        <w:ind w:firstLineChars="200" w:firstLine="420"/>
        <w:rPr>
          <w:szCs w:val="21"/>
        </w:rPr>
      </w:pPr>
      <w:r>
        <w:rPr>
          <w:rFonts w:hint="eastAsia"/>
          <w:szCs w:val="21"/>
        </w:rPr>
        <w:t>四</w:t>
      </w:r>
      <w:r w:rsidR="00803EA1" w:rsidRPr="00F0004E">
        <w:rPr>
          <w:szCs w:val="21"/>
        </w:rPr>
        <w:t>、参考文献</w:t>
      </w:r>
    </w:p>
    <w:p w14:paraId="120E24ED" w14:textId="77777777" w:rsidR="00803EA1" w:rsidRPr="00F0004E" w:rsidRDefault="00803EA1" w:rsidP="00D021AB">
      <w:pPr>
        <w:ind w:firstLineChars="200" w:firstLine="420"/>
        <w:rPr>
          <w:szCs w:val="21"/>
        </w:rPr>
      </w:pPr>
      <w:r w:rsidRPr="00F0004E">
        <w:rPr>
          <w:szCs w:val="21"/>
        </w:rPr>
        <w:t xml:space="preserve">[1] 周晓晖, </w:t>
      </w:r>
      <w:proofErr w:type="gramStart"/>
      <w:r w:rsidRPr="00F0004E">
        <w:rPr>
          <w:szCs w:val="21"/>
        </w:rPr>
        <w:t>杨伟涛</w:t>
      </w:r>
      <w:proofErr w:type="gramEnd"/>
      <w:r w:rsidRPr="00F0004E">
        <w:rPr>
          <w:szCs w:val="21"/>
        </w:rPr>
        <w:t xml:space="preserve">, 郭智灵. 基于遥感影像的森林景观分类研究[J]. 地理科学, 2018, </w:t>
      </w:r>
      <w:r w:rsidRPr="00F0004E">
        <w:rPr>
          <w:szCs w:val="21"/>
        </w:rPr>
        <w:lastRenderedPageBreak/>
        <w:t>38(5):822-830.</w:t>
      </w:r>
    </w:p>
    <w:p w14:paraId="43AB40A2" w14:textId="77777777" w:rsidR="00803EA1" w:rsidRPr="00F0004E" w:rsidRDefault="00803EA1" w:rsidP="00D021AB">
      <w:pPr>
        <w:ind w:firstLineChars="200" w:firstLine="420"/>
        <w:rPr>
          <w:szCs w:val="21"/>
        </w:rPr>
      </w:pPr>
      <w:r w:rsidRPr="00F0004E">
        <w:rPr>
          <w:szCs w:val="21"/>
        </w:rPr>
        <w:t>[2] 王鸿钧, 祝素娥, 李建梅. 基于遥感技术的森林火灾热源目标检测[J]. 地理科学进展, 2017, 36(10):1245-1253.</w:t>
      </w:r>
    </w:p>
    <w:p w14:paraId="1BDB6AF5" w14:textId="77777777" w:rsidR="00803EA1" w:rsidRPr="00F0004E" w:rsidRDefault="00803EA1" w:rsidP="00D021AB">
      <w:pPr>
        <w:ind w:firstLineChars="200" w:firstLine="420"/>
        <w:rPr>
          <w:szCs w:val="21"/>
        </w:rPr>
      </w:pPr>
      <w:r w:rsidRPr="00F0004E">
        <w:rPr>
          <w:szCs w:val="21"/>
        </w:rPr>
        <w:t>[3] 叶小瑞, 李新坤, 陈志杰, 等. 基于多光谱遥感影像的森林病虫害检测方法研究[J]. 农业工程学报, 2015, 31(18):287-295.</w:t>
      </w:r>
    </w:p>
    <w:p w14:paraId="4BA30641" w14:textId="77777777" w:rsidR="00803EA1" w:rsidRPr="00F0004E" w:rsidRDefault="00803EA1" w:rsidP="00D021AB">
      <w:pPr>
        <w:ind w:firstLineChars="200" w:firstLine="420"/>
        <w:rPr>
          <w:szCs w:val="21"/>
        </w:rPr>
      </w:pPr>
      <w:r w:rsidRPr="00F0004E">
        <w:rPr>
          <w:szCs w:val="21"/>
        </w:rPr>
        <w:t>[4] 张晓亮, 王振宇, 王玉梅, 等. 基于遥感技术的森林植被变化实时监测研究[J]. 林业科学研究, 2017, 30(6): 935-941.</w:t>
      </w:r>
    </w:p>
    <w:p w14:paraId="4833CFDE" w14:textId="77777777" w:rsidR="00803EA1" w:rsidRPr="00F0004E" w:rsidRDefault="00803EA1" w:rsidP="00D021AB">
      <w:pPr>
        <w:ind w:firstLineChars="200" w:firstLine="420"/>
        <w:rPr>
          <w:szCs w:val="21"/>
        </w:rPr>
      </w:pPr>
      <w:r w:rsidRPr="00F0004E">
        <w:rPr>
          <w:szCs w:val="21"/>
        </w:rPr>
        <w:t xml:space="preserve">[5] 赵佳艳, 张安鸿, </w:t>
      </w:r>
      <w:proofErr w:type="gramStart"/>
      <w:r w:rsidRPr="00F0004E">
        <w:rPr>
          <w:szCs w:val="21"/>
        </w:rPr>
        <w:t>杨维武</w:t>
      </w:r>
      <w:proofErr w:type="gramEnd"/>
      <w:r w:rsidRPr="00F0004E">
        <w:rPr>
          <w:szCs w:val="21"/>
        </w:rPr>
        <w:t>. 基于遥感技术的林分活动自动监测研究[J]. 林业科学, 2016, 52(5):50-56.</w:t>
      </w:r>
    </w:p>
    <w:p w14:paraId="06BA52D7" w14:textId="77777777" w:rsidR="00803EA1" w:rsidRPr="00F0004E" w:rsidRDefault="00803EA1" w:rsidP="00D021AB">
      <w:pPr>
        <w:ind w:firstLineChars="200" w:firstLine="420"/>
        <w:rPr>
          <w:szCs w:val="21"/>
        </w:rPr>
      </w:pPr>
      <w:r w:rsidRPr="00F0004E">
        <w:rPr>
          <w:szCs w:val="21"/>
        </w:rPr>
        <w:t>[6] 杨春霞, 李新坤, 陈志杰, 等. 基于图像处理技术的森林植被变化自动检测研究[J]. 林业科学, 2017, 53(11):146-152.</w:t>
      </w:r>
    </w:p>
    <w:p w14:paraId="3508B7C1" w14:textId="77777777" w:rsidR="00803EA1" w:rsidRPr="00F0004E" w:rsidRDefault="00803EA1" w:rsidP="00D021AB">
      <w:pPr>
        <w:ind w:firstLineChars="200" w:firstLine="420"/>
        <w:rPr>
          <w:szCs w:val="21"/>
        </w:rPr>
      </w:pPr>
      <w:r w:rsidRPr="00F0004E">
        <w:rPr>
          <w:szCs w:val="21"/>
        </w:rPr>
        <w:t xml:space="preserve">[7] </w:t>
      </w:r>
      <w:proofErr w:type="gramStart"/>
      <w:r w:rsidRPr="00F0004E">
        <w:rPr>
          <w:szCs w:val="21"/>
        </w:rPr>
        <w:t>张玉利</w:t>
      </w:r>
      <w:proofErr w:type="gramEnd"/>
      <w:r w:rsidRPr="00F0004E">
        <w:rPr>
          <w:szCs w:val="21"/>
        </w:rPr>
        <w:t>, 李新坤, 赵佳艳, 等. 基于图像处理技术的森林环境宏观监测研究[J]. 林业科学, 2018, 54(7):30-37.</w:t>
      </w:r>
    </w:p>
    <w:p w14:paraId="2A7E430D" w14:textId="77777777" w:rsidR="00803EA1" w:rsidRPr="00F0004E" w:rsidRDefault="00803EA1" w:rsidP="00D021AB">
      <w:pPr>
        <w:ind w:firstLineChars="200" w:firstLine="420"/>
        <w:rPr>
          <w:szCs w:val="21"/>
        </w:rPr>
      </w:pPr>
      <w:r w:rsidRPr="00F0004E">
        <w:rPr>
          <w:szCs w:val="21"/>
        </w:rPr>
        <w:t>[8] 张</w:t>
      </w:r>
      <w:proofErr w:type="gramStart"/>
      <w:r w:rsidRPr="00F0004E">
        <w:rPr>
          <w:szCs w:val="21"/>
        </w:rPr>
        <w:t>浩</w:t>
      </w:r>
      <w:proofErr w:type="gramEnd"/>
      <w:r w:rsidRPr="00F0004E">
        <w:rPr>
          <w:szCs w:val="21"/>
        </w:rPr>
        <w:t>, 胡文芳, 李晓珊. 图像处理在森林管理中的应用[J]. 林业科学研究, 2018, 31(3):329-334.</w:t>
      </w:r>
    </w:p>
    <w:p w14:paraId="48DF1EB1" w14:textId="13BD6BBD" w:rsidR="00803EA1" w:rsidRDefault="00803EA1" w:rsidP="00D021AB">
      <w:pPr>
        <w:ind w:firstLineChars="200" w:firstLine="420"/>
        <w:rPr>
          <w:szCs w:val="21"/>
        </w:rPr>
      </w:pPr>
      <w:r w:rsidRPr="00F0004E">
        <w:rPr>
          <w:szCs w:val="21"/>
        </w:rPr>
        <w:t>[9] 崔波.</w:t>
      </w:r>
    </w:p>
    <w:p w14:paraId="447BD1D0" w14:textId="6E8BD80E" w:rsidR="008861E0" w:rsidRPr="008861E0" w:rsidRDefault="00307535" w:rsidP="008861E0">
      <w:pPr>
        <w:ind w:firstLineChars="200" w:firstLine="420"/>
        <w:rPr>
          <w:szCs w:val="21"/>
        </w:rPr>
      </w:pPr>
      <w:r>
        <w:rPr>
          <w:rFonts w:hint="eastAsia"/>
          <w:szCs w:val="21"/>
        </w:rPr>
        <w:t>[</w:t>
      </w:r>
      <w:r>
        <w:rPr>
          <w:szCs w:val="21"/>
        </w:rPr>
        <w:t>10]</w:t>
      </w:r>
      <w:r w:rsidR="008861E0" w:rsidRPr="008861E0">
        <w:rPr>
          <w:rFonts w:ascii="Segoe UI" w:eastAsia="宋体" w:hAnsi="Segoe UI" w:cs="Segoe UI"/>
          <w:color w:val="CCCCCC"/>
          <w:kern w:val="0"/>
          <w:sz w:val="20"/>
          <w:szCs w:val="20"/>
        </w:rPr>
        <w:t xml:space="preserve"> </w:t>
      </w:r>
      <w:proofErr w:type="spellStart"/>
      <w:r w:rsidR="008861E0" w:rsidRPr="008861E0">
        <w:rPr>
          <w:szCs w:val="21"/>
        </w:rPr>
        <w:t>Mou</w:t>
      </w:r>
      <w:proofErr w:type="spellEnd"/>
      <w:r w:rsidR="008861E0" w:rsidRPr="008861E0">
        <w:rPr>
          <w:szCs w:val="21"/>
        </w:rPr>
        <w:t>, S., Sun, Y., Gao, J., &amp; Chang, X. (2019). Forest change monitoring based on image processing. International Journal of Applied Engineering Research, 14(19), 10739-10745.</w:t>
      </w:r>
    </w:p>
    <w:p w14:paraId="613478D8" w14:textId="285DC08C" w:rsidR="00307535" w:rsidRPr="00307535" w:rsidRDefault="008861E0" w:rsidP="00307535">
      <w:pPr>
        <w:ind w:firstLineChars="200" w:firstLine="420"/>
        <w:rPr>
          <w:b/>
          <w:bCs/>
          <w:szCs w:val="21"/>
        </w:rPr>
      </w:pPr>
      <w:r w:rsidRPr="00F0004E">
        <w:rPr>
          <w:szCs w:val="21"/>
        </w:rPr>
        <w:t>[</w:t>
      </w:r>
      <w:proofErr w:type="gramStart"/>
      <w:r>
        <w:rPr>
          <w:szCs w:val="21"/>
        </w:rPr>
        <w:t>11</w:t>
      </w:r>
      <w:r w:rsidRPr="00F0004E">
        <w:rPr>
          <w:szCs w:val="21"/>
        </w:rPr>
        <w:t>]</w:t>
      </w:r>
      <w:proofErr w:type="spellStart"/>
      <w:r w:rsidRPr="008861E0">
        <w:rPr>
          <w:szCs w:val="21"/>
        </w:rPr>
        <w:t>Rastgoo</w:t>
      </w:r>
      <w:proofErr w:type="spellEnd"/>
      <w:proofErr w:type="gramEnd"/>
      <w:r w:rsidRPr="008861E0">
        <w:rPr>
          <w:szCs w:val="21"/>
        </w:rPr>
        <w:t xml:space="preserve">, M., Rostami, M., &amp; </w:t>
      </w:r>
      <w:proofErr w:type="spellStart"/>
      <w:r w:rsidRPr="008861E0">
        <w:rPr>
          <w:szCs w:val="21"/>
        </w:rPr>
        <w:t>Minaee</w:t>
      </w:r>
      <w:proofErr w:type="spellEnd"/>
      <w:r w:rsidRPr="008861E0">
        <w:rPr>
          <w:szCs w:val="21"/>
        </w:rPr>
        <w:t>, S. (2019). Forest fire detection using image processing techniques. International Journal of Applied Engineering Research, 14(19), 10513-10517.</w:t>
      </w:r>
    </w:p>
    <w:p w14:paraId="0E8155A6" w14:textId="350CF027" w:rsidR="00307535" w:rsidRPr="00307535" w:rsidRDefault="00307535" w:rsidP="00307535">
      <w:pPr>
        <w:ind w:firstLineChars="200" w:firstLine="420"/>
        <w:rPr>
          <w:szCs w:val="21"/>
          <w:lang w:val="en"/>
        </w:rPr>
      </w:pPr>
    </w:p>
    <w:p w14:paraId="64DAF671" w14:textId="0A447369" w:rsidR="00307535" w:rsidRPr="00BE6AD1" w:rsidRDefault="00BE6AD1" w:rsidP="00BE6AD1">
      <w:pPr>
        <w:rPr>
          <w:sz w:val="28"/>
          <w:szCs w:val="28"/>
        </w:rPr>
      </w:pPr>
      <w:r w:rsidRPr="00BE6AD1">
        <w:rPr>
          <w:rFonts w:hint="eastAsia"/>
          <w:sz w:val="28"/>
          <w:szCs w:val="28"/>
        </w:rPr>
        <w:t>三、</w:t>
      </w:r>
    </w:p>
    <w:p w14:paraId="464B598F" w14:textId="63AF7DC9" w:rsidR="00160E1C" w:rsidRPr="00F0004E" w:rsidRDefault="00BE6AD1" w:rsidP="00BE6AD1">
      <w:pPr>
        <w:ind w:firstLineChars="200" w:firstLine="420"/>
        <w:rPr>
          <w:szCs w:val="21"/>
        </w:rPr>
      </w:pPr>
      <w:r>
        <w:rPr>
          <w:rFonts w:hint="eastAsia"/>
          <w:szCs w:val="21"/>
        </w:rPr>
        <w:t>以下</w:t>
      </w:r>
      <w:r w:rsidR="00160E1C" w:rsidRPr="00F0004E">
        <w:rPr>
          <w:szCs w:val="21"/>
        </w:rPr>
        <w:t>旨在介绍目前流行的2~3种图像处理软件及其特点。</w:t>
      </w:r>
    </w:p>
    <w:p w14:paraId="53B7AB06" w14:textId="77777777" w:rsidR="00160E1C" w:rsidRPr="00F0004E" w:rsidRDefault="00160E1C" w:rsidP="00BE6AD1">
      <w:pPr>
        <w:ind w:firstLineChars="200" w:firstLine="420"/>
        <w:rPr>
          <w:szCs w:val="21"/>
        </w:rPr>
      </w:pPr>
      <w:r w:rsidRPr="00F0004E">
        <w:rPr>
          <w:szCs w:val="21"/>
        </w:rPr>
        <w:t>第一种是Adobe Photoshop，它是一款业界广泛使用的图像处理软件，可以实现视觉设计，编辑和图像处理。它强大的编辑工具为用户提供了很多强大的功能，如全局变换，快速滤镜，颜色校正等，可以快速实现美化处理；此外，它还可以实现合成，混合，制作3D图像等功能，并且可以实现跨平台的文件共享。</w:t>
      </w:r>
    </w:p>
    <w:p w14:paraId="4828EA7C" w14:textId="77777777" w:rsidR="00160E1C" w:rsidRPr="00F0004E" w:rsidRDefault="00160E1C" w:rsidP="00BE6AD1">
      <w:pPr>
        <w:ind w:firstLineChars="200" w:firstLine="420"/>
        <w:rPr>
          <w:szCs w:val="21"/>
        </w:rPr>
      </w:pPr>
      <w:r w:rsidRPr="00F0004E">
        <w:rPr>
          <w:szCs w:val="21"/>
        </w:rPr>
        <w:t>第二种是GIMP，它是一款免费的开源图像处理软件，它提供了各种对图像的美化处理，如色彩替换，曲线调整，色彩校正，滤镜效果等，可以实现提高图像质量，改善图像外观等功能；此外，它还可以实现图像绘制，图像合成等功能，并且支持多种图像格式。</w:t>
      </w:r>
    </w:p>
    <w:p w14:paraId="38C9E99F" w14:textId="77777777" w:rsidR="00BE6AD1" w:rsidRDefault="00160E1C" w:rsidP="00BE6AD1">
      <w:pPr>
        <w:ind w:firstLineChars="200" w:firstLine="420"/>
        <w:rPr>
          <w:szCs w:val="21"/>
        </w:rPr>
      </w:pPr>
      <w:r w:rsidRPr="00F0004E">
        <w:rPr>
          <w:szCs w:val="21"/>
        </w:rPr>
        <w:t>最后一种</w:t>
      </w:r>
      <w:r w:rsidR="00BE6AD1" w:rsidRPr="00BE6AD1">
        <w:rPr>
          <w:szCs w:val="21"/>
        </w:rPr>
        <w:t>是CorelDRAW，它是一款多功能设计软件，拥有强大的图像处理功能。它可以进行图像缩放、色彩矫正、图像合成等操作，以及对图像进行标注、添加水印等操作。CorelDRAW可以使用多种文件格式，包括JPEG，TIFF，PNG，GIF和PSD等。</w:t>
      </w:r>
    </w:p>
    <w:p w14:paraId="0C09C06C" w14:textId="79A2D766" w:rsidR="00F0004E" w:rsidRDefault="00BE6AD1" w:rsidP="00BE6AD1">
      <w:pPr>
        <w:ind w:firstLineChars="200" w:firstLine="420"/>
        <w:rPr>
          <w:sz w:val="28"/>
          <w:szCs w:val="28"/>
        </w:rPr>
      </w:pPr>
      <w:r w:rsidRPr="00BE6AD1">
        <w:rPr>
          <w:szCs w:val="21"/>
        </w:rPr>
        <w:t>总结而言，Adobe Photoshop，GIMP</w:t>
      </w:r>
      <w:r w:rsidR="0006293B">
        <w:rPr>
          <w:rFonts w:hint="eastAsia"/>
          <w:szCs w:val="21"/>
        </w:rPr>
        <w:t>和</w:t>
      </w:r>
      <w:r w:rsidR="0006293B" w:rsidRPr="00BE6AD1">
        <w:rPr>
          <w:szCs w:val="21"/>
        </w:rPr>
        <w:t>CorelDRAW</w:t>
      </w:r>
      <w:r w:rsidRPr="00BE6AD1">
        <w:rPr>
          <w:szCs w:val="21"/>
        </w:rPr>
        <w:t>都是当前流行的图像处理软件，它们各自具有不同的优势，满足不同的用户需求。</w:t>
      </w:r>
    </w:p>
    <w:p w14:paraId="19B23B04" w14:textId="2CD762AE" w:rsidR="001C61FB" w:rsidRDefault="001C61FB" w:rsidP="00761875">
      <w:pPr>
        <w:rPr>
          <w:sz w:val="28"/>
          <w:szCs w:val="28"/>
        </w:rPr>
      </w:pPr>
      <w:r>
        <w:rPr>
          <w:rFonts w:hint="eastAsia"/>
          <w:sz w:val="28"/>
          <w:szCs w:val="28"/>
        </w:rPr>
        <w:t>四、</w:t>
      </w:r>
    </w:p>
    <w:p w14:paraId="33F9BB06" w14:textId="5103A7B5" w:rsidR="001C61FB" w:rsidRDefault="00625C19" w:rsidP="00761875">
      <w:r>
        <w:object w:dxaOrig="17012" w:dyaOrig="11878" w14:anchorId="73DE9C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289.65pt" o:ole="">
            <v:imagedata r:id="rId7" o:title=""/>
          </v:shape>
          <o:OLEObject Type="Embed" ProgID="Unknown" ShapeID="_x0000_i1025" DrawAspect="Content" ObjectID="_1739337285" r:id="rId8"/>
        </w:object>
      </w:r>
    </w:p>
    <w:p w14:paraId="1445AB44" w14:textId="1F53B6A2" w:rsidR="00625C19" w:rsidRDefault="00625C19" w:rsidP="00625C19">
      <w:pPr>
        <w:ind w:firstLine="420"/>
      </w:pPr>
      <w:r>
        <w:rPr>
          <w:rFonts w:hint="eastAsia"/>
        </w:rPr>
        <w:t>制作过程：</w:t>
      </w:r>
    </w:p>
    <w:p w14:paraId="69923865" w14:textId="12438093" w:rsidR="00625C19" w:rsidRDefault="00625C19" w:rsidP="00625C19">
      <w:pPr>
        <w:ind w:firstLine="420"/>
      </w:pPr>
      <w:r>
        <w:rPr>
          <w:rFonts w:hint="eastAsia"/>
        </w:rPr>
        <w:t>1</w:t>
      </w:r>
      <w:r>
        <w:t>-</w:t>
      </w:r>
      <w:r>
        <w:rPr>
          <w:rFonts w:hint="eastAsia"/>
        </w:rPr>
        <w:t>从可画素材库中找到并选取这个背景加入到画板中。</w:t>
      </w:r>
    </w:p>
    <w:p w14:paraId="4E69E1B6" w14:textId="6A6A9925" w:rsidR="00625C19" w:rsidRDefault="00625C19" w:rsidP="00625C19">
      <w:pPr>
        <w:ind w:firstLine="420"/>
      </w:pPr>
      <w:r w:rsidRPr="00625C19">
        <w:t>2-</w:t>
      </w:r>
      <w:r>
        <w:rPr>
          <w:rFonts w:hint="eastAsia"/>
        </w:rPr>
        <w:t>在中央添加横排文本框，</w:t>
      </w:r>
      <w:r w:rsidR="00F97FD2">
        <w:rPr>
          <w:rFonts w:hint="eastAsia"/>
        </w:rPr>
        <w:t>输入“</w:t>
      </w:r>
      <w:r w:rsidR="00F97FD2">
        <w:t>Happy Birthday</w:t>
      </w:r>
      <w:r w:rsidR="00F97FD2">
        <w:rPr>
          <w:rFonts w:hint="eastAsia"/>
        </w:rPr>
        <w:t>”，</w:t>
      </w:r>
      <w:r>
        <w:rPr>
          <w:rFonts w:hint="eastAsia"/>
        </w:rPr>
        <w:t>选取</w:t>
      </w:r>
      <w:r w:rsidR="00F97FD2">
        <w:t>Great Vibes</w:t>
      </w:r>
      <w:r w:rsidR="00F97FD2">
        <w:rPr>
          <w:rFonts w:hint="eastAsia"/>
        </w:rPr>
        <w:t>这款字体，根据背景颜色较深，选择较浅的白色作为字体颜色，将文本框移动至中央。</w:t>
      </w:r>
    </w:p>
    <w:p w14:paraId="7ABD0C06" w14:textId="0BA411C7" w:rsidR="00F97FD2" w:rsidRDefault="00F97FD2" w:rsidP="00625C19">
      <w:pPr>
        <w:ind w:firstLine="420"/>
      </w:pPr>
      <w:r>
        <w:rPr>
          <w:rFonts w:hint="eastAsia"/>
        </w:rPr>
        <w:t>3</w:t>
      </w:r>
      <w:r>
        <w:t>-</w:t>
      </w:r>
      <w:r>
        <w:rPr>
          <w:rFonts w:hint="eastAsia"/>
        </w:rPr>
        <w:t>在“</w:t>
      </w:r>
      <w:r>
        <w:t>Happy Birthday</w:t>
      </w:r>
      <w:r>
        <w:rPr>
          <w:rFonts w:hint="eastAsia"/>
        </w:rPr>
        <w:t>”下方再新建一个文本框，输入“</w:t>
      </w:r>
      <w:r w:rsidRPr="00F97FD2">
        <w:t>愿美好的一切与你长随</w:t>
      </w:r>
      <w:r>
        <w:rPr>
          <w:rFonts w:hint="eastAsia"/>
        </w:rPr>
        <w:t>”，然后选择思源宋体作为字体，字体大小为1</w:t>
      </w:r>
      <w:r>
        <w:t>8.2</w:t>
      </w:r>
      <w:r>
        <w:rPr>
          <w:rFonts w:hint="eastAsia"/>
        </w:rPr>
        <w:t>，白色。</w:t>
      </w:r>
    </w:p>
    <w:p w14:paraId="304AADAD" w14:textId="77B9C320" w:rsidR="00F97FD2" w:rsidRDefault="00F97FD2" w:rsidP="00625C19">
      <w:pPr>
        <w:ind w:firstLine="420"/>
      </w:pPr>
      <w:r>
        <w:rPr>
          <w:rFonts w:hint="eastAsia"/>
        </w:rPr>
        <w:t>4</w:t>
      </w:r>
      <w:r>
        <w:t>-</w:t>
      </w:r>
      <w:r>
        <w:rPr>
          <w:rFonts w:hint="eastAsia"/>
        </w:rPr>
        <w:t>从素材插件中选取</w:t>
      </w:r>
      <w:r w:rsidR="00F43053">
        <w:rPr>
          <w:rFonts w:hint="eastAsia"/>
        </w:rPr>
        <w:t>黄色的五角星</w:t>
      </w:r>
      <w:r>
        <w:rPr>
          <w:rFonts w:hint="eastAsia"/>
        </w:rPr>
        <w:t>插画作为</w:t>
      </w:r>
      <w:r w:rsidR="00F43053">
        <w:rPr>
          <w:rFonts w:hint="eastAsia"/>
        </w:rPr>
        <w:t>点缀，依次放到文本框的四个角上。</w:t>
      </w:r>
    </w:p>
    <w:p w14:paraId="62A3E1A8" w14:textId="707C84D3" w:rsidR="00F43053" w:rsidRDefault="00F43053" w:rsidP="00625C19">
      <w:pPr>
        <w:ind w:firstLine="420"/>
      </w:pPr>
      <w:r>
        <w:rPr>
          <w:rFonts w:hint="eastAsia"/>
        </w:rPr>
        <w:t>5</w:t>
      </w:r>
      <w:r>
        <w:t>-</w:t>
      </w:r>
      <w:r>
        <w:rPr>
          <w:rFonts w:hint="eastAsia"/>
        </w:rPr>
        <w:t>从素材库中再选取“星星唯美风”插件放到画面的中间，调整，让发光的星星恰好不会遮挡白色的字体。</w:t>
      </w:r>
    </w:p>
    <w:p w14:paraId="44E59162" w14:textId="735E79CD" w:rsidR="00F43053" w:rsidRPr="00625C19" w:rsidRDefault="00F43053" w:rsidP="00625C19">
      <w:pPr>
        <w:ind w:firstLine="420"/>
      </w:pPr>
    </w:p>
    <w:p w14:paraId="2F6E87A9" w14:textId="14581F35" w:rsidR="00761875" w:rsidRDefault="00F0004E" w:rsidP="00761875">
      <w:pPr>
        <w:rPr>
          <w:sz w:val="28"/>
          <w:szCs w:val="28"/>
        </w:rPr>
      </w:pPr>
      <w:r>
        <w:rPr>
          <w:rFonts w:hint="eastAsia"/>
          <w:sz w:val="28"/>
          <w:szCs w:val="28"/>
        </w:rPr>
        <w:t>五、</w:t>
      </w:r>
    </w:p>
    <w:p w14:paraId="20860A2F" w14:textId="7EE38FAA" w:rsidR="00F0004E" w:rsidRDefault="00F0004E" w:rsidP="00F0004E">
      <w:pPr>
        <w:ind w:firstLine="420"/>
        <w:rPr>
          <w:szCs w:val="21"/>
        </w:rPr>
      </w:pPr>
      <w:r w:rsidRPr="00F0004E">
        <w:rPr>
          <w:rFonts w:hint="eastAsia"/>
          <w:szCs w:val="21"/>
        </w:rPr>
        <w:t>外套</w:t>
      </w:r>
      <w:r w:rsidR="00123359">
        <w:rPr>
          <w:rFonts w:hint="eastAsia"/>
          <w:szCs w:val="21"/>
        </w:rPr>
        <w:t>：图a，b颜色较深，而图c颜色较浅，</w:t>
      </w:r>
      <w:r w:rsidR="00123359">
        <w:rPr>
          <w:szCs w:val="21"/>
        </w:rPr>
        <w:t>RG</w:t>
      </w:r>
      <w:r w:rsidR="00123359">
        <w:rPr>
          <w:rFonts w:hint="eastAsia"/>
          <w:szCs w:val="21"/>
        </w:rPr>
        <w:t>基色较少,</w:t>
      </w:r>
      <w:r w:rsidR="00123359">
        <w:rPr>
          <w:szCs w:val="21"/>
        </w:rPr>
        <w:t>B</w:t>
      </w:r>
      <w:r w:rsidR="00123359">
        <w:rPr>
          <w:rFonts w:hint="eastAsia"/>
          <w:szCs w:val="21"/>
        </w:rPr>
        <w:t>基色较多，为蓝色</w:t>
      </w:r>
    </w:p>
    <w:p w14:paraId="14710668" w14:textId="149CC1BD" w:rsidR="00F9512E" w:rsidRDefault="00F9512E" w:rsidP="00F0004E">
      <w:pPr>
        <w:ind w:firstLine="420"/>
        <w:rPr>
          <w:szCs w:val="21"/>
        </w:rPr>
      </w:pPr>
      <w:r>
        <w:rPr>
          <w:rFonts w:hint="eastAsia"/>
          <w:szCs w:val="21"/>
        </w:rPr>
        <w:t>衬衣：</w:t>
      </w:r>
      <w:r w:rsidR="00123359">
        <w:rPr>
          <w:rFonts w:hint="eastAsia"/>
          <w:szCs w:val="21"/>
        </w:rPr>
        <w:t>图a，b</w:t>
      </w:r>
      <w:r w:rsidR="00123359">
        <w:rPr>
          <w:rFonts w:hint="eastAsia"/>
          <w:szCs w:val="21"/>
        </w:rPr>
        <w:t>，</w:t>
      </w:r>
      <w:r w:rsidR="00123359">
        <w:rPr>
          <w:rFonts w:hint="eastAsia"/>
          <w:szCs w:val="21"/>
        </w:rPr>
        <w:t>c颜色较浅</w:t>
      </w:r>
      <w:r>
        <w:rPr>
          <w:szCs w:val="21"/>
        </w:rPr>
        <w:tab/>
      </w:r>
      <w:r w:rsidR="00123359">
        <w:rPr>
          <w:szCs w:val="21"/>
        </w:rPr>
        <w:t>RGB</w:t>
      </w:r>
      <w:r w:rsidR="00123359">
        <w:rPr>
          <w:rFonts w:hint="eastAsia"/>
          <w:szCs w:val="21"/>
        </w:rPr>
        <w:t>基色分量都较多，</w:t>
      </w:r>
      <w:r>
        <w:rPr>
          <w:rFonts w:hint="eastAsia"/>
          <w:szCs w:val="21"/>
        </w:rPr>
        <w:t>为白色</w:t>
      </w:r>
    </w:p>
    <w:p w14:paraId="263C2341" w14:textId="5C6EB367" w:rsidR="00F9512E" w:rsidRDefault="00F9512E" w:rsidP="00123359">
      <w:pPr>
        <w:ind w:left="1680" w:hanging="1260"/>
        <w:rPr>
          <w:szCs w:val="21"/>
        </w:rPr>
      </w:pPr>
      <w:r>
        <w:rPr>
          <w:rFonts w:hint="eastAsia"/>
          <w:szCs w:val="21"/>
        </w:rPr>
        <w:t>脸部肤色：</w:t>
      </w:r>
      <w:r w:rsidR="00123359">
        <w:rPr>
          <w:rFonts w:hint="eastAsia"/>
          <w:szCs w:val="21"/>
        </w:rPr>
        <w:t>图a颜色较浅，图b</w:t>
      </w:r>
      <w:r>
        <w:rPr>
          <w:szCs w:val="21"/>
        </w:rPr>
        <w:tab/>
      </w:r>
      <w:r>
        <w:rPr>
          <w:rFonts w:hint="eastAsia"/>
          <w:szCs w:val="21"/>
        </w:rPr>
        <w:t>颜色</w:t>
      </w:r>
      <w:r w:rsidR="00123359">
        <w:rPr>
          <w:rFonts w:hint="eastAsia"/>
          <w:szCs w:val="21"/>
        </w:rPr>
        <w:t>中等，图c颜色较深，R基色最少,</w:t>
      </w:r>
      <w:r w:rsidR="00123359">
        <w:rPr>
          <w:szCs w:val="21"/>
        </w:rPr>
        <w:t>G</w:t>
      </w:r>
      <w:r w:rsidR="00123359">
        <w:rPr>
          <w:rFonts w:hint="eastAsia"/>
          <w:szCs w:val="21"/>
        </w:rPr>
        <w:t>次之，B最大为黄色。</w:t>
      </w:r>
    </w:p>
    <w:p w14:paraId="38AC98A6" w14:textId="7D44EA98" w:rsidR="00F9512E" w:rsidRDefault="00F9512E" w:rsidP="00F0004E">
      <w:pPr>
        <w:ind w:firstLine="420"/>
        <w:rPr>
          <w:szCs w:val="21"/>
        </w:rPr>
      </w:pPr>
      <w:r>
        <w:rPr>
          <w:rFonts w:hint="eastAsia"/>
          <w:szCs w:val="21"/>
        </w:rPr>
        <w:t>领子</w:t>
      </w:r>
      <w:r w:rsidR="000B5430">
        <w:rPr>
          <w:rFonts w:hint="eastAsia"/>
          <w:szCs w:val="21"/>
        </w:rPr>
        <w:t>：</w:t>
      </w:r>
      <w:r w:rsidR="000B5430">
        <w:rPr>
          <w:rFonts w:hint="eastAsia"/>
          <w:szCs w:val="21"/>
        </w:rPr>
        <w:t>图a，b，c颜色较</w:t>
      </w:r>
      <w:r w:rsidR="000B5430">
        <w:rPr>
          <w:rFonts w:hint="eastAsia"/>
          <w:szCs w:val="21"/>
        </w:rPr>
        <w:t>深</w:t>
      </w:r>
      <w:r>
        <w:rPr>
          <w:szCs w:val="21"/>
        </w:rPr>
        <w:t xml:space="preserve"> </w:t>
      </w:r>
      <w:r w:rsidR="000B5430">
        <w:rPr>
          <w:szCs w:val="21"/>
        </w:rPr>
        <w:t>RGB</w:t>
      </w:r>
      <w:r w:rsidR="000B5430">
        <w:rPr>
          <w:rFonts w:hint="eastAsia"/>
          <w:szCs w:val="21"/>
        </w:rPr>
        <w:t>基色分量都较</w:t>
      </w:r>
      <w:r w:rsidR="000B5430">
        <w:rPr>
          <w:rFonts w:hint="eastAsia"/>
          <w:szCs w:val="21"/>
        </w:rPr>
        <w:t>少，</w:t>
      </w:r>
      <w:r>
        <w:rPr>
          <w:rFonts w:hint="eastAsia"/>
          <w:szCs w:val="21"/>
        </w:rPr>
        <w:t>颜色是深黑色</w:t>
      </w:r>
    </w:p>
    <w:p w14:paraId="472180C5" w14:textId="496FFED0" w:rsidR="00F9512E" w:rsidRDefault="00F9512E" w:rsidP="00F0004E">
      <w:pPr>
        <w:ind w:firstLine="420"/>
        <w:rPr>
          <w:szCs w:val="21"/>
        </w:rPr>
      </w:pPr>
      <w:r>
        <w:rPr>
          <w:rFonts w:hint="eastAsia"/>
          <w:szCs w:val="21"/>
        </w:rPr>
        <w:t>耳环：</w:t>
      </w:r>
      <w:r w:rsidR="000B5430">
        <w:rPr>
          <w:rFonts w:hint="eastAsia"/>
          <w:szCs w:val="21"/>
        </w:rPr>
        <w:t>图a，b，c颜色较</w:t>
      </w:r>
      <w:r w:rsidR="000B5430">
        <w:rPr>
          <w:rFonts w:hint="eastAsia"/>
          <w:szCs w:val="21"/>
        </w:rPr>
        <w:t>浅,</w:t>
      </w:r>
      <w:r w:rsidR="000B5430">
        <w:rPr>
          <w:szCs w:val="21"/>
        </w:rPr>
        <w:t>RGB</w:t>
      </w:r>
      <w:r w:rsidR="000B5430">
        <w:rPr>
          <w:rFonts w:hint="eastAsia"/>
          <w:szCs w:val="21"/>
        </w:rPr>
        <w:t>基色分量都较</w:t>
      </w:r>
      <w:r w:rsidR="008B7EFE">
        <w:rPr>
          <w:rFonts w:hint="eastAsia"/>
          <w:szCs w:val="21"/>
        </w:rPr>
        <w:t>多</w:t>
      </w:r>
      <w:r w:rsidR="000B5430">
        <w:rPr>
          <w:rFonts w:hint="eastAsia"/>
          <w:szCs w:val="21"/>
        </w:rPr>
        <w:t>，</w:t>
      </w:r>
      <w:r>
        <w:rPr>
          <w:rFonts w:hint="eastAsia"/>
          <w:szCs w:val="21"/>
        </w:rPr>
        <w:t>颜色是银色</w:t>
      </w:r>
    </w:p>
    <w:p w14:paraId="53389E10" w14:textId="1641EFAF" w:rsidR="009A0A11" w:rsidRDefault="0074028B" w:rsidP="00F0004E">
      <w:pPr>
        <w:ind w:firstLine="420"/>
        <w:rPr>
          <w:szCs w:val="21"/>
        </w:rPr>
      </w:pPr>
      <w:r>
        <w:rPr>
          <w:rFonts w:hint="eastAsia"/>
          <w:szCs w:val="21"/>
        </w:rPr>
        <w:t>眼睛：</w:t>
      </w:r>
      <w:r w:rsidR="000B5430">
        <w:rPr>
          <w:rFonts w:hint="eastAsia"/>
          <w:szCs w:val="21"/>
        </w:rPr>
        <w:t>图a，</w:t>
      </w:r>
      <w:r w:rsidR="000B5430">
        <w:rPr>
          <w:szCs w:val="21"/>
        </w:rPr>
        <w:t>b</w:t>
      </w:r>
      <w:r w:rsidR="000B5430">
        <w:rPr>
          <w:rFonts w:hint="eastAsia"/>
          <w:szCs w:val="21"/>
        </w:rPr>
        <w:t>，</w:t>
      </w:r>
      <w:r w:rsidR="000B5430">
        <w:rPr>
          <w:szCs w:val="21"/>
        </w:rPr>
        <w:t>c</w:t>
      </w:r>
      <w:r w:rsidR="000B5430">
        <w:rPr>
          <w:rFonts w:hint="eastAsia"/>
          <w:szCs w:val="21"/>
        </w:rPr>
        <w:t>颜色接近</w:t>
      </w:r>
      <w:r>
        <w:rPr>
          <w:szCs w:val="21"/>
        </w:rPr>
        <w:t xml:space="preserve">  </w:t>
      </w:r>
      <w:r w:rsidR="000B5430">
        <w:rPr>
          <w:szCs w:val="21"/>
        </w:rPr>
        <w:t>RGB</w:t>
      </w:r>
      <w:r w:rsidR="000B5430">
        <w:rPr>
          <w:rFonts w:hint="eastAsia"/>
          <w:szCs w:val="21"/>
        </w:rPr>
        <w:t>基色分量基本相同</w:t>
      </w:r>
      <w:r>
        <w:rPr>
          <w:szCs w:val="21"/>
        </w:rPr>
        <w:t xml:space="preserve">  </w:t>
      </w:r>
      <w:r>
        <w:rPr>
          <w:rFonts w:hint="eastAsia"/>
          <w:szCs w:val="21"/>
        </w:rPr>
        <w:t>颜色是</w:t>
      </w:r>
      <w:r w:rsidR="000B5430">
        <w:rPr>
          <w:rFonts w:hint="eastAsia"/>
          <w:szCs w:val="21"/>
        </w:rPr>
        <w:t>蓝灰色</w:t>
      </w:r>
    </w:p>
    <w:p w14:paraId="78A7DA46" w14:textId="430BD263" w:rsidR="0074028B" w:rsidRDefault="0074028B" w:rsidP="00F0004E">
      <w:pPr>
        <w:ind w:firstLine="420"/>
        <w:rPr>
          <w:szCs w:val="21"/>
        </w:rPr>
      </w:pPr>
      <w:r>
        <w:rPr>
          <w:rFonts w:hint="eastAsia"/>
          <w:szCs w:val="21"/>
        </w:rPr>
        <w:t>牙齿：</w:t>
      </w:r>
      <w:r w:rsidR="000B5430">
        <w:rPr>
          <w:rFonts w:hint="eastAsia"/>
          <w:szCs w:val="21"/>
        </w:rPr>
        <w:t>图a，b，c颜色较浅</w:t>
      </w:r>
      <w:r>
        <w:rPr>
          <w:szCs w:val="21"/>
        </w:rPr>
        <w:t xml:space="preserve">   </w:t>
      </w:r>
      <w:r>
        <w:rPr>
          <w:rFonts w:hint="eastAsia"/>
          <w:szCs w:val="21"/>
        </w:rPr>
        <w:t>颜色是白色</w:t>
      </w:r>
    </w:p>
    <w:p w14:paraId="29CB1002" w14:textId="72E60114" w:rsidR="00BD3BA2" w:rsidRDefault="00BD3BA2" w:rsidP="008B7EFE">
      <w:pPr>
        <w:ind w:leftChars="100" w:left="210" w:firstLine="210"/>
        <w:rPr>
          <w:szCs w:val="21"/>
        </w:rPr>
      </w:pPr>
      <w:r>
        <w:rPr>
          <w:rFonts w:hint="eastAsia"/>
          <w:szCs w:val="21"/>
        </w:rPr>
        <w:t>嘴巴：</w:t>
      </w:r>
      <w:r w:rsidR="000B5430">
        <w:rPr>
          <w:rFonts w:hint="eastAsia"/>
          <w:szCs w:val="21"/>
        </w:rPr>
        <w:t>图a颜色较浅，图b，c颜色较深</w:t>
      </w:r>
      <w:r>
        <w:rPr>
          <w:szCs w:val="21"/>
        </w:rPr>
        <w:t xml:space="preserve"> </w:t>
      </w:r>
      <w:r w:rsidR="008B7EFE">
        <w:rPr>
          <w:szCs w:val="21"/>
        </w:rPr>
        <w:t>R</w:t>
      </w:r>
      <w:r w:rsidR="008B7EFE">
        <w:rPr>
          <w:rFonts w:hint="eastAsia"/>
          <w:szCs w:val="21"/>
        </w:rPr>
        <w:t>基色分量</w:t>
      </w:r>
      <w:r w:rsidR="008B7EFE">
        <w:rPr>
          <w:rFonts w:hint="eastAsia"/>
          <w:szCs w:val="21"/>
        </w:rPr>
        <w:t>较多，G</w:t>
      </w:r>
      <w:r w:rsidR="008B7EFE">
        <w:rPr>
          <w:szCs w:val="21"/>
        </w:rPr>
        <w:t>,B</w:t>
      </w:r>
      <w:r w:rsidR="008B7EFE">
        <w:rPr>
          <w:rFonts w:hint="eastAsia"/>
          <w:szCs w:val="21"/>
        </w:rPr>
        <w:t>基色分量较少，</w:t>
      </w:r>
      <w:r>
        <w:rPr>
          <w:rFonts w:hint="eastAsia"/>
          <w:szCs w:val="21"/>
        </w:rPr>
        <w:t>颜色是</w:t>
      </w:r>
      <w:r w:rsidR="008B7EFE">
        <w:rPr>
          <w:rFonts w:hint="eastAsia"/>
          <w:szCs w:val="21"/>
        </w:rPr>
        <w:t xml:space="preserve"> </w:t>
      </w:r>
      <w:r w:rsidR="008B7EFE">
        <w:rPr>
          <w:szCs w:val="21"/>
        </w:rPr>
        <w:t xml:space="preserve">  </w:t>
      </w:r>
      <w:r w:rsidR="008B7EFE">
        <w:rPr>
          <w:szCs w:val="21"/>
        </w:rPr>
        <w:tab/>
      </w:r>
      <w:r w:rsidR="008B7EFE">
        <w:rPr>
          <w:szCs w:val="21"/>
        </w:rPr>
        <w:tab/>
        <w:t xml:space="preserve">   </w:t>
      </w:r>
      <w:r>
        <w:rPr>
          <w:rFonts w:hint="eastAsia"/>
          <w:szCs w:val="21"/>
        </w:rPr>
        <w:t>红色</w:t>
      </w:r>
    </w:p>
    <w:p w14:paraId="584BCED6" w14:textId="5AED218C" w:rsidR="00BD3BA2" w:rsidRDefault="008B7EFE" w:rsidP="008B7EFE">
      <w:pPr>
        <w:ind w:left="420"/>
        <w:rPr>
          <w:szCs w:val="21"/>
        </w:rPr>
      </w:pPr>
      <w:r>
        <w:rPr>
          <w:noProof/>
        </w:rPr>
        <w:lastRenderedPageBreak/>
        <w:drawing>
          <wp:anchor distT="0" distB="0" distL="114300" distR="114300" simplePos="0" relativeHeight="251659264" behindDoc="0" locked="0" layoutInCell="1" allowOverlap="1" wp14:anchorId="2DAB13B1" wp14:editId="53F3780E">
            <wp:simplePos x="0" y="0"/>
            <wp:positionH relativeFrom="margin">
              <wp:posOffset>1787236</wp:posOffset>
            </wp:positionH>
            <wp:positionV relativeFrom="paragraph">
              <wp:posOffset>1218969</wp:posOffset>
            </wp:positionV>
            <wp:extent cx="2290445" cy="189166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90445" cy="1891665"/>
                    </a:xfrm>
                    <a:prstGeom prst="rect">
                      <a:avLst/>
                    </a:prstGeom>
                  </pic:spPr>
                </pic:pic>
              </a:graphicData>
            </a:graphic>
            <wp14:sizeRelH relativeFrom="margin">
              <wp14:pctWidth>0</wp14:pctWidth>
            </wp14:sizeRelH>
            <wp14:sizeRelV relativeFrom="margin">
              <wp14:pctHeight>0</wp14:pctHeight>
            </wp14:sizeRelV>
          </wp:anchor>
        </w:drawing>
      </w:r>
      <w:r w:rsidR="00BD3BA2">
        <w:rPr>
          <w:rFonts w:hint="eastAsia"/>
          <w:szCs w:val="21"/>
        </w:rPr>
        <w:t xml:space="preserve">背景： </w:t>
      </w:r>
      <w:r w:rsidR="00BD3BA2">
        <w:rPr>
          <w:szCs w:val="21"/>
        </w:rPr>
        <w:t xml:space="preserve"> </w:t>
      </w:r>
      <w:r>
        <w:rPr>
          <w:rFonts w:hint="eastAsia"/>
          <w:szCs w:val="21"/>
        </w:rPr>
        <w:t>图a，b颜色较深，图c颜色较浅，R基色分量最少，G基色分量次之，B基色分量较多，颜色为深蓝色</w:t>
      </w:r>
    </w:p>
    <w:p w14:paraId="10E5ACA9" w14:textId="77777777" w:rsidR="008B7EFE" w:rsidRDefault="008B7EFE" w:rsidP="008B7EFE">
      <w:pPr>
        <w:ind w:firstLine="420"/>
        <w:rPr>
          <w:szCs w:val="21"/>
        </w:rPr>
      </w:pPr>
      <w:r>
        <w:rPr>
          <w:rFonts w:hint="eastAsia"/>
          <w:szCs w:val="21"/>
        </w:rPr>
        <w:t>我运用</w:t>
      </w:r>
      <w:proofErr w:type="spellStart"/>
      <w:r>
        <w:rPr>
          <w:rFonts w:hint="eastAsia"/>
          <w:szCs w:val="21"/>
        </w:rPr>
        <w:t>ps</w:t>
      </w:r>
      <w:proofErr w:type="spellEnd"/>
      <w:r>
        <w:rPr>
          <w:rFonts w:hint="eastAsia"/>
          <w:szCs w:val="21"/>
        </w:rPr>
        <w:t>软件，把三张灰度</w:t>
      </w:r>
      <w:proofErr w:type="gramStart"/>
      <w:r>
        <w:rPr>
          <w:rFonts w:hint="eastAsia"/>
          <w:szCs w:val="21"/>
        </w:rPr>
        <w:t>图分别</w:t>
      </w:r>
      <w:proofErr w:type="gramEnd"/>
      <w:r>
        <w:rPr>
          <w:rFonts w:hint="eastAsia"/>
          <w:szCs w:val="21"/>
        </w:rPr>
        <w:t>放到了一个彩色画板的r，g，b三个通道中，之后合成了一张彩色图片。</w:t>
      </w:r>
    </w:p>
    <w:p w14:paraId="561D7B27" w14:textId="77777777" w:rsidR="008B7EFE" w:rsidRDefault="008B7EFE" w:rsidP="008B7EFE">
      <w:pPr>
        <w:ind w:firstLine="420"/>
        <w:rPr>
          <w:szCs w:val="21"/>
        </w:rPr>
      </w:pPr>
    </w:p>
    <w:p w14:paraId="562CD49F" w14:textId="77777777" w:rsidR="008B7EFE" w:rsidRPr="008B7EFE" w:rsidRDefault="008B7EFE" w:rsidP="008B7EFE">
      <w:pPr>
        <w:ind w:left="420"/>
        <w:rPr>
          <w:rFonts w:hint="eastAsia"/>
          <w:szCs w:val="21"/>
        </w:rPr>
      </w:pPr>
    </w:p>
    <w:sectPr w:rsidR="008B7EFE" w:rsidRPr="008B7EF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AC8C0" w14:textId="77777777" w:rsidR="004B7561" w:rsidRDefault="004B7561" w:rsidP="00803EA1">
      <w:r>
        <w:separator/>
      </w:r>
    </w:p>
  </w:endnote>
  <w:endnote w:type="continuationSeparator" w:id="0">
    <w:p w14:paraId="21ABA51A" w14:textId="77777777" w:rsidR="004B7561" w:rsidRDefault="004B7561" w:rsidP="00803E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530CD" w14:textId="77777777" w:rsidR="004B7561" w:rsidRDefault="004B7561" w:rsidP="00803EA1">
      <w:r>
        <w:separator/>
      </w:r>
    </w:p>
  </w:footnote>
  <w:footnote w:type="continuationSeparator" w:id="0">
    <w:p w14:paraId="32FC5C22" w14:textId="77777777" w:rsidR="004B7561" w:rsidRDefault="004B7561" w:rsidP="00803E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F0115"/>
    <w:multiLevelType w:val="hybridMultilevel"/>
    <w:tmpl w:val="7BD89DEA"/>
    <w:lvl w:ilvl="0" w:tplc="A30C8EC0">
      <w:start w:val="1"/>
      <w:numFmt w:val="decimal"/>
      <w:lvlText w:val="%1."/>
      <w:lvlJc w:val="left"/>
      <w:pPr>
        <w:ind w:left="246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1EFE33FE"/>
    <w:multiLevelType w:val="hybridMultilevel"/>
    <w:tmpl w:val="06A6595A"/>
    <w:lvl w:ilvl="0" w:tplc="C352C2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06B634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230B1BF7"/>
    <w:multiLevelType w:val="hybridMultilevel"/>
    <w:tmpl w:val="0C1A80AC"/>
    <w:lvl w:ilvl="0" w:tplc="A30C8EC0">
      <w:start w:val="1"/>
      <w:numFmt w:val="decimal"/>
      <w:lvlText w:val="%1."/>
      <w:lvlJc w:val="left"/>
      <w:pPr>
        <w:ind w:left="1200" w:hanging="360"/>
      </w:pPr>
      <w:rPr>
        <w:rFonts w:hint="default"/>
      </w:rPr>
    </w:lvl>
    <w:lvl w:ilvl="1" w:tplc="04090019">
      <w:start w:val="1"/>
      <w:numFmt w:val="lowerLetter"/>
      <w:lvlText w:val="%2)"/>
      <w:lvlJc w:val="left"/>
      <w:pPr>
        <w:ind w:left="420" w:hanging="420"/>
      </w:pPr>
    </w:lvl>
    <w:lvl w:ilvl="2" w:tplc="0409001B">
      <w:start w:val="1"/>
      <w:numFmt w:val="lowerRoman"/>
      <w:lvlText w:val="%3."/>
      <w:lvlJc w:val="right"/>
      <w:pPr>
        <w:ind w:left="840" w:hanging="420"/>
      </w:pPr>
    </w:lvl>
    <w:lvl w:ilvl="3" w:tplc="0409000F">
      <w:start w:val="1"/>
      <w:numFmt w:val="decimal"/>
      <w:lvlText w:val="%4."/>
      <w:lvlJc w:val="left"/>
      <w:pPr>
        <w:ind w:left="1260" w:hanging="420"/>
      </w:pPr>
    </w:lvl>
    <w:lvl w:ilvl="4" w:tplc="04090019">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4" w15:restartNumberingAfterBreak="0">
    <w:nsid w:val="43054A7D"/>
    <w:multiLevelType w:val="hybridMultilevel"/>
    <w:tmpl w:val="DBBE844E"/>
    <w:lvl w:ilvl="0" w:tplc="9CF261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D376EE2"/>
    <w:multiLevelType w:val="hybridMultilevel"/>
    <w:tmpl w:val="5A4C71DA"/>
    <w:lvl w:ilvl="0" w:tplc="9CF2613E">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6D60426E"/>
    <w:multiLevelType w:val="hybridMultilevel"/>
    <w:tmpl w:val="B226EFC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787F7310"/>
    <w:multiLevelType w:val="hybridMultilevel"/>
    <w:tmpl w:val="9866E790"/>
    <w:lvl w:ilvl="0" w:tplc="04090011">
      <w:start w:val="1"/>
      <w:numFmt w:val="decimal"/>
      <w:lvlText w:val="%1)"/>
      <w:lvlJc w:val="left"/>
      <w:pPr>
        <w:ind w:left="1260" w:hanging="420"/>
      </w:pPr>
    </w:lvl>
    <w:lvl w:ilvl="1" w:tplc="A30C8EC0">
      <w:start w:val="1"/>
      <w:numFmt w:val="decimal"/>
      <w:lvlText w:val="%2."/>
      <w:lvlJc w:val="left"/>
      <w:pPr>
        <w:ind w:left="1620" w:hanging="360"/>
      </w:pPr>
      <w:rPr>
        <w:rFonts w:hint="default"/>
      </w:r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7EA30C3A"/>
    <w:multiLevelType w:val="hybridMultilevel"/>
    <w:tmpl w:val="6D1E728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8431413">
    <w:abstractNumId w:val="7"/>
  </w:num>
  <w:num w:numId="2" w16cid:durableId="595870793">
    <w:abstractNumId w:val="1"/>
  </w:num>
  <w:num w:numId="3" w16cid:durableId="65038777">
    <w:abstractNumId w:val="2"/>
  </w:num>
  <w:num w:numId="4" w16cid:durableId="1330019175">
    <w:abstractNumId w:val="8"/>
  </w:num>
  <w:num w:numId="5" w16cid:durableId="645552336">
    <w:abstractNumId w:val="6"/>
  </w:num>
  <w:num w:numId="6" w16cid:durableId="198855506">
    <w:abstractNumId w:val="4"/>
  </w:num>
  <w:num w:numId="7" w16cid:durableId="280645538">
    <w:abstractNumId w:val="5"/>
  </w:num>
  <w:num w:numId="8" w16cid:durableId="971792320">
    <w:abstractNumId w:val="3"/>
  </w:num>
  <w:num w:numId="9" w16cid:durableId="270757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065"/>
    <w:rsid w:val="000152EF"/>
    <w:rsid w:val="0006293B"/>
    <w:rsid w:val="000B5430"/>
    <w:rsid w:val="00123359"/>
    <w:rsid w:val="00160E1C"/>
    <w:rsid w:val="001C61FB"/>
    <w:rsid w:val="002B6DFD"/>
    <w:rsid w:val="00307535"/>
    <w:rsid w:val="004B7561"/>
    <w:rsid w:val="00521B2E"/>
    <w:rsid w:val="005F22A3"/>
    <w:rsid w:val="00625C19"/>
    <w:rsid w:val="00702538"/>
    <w:rsid w:val="0074028B"/>
    <w:rsid w:val="007510C4"/>
    <w:rsid w:val="00761875"/>
    <w:rsid w:val="007D7069"/>
    <w:rsid w:val="00803EA1"/>
    <w:rsid w:val="008861E0"/>
    <w:rsid w:val="008B7EFE"/>
    <w:rsid w:val="008D7848"/>
    <w:rsid w:val="009A0A11"/>
    <w:rsid w:val="00A05065"/>
    <w:rsid w:val="00BD3BA2"/>
    <w:rsid w:val="00BE6AD1"/>
    <w:rsid w:val="00C96292"/>
    <w:rsid w:val="00CD75E2"/>
    <w:rsid w:val="00D021AB"/>
    <w:rsid w:val="00D91D85"/>
    <w:rsid w:val="00F0004E"/>
    <w:rsid w:val="00F43053"/>
    <w:rsid w:val="00F9512E"/>
    <w:rsid w:val="00F97F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A3C8F2"/>
  <w15:chartTrackingRefBased/>
  <w15:docId w15:val="{8F734E6C-43D3-4687-9072-073457C68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semiHidden/>
    <w:unhideWhenUsed/>
    <w:qFormat/>
    <w:rsid w:val="0030753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30753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D7069"/>
    <w:rPr>
      <w:color w:val="0563C1" w:themeColor="hyperlink"/>
      <w:u w:val="single"/>
    </w:rPr>
  </w:style>
  <w:style w:type="character" w:styleId="a4">
    <w:name w:val="Unresolved Mention"/>
    <w:basedOn w:val="a0"/>
    <w:uiPriority w:val="99"/>
    <w:semiHidden/>
    <w:unhideWhenUsed/>
    <w:rsid w:val="007D7069"/>
    <w:rPr>
      <w:color w:val="605E5C"/>
      <w:shd w:val="clear" w:color="auto" w:fill="E1DFDD"/>
    </w:rPr>
  </w:style>
  <w:style w:type="paragraph" w:styleId="a5">
    <w:name w:val="List Paragraph"/>
    <w:basedOn w:val="a"/>
    <w:uiPriority w:val="34"/>
    <w:qFormat/>
    <w:rsid w:val="007D7069"/>
    <w:pPr>
      <w:ind w:firstLineChars="200" w:firstLine="420"/>
    </w:pPr>
  </w:style>
  <w:style w:type="character" w:styleId="a6">
    <w:name w:val="Strong"/>
    <w:basedOn w:val="a0"/>
    <w:uiPriority w:val="22"/>
    <w:qFormat/>
    <w:rsid w:val="00521B2E"/>
    <w:rPr>
      <w:b/>
      <w:bCs/>
    </w:rPr>
  </w:style>
  <w:style w:type="paragraph" w:styleId="a7">
    <w:name w:val="header"/>
    <w:basedOn w:val="a"/>
    <w:link w:val="a8"/>
    <w:uiPriority w:val="99"/>
    <w:unhideWhenUsed/>
    <w:rsid w:val="00803EA1"/>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03EA1"/>
    <w:rPr>
      <w:sz w:val="18"/>
      <w:szCs w:val="18"/>
    </w:rPr>
  </w:style>
  <w:style w:type="paragraph" w:styleId="a9">
    <w:name w:val="footer"/>
    <w:basedOn w:val="a"/>
    <w:link w:val="aa"/>
    <w:uiPriority w:val="99"/>
    <w:unhideWhenUsed/>
    <w:rsid w:val="00803EA1"/>
    <w:pPr>
      <w:tabs>
        <w:tab w:val="center" w:pos="4153"/>
        <w:tab w:val="right" w:pos="8306"/>
      </w:tabs>
      <w:snapToGrid w:val="0"/>
      <w:jc w:val="left"/>
    </w:pPr>
    <w:rPr>
      <w:sz w:val="18"/>
      <w:szCs w:val="18"/>
    </w:rPr>
  </w:style>
  <w:style w:type="character" w:customStyle="1" w:styleId="aa">
    <w:name w:val="页脚 字符"/>
    <w:basedOn w:val="a0"/>
    <w:link w:val="a9"/>
    <w:uiPriority w:val="99"/>
    <w:rsid w:val="00803EA1"/>
    <w:rPr>
      <w:sz w:val="18"/>
      <w:szCs w:val="18"/>
    </w:rPr>
  </w:style>
  <w:style w:type="paragraph" w:styleId="ab">
    <w:name w:val="Normal (Web)"/>
    <w:basedOn w:val="a"/>
    <w:uiPriority w:val="99"/>
    <w:semiHidden/>
    <w:unhideWhenUsed/>
    <w:rsid w:val="00803EA1"/>
    <w:rPr>
      <w:rFonts w:ascii="Times New Roman" w:hAnsi="Times New Roman" w:cs="Times New Roman"/>
      <w:sz w:val="24"/>
      <w:szCs w:val="24"/>
    </w:rPr>
  </w:style>
  <w:style w:type="character" w:customStyle="1" w:styleId="20">
    <w:name w:val="标题 2 字符"/>
    <w:basedOn w:val="a0"/>
    <w:link w:val="2"/>
    <w:uiPriority w:val="9"/>
    <w:semiHidden/>
    <w:rsid w:val="00307535"/>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307535"/>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673798">
      <w:bodyDiv w:val="1"/>
      <w:marLeft w:val="0"/>
      <w:marRight w:val="0"/>
      <w:marTop w:val="0"/>
      <w:marBottom w:val="0"/>
      <w:divBdr>
        <w:top w:val="none" w:sz="0" w:space="0" w:color="auto"/>
        <w:left w:val="none" w:sz="0" w:space="0" w:color="auto"/>
        <w:bottom w:val="none" w:sz="0" w:space="0" w:color="auto"/>
        <w:right w:val="none" w:sz="0" w:space="0" w:color="auto"/>
      </w:divBdr>
    </w:div>
    <w:div w:id="142427741">
      <w:bodyDiv w:val="1"/>
      <w:marLeft w:val="0"/>
      <w:marRight w:val="0"/>
      <w:marTop w:val="0"/>
      <w:marBottom w:val="0"/>
      <w:divBdr>
        <w:top w:val="none" w:sz="0" w:space="0" w:color="auto"/>
        <w:left w:val="none" w:sz="0" w:space="0" w:color="auto"/>
        <w:bottom w:val="none" w:sz="0" w:space="0" w:color="auto"/>
        <w:right w:val="none" w:sz="0" w:space="0" w:color="auto"/>
      </w:divBdr>
    </w:div>
    <w:div w:id="182405069">
      <w:bodyDiv w:val="1"/>
      <w:marLeft w:val="0"/>
      <w:marRight w:val="0"/>
      <w:marTop w:val="0"/>
      <w:marBottom w:val="0"/>
      <w:divBdr>
        <w:top w:val="none" w:sz="0" w:space="0" w:color="auto"/>
        <w:left w:val="none" w:sz="0" w:space="0" w:color="auto"/>
        <w:bottom w:val="none" w:sz="0" w:space="0" w:color="auto"/>
        <w:right w:val="none" w:sz="0" w:space="0" w:color="auto"/>
      </w:divBdr>
    </w:div>
    <w:div w:id="359356584">
      <w:bodyDiv w:val="1"/>
      <w:marLeft w:val="0"/>
      <w:marRight w:val="0"/>
      <w:marTop w:val="0"/>
      <w:marBottom w:val="0"/>
      <w:divBdr>
        <w:top w:val="none" w:sz="0" w:space="0" w:color="auto"/>
        <w:left w:val="none" w:sz="0" w:space="0" w:color="auto"/>
        <w:bottom w:val="none" w:sz="0" w:space="0" w:color="auto"/>
        <w:right w:val="none" w:sz="0" w:space="0" w:color="auto"/>
      </w:divBdr>
    </w:div>
    <w:div w:id="764880623">
      <w:bodyDiv w:val="1"/>
      <w:marLeft w:val="0"/>
      <w:marRight w:val="0"/>
      <w:marTop w:val="0"/>
      <w:marBottom w:val="0"/>
      <w:divBdr>
        <w:top w:val="none" w:sz="0" w:space="0" w:color="auto"/>
        <w:left w:val="none" w:sz="0" w:space="0" w:color="auto"/>
        <w:bottom w:val="none" w:sz="0" w:space="0" w:color="auto"/>
        <w:right w:val="none" w:sz="0" w:space="0" w:color="auto"/>
      </w:divBdr>
    </w:div>
    <w:div w:id="986280912">
      <w:bodyDiv w:val="1"/>
      <w:marLeft w:val="0"/>
      <w:marRight w:val="0"/>
      <w:marTop w:val="0"/>
      <w:marBottom w:val="0"/>
      <w:divBdr>
        <w:top w:val="none" w:sz="0" w:space="0" w:color="auto"/>
        <w:left w:val="none" w:sz="0" w:space="0" w:color="auto"/>
        <w:bottom w:val="none" w:sz="0" w:space="0" w:color="auto"/>
        <w:right w:val="none" w:sz="0" w:space="0" w:color="auto"/>
      </w:divBdr>
      <w:divsChild>
        <w:div w:id="916283658">
          <w:marLeft w:val="0"/>
          <w:marRight w:val="0"/>
          <w:marTop w:val="0"/>
          <w:marBottom w:val="0"/>
          <w:divBdr>
            <w:top w:val="none" w:sz="0" w:space="0" w:color="auto"/>
            <w:left w:val="none" w:sz="0" w:space="0" w:color="auto"/>
            <w:bottom w:val="none" w:sz="0" w:space="0" w:color="auto"/>
            <w:right w:val="none" w:sz="0" w:space="0" w:color="auto"/>
          </w:divBdr>
          <w:divsChild>
            <w:div w:id="1362823692">
              <w:marLeft w:val="0"/>
              <w:marRight w:val="0"/>
              <w:marTop w:val="0"/>
              <w:marBottom w:val="0"/>
              <w:divBdr>
                <w:top w:val="none" w:sz="0" w:space="0" w:color="auto"/>
                <w:left w:val="none" w:sz="0" w:space="0" w:color="auto"/>
                <w:bottom w:val="none" w:sz="0" w:space="0" w:color="auto"/>
                <w:right w:val="none" w:sz="0" w:space="0" w:color="auto"/>
              </w:divBdr>
            </w:div>
            <w:div w:id="82411088">
              <w:marLeft w:val="0"/>
              <w:marRight w:val="0"/>
              <w:marTop w:val="0"/>
              <w:marBottom w:val="0"/>
              <w:divBdr>
                <w:top w:val="none" w:sz="0" w:space="0" w:color="auto"/>
                <w:left w:val="none" w:sz="0" w:space="0" w:color="auto"/>
                <w:bottom w:val="none" w:sz="0" w:space="0" w:color="auto"/>
                <w:right w:val="none" w:sz="0" w:space="0" w:color="auto"/>
              </w:divBdr>
            </w:div>
            <w:div w:id="1660429046">
              <w:marLeft w:val="0"/>
              <w:marRight w:val="0"/>
              <w:marTop w:val="0"/>
              <w:marBottom w:val="0"/>
              <w:divBdr>
                <w:top w:val="none" w:sz="0" w:space="0" w:color="auto"/>
                <w:left w:val="none" w:sz="0" w:space="0" w:color="auto"/>
                <w:bottom w:val="none" w:sz="0" w:space="0" w:color="auto"/>
                <w:right w:val="none" w:sz="0" w:space="0" w:color="auto"/>
              </w:divBdr>
            </w:div>
          </w:divsChild>
        </w:div>
        <w:div w:id="1721975821">
          <w:marLeft w:val="0"/>
          <w:marRight w:val="0"/>
          <w:marTop w:val="0"/>
          <w:marBottom w:val="0"/>
          <w:divBdr>
            <w:top w:val="none" w:sz="0" w:space="0" w:color="auto"/>
            <w:left w:val="none" w:sz="0" w:space="0" w:color="auto"/>
            <w:bottom w:val="none" w:sz="0" w:space="0" w:color="auto"/>
            <w:right w:val="none" w:sz="0" w:space="0" w:color="auto"/>
          </w:divBdr>
        </w:div>
      </w:divsChild>
    </w:div>
    <w:div w:id="1185905644">
      <w:bodyDiv w:val="1"/>
      <w:marLeft w:val="0"/>
      <w:marRight w:val="0"/>
      <w:marTop w:val="0"/>
      <w:marBottom w:val="0"/>
      <w:divBdr>
        <w:top w:val="none" w:sz="0" w:space="0" w:color="auto"/>
        <w:left w:val="none" w:sz="0" w:space="0" w:color="auto"/>
        <w:bottom w:val="none" w:sz="0" w:space="0" w:color="auto"/>
        <w:right w:val="none" w:sz="0" w:space="0" w:color="auto"/>
      </w:divBdr>
    </w:div>
    <w:div w:id="1225532859">
      <w:bodyDiv w:val="1"/>
      <w:marLeft w:val="0"/>
      <w:marRight w:val="0"/>
      <w:marTop w:val="0"/>
      <w:marBottom w:val="0"/>
      <w:divBdr>
        <w:top w:val="none" w:sz="0" w:space="0" w:color="auto"/>
        <w:left w:val="none" w:sz="0" w:space="0" w:color="auto"/>
        <w:bottom w:val="none" w:sz="0" w:space="0" w:color="auto"/>
        <w:right w:val="none" w:sz="0" w:space="0" w:color="auto"/>
      </w:divBdr>
      <w:divsChild>
        <w:div w:id="1548713890">
          <w:marLeft w:val="0"/>
          <w:marRight w:val="0"/>
          <w:marTop w:val="0"/>
          <w:marBottom w:val="0"/>
          <w:divBdr>
            <w:top w:val="none" w:sz="0" w:space="0" w:color="auto"/>
            <w:left w:val="none" w:sz="0" w:space="0" w:color="auto"/>
            <w:bottom w:val="none" w:sz="0" w:space="0" w:color="auto"/>
            <w:right w:val="none" w:sz="0" w:space="0" w:color="auto"/>
          </w:divBdr>
        </w:div>
        <w:div w:id="174929745">
          <w:marLeft w:val="0"/>
          <w:marRight w:val="0"/>
          <w:marTop w:val="0"/>
          <w:marBottom w:val="0"/>
          <w:divBdr>
            <w:top w:val="none" w:sz="0" w:space="0" w:color="auto"/>
            <w:left w:val="none" w:sz="0" w:space="0" w:color="auto"/>
            <w:bottom w:val="none" w:sz="0" w:space="0" w:color="auto"/>
            <w:right w:val="none" w:sz="0" w:space="0" w:color="auto"/>
          </w:divBdr>
        </w:div>
      </w:divsChild>
    </w:div>
    <w:div w:id="1330208115">
      <w:bodyDiv w:val="1"/>
      <w:marLeft w:val="0"/>
      <w:marRight w:val="0"/>
      <w:marTop w:val="0"/>
      <w:marBottom w:val="0"/>
      <w:divBdr>
        <w:top w:val="none" w:sz="0" w:space="0" w:color="auto"/>
        <w:left w:val="none" w:sz="0" w:space="0" w:color="auto"/>
        <w:bottom w:val="none" w:sz="0" w:space="0" w:color="auto"/>
        <w:right w:val="none" w:sz="0" w:space="0" w:color="auto"/>
      </w:divBdr>
      <w:divsChild>
        <w:div w:id="7101716">
          <w:marLeft w:val="0"/>
          <w:marRight w:val="0"/>
          <w:marTop w:val="0"/>
          <w:marBottom w:val="0"/>
          <w:divBdr>
            <w:top w:val="none" w:sz="0" w:space="0" w:color="auto"/>
            <w:left w:val="none" w:sz="0" w:space="0" w:color="auto"/>
            <w:bottom w:val="none" w:sz="0" w:space="0" w:color="auto"/>
            <w:right w:val="none" w:sz="0" w:space="0" w:color="auto"/>
          </w:divBdr>
          <w:divsChild>
            <w:div w:id="710763240">
              <w:marLeft w:val="0"/>
              <w:marRight w:val="0"/>
              <w:marTop w:val="0"/>
              <w:marBottom w:val="0"/>
              <w:divBdr>
                <w:top w:val="none" w:sz="0" w:space="0" w:color="auto"/>
                <w:left w:val="none" w:sz="0" w:space="0" w:color="auto"/>
                <w:bottom w:val="none" w:sz="0" w:space="0" w:color="auto"/>
                <w:right w:val="none" w:sz="0" w:space="0" w:color="auto"/>
              </w:divBdr>
            </w:div>
            <w:div w:id="54621723">
              <w:marLeft w:val="0"/>
              <w:marRight w:val="0"/>
              <w:marTop w:val="0"/>
              <w:marBottom w:val="0"/>
              <w:divBdr>
                <w:top w:val="none" w:sz="0" w:space="0" w:color="auto"/>
                <w:left w:val="none" w:sz="0" w:space="0" w:color="auto"/>
                <w:bottom w:val="none" w:sz="0" w:space="0" w:color="auto"/>
                <w:right w:val="none" w:sz="0" w:space="0" w:color="auto"/>
              </w:divBdr>
            </w:div>
            <w:div w:id="271325342">
              <w:marLeft w:val="0"/>
              <w:marRight w:val="0"/>
              <w:marTop w:val="0"/>
              <w:marBottom w:val="0"/>
              <w:divBdr>
                <w:top w:val="none" w:sz="0" w:space="0" w:color="auto"/>
                <w:left w:val="none" w:sz="0" w:space="0" w:color="auto"/>
                <w:bottom w:val="none" w:sz="0" w:space="0" w:color="auto"/>
                <w:right w:val="none" w:sz="0" w:space="0" w:color="auto"/>
              </w:divBdr>
            </w:div>
          </w:divsChild>
        </w:div>
        <w:div w:id="1971402044">
          <w:marLeft w:val="0"/>
          <w:marRight w:val="0"/>
          <w:marTop w:val="0"/>
          <w:marBottom w:val="0"/>
          <w:divBdr>
            <w:top w:val="none" w:sz="0" w:space="0" w:color="auto"/>
            <w:left w:val="none" w:sz="0" w:space="0" w:color="auto"/>
            <w:bottom w:val="none" w:sz="0" w:space="0" w:color="auto"/>
            <w:right w:val="none" w:sz="0" w:space="0" w:color="auto"/>
          </w:divBdr>
        </w:div>
      </w:divsChild>
    </w:div>
    <w:div w:id="1446803949">
      <w:bodyDiv w:val="1"/>
      <w:marLeft w:val="0"/>
      <w:marRight w:val="0"/>
      <w:marTop w:val="0"/>
      <w:marBottom w:val="0"/>
      <w:divBdr>
        <w:top w:val="none" w:sz="0" w:space="0" w:color="auto"/>
        <w:left w:val="none" w:sz="0" w:space="0" w:color="auto"/>
        <w:bottom w:val="none" w:sz="0" w:space="0" w:color="auto"/>
        <w:right w:val="none" w:sz="0" w:space="0" w:color="auto"/>
      </w:divBdr>
    </w:div>
    <w:div w:id="1475682255">
      <w:bodyDiv w:val="1"/>
      <w:marLeft w:val="0"/>
      <w:marRight w:val="0"/>
      <w:marTop w:val="0"/>
      <w:marBottom w:val="0"/>
      <w:divBdr>
        <w:top w:val="none" w:sz="0" w:space="0" w:color="auto"/>
        <w:left w:val="none" w:sz="0" w:space="0" w:color="auto"/>
        <w:bottom w:val="none" w:sz="0" w:space="0" w:color="auto"/>
        <w:right w:val="none" w:sz="0" w:space="0" w:color="auto"/>
      </w:divBdr>
      <w:divsChild>
        <w:div w:id="1331644253">
          <w:marLeft w:val="0"/>
          <w:marRight w:val="0"/>
          <w:marTop w:val="0"/>
          <w:marBottom w:val="0"/>
          <w:divBdr>
            <w:top w:val="none" w:sz="0" w:space="0" w:color="auto"/>
            <w:left w:val="none" w:sz="0" w:space="0" w:color="auto"/>
            <w:bottom w:val="none" w:sz="0" w:space="0" w:color="auto"/>
            <w:right w:val="none" w:sz="0" w:space="0" w:color="auto"/>
          </w:divBdr>
        </w:div>
        <w:div w:id="1742216086">
          <w:marLeft w:val="0"/>
          <w:marRight w:val="0"/>
          <w:marTop w:val="0"/>
          <w:marBottom w:val="0"/>
          <w:divBdr>
            <w:top w:val="none" w:sz="0" w:space="0" w:color="auto"/>
            <w:left w:val="none" w:sz="0" w:space="0" w:color="auto"/>
            <w:bottom w:val="none" w:sz="0" w:space="0" w:color="auto"/>
            <w:right w:val="none" w:sz="0" w:space="0" w:color="auto"/>
          </w:divBdr>
        </w:div>
      </w:divsChild>
    </w:div>
    <w:div w:id="1533034629">
      <w:bodyDiv w:val="1"/>
      <w:marLeft w:val="0"/>
      <w:marRight w:val="0"/>
      <w:marTop w:val="0"/>
      <w:marBottom w:val="0"/>
      <w:divBdr>
        <w:top w:val="none" w:sz="0" w:space="0" w:color="auto"/>
        <w:left w:val="none" w:sz="0" w:space="0" w:color="auto"/>
        <w:bottom w:val="none" w:sz="0" w:space="0" w:color="auto"/>
        <w:right w:val="none" w:sz="0" w:space="0" w:color="auto"/>
      </w:divBdr>
    </w:div>
    <w:div w:id="1781677789">
      <w:bodyDiv w:val="1"/>
      <w:marLeft w:val="0"/>
      <w:marRight w:val="0"/>
      <w:marTop w:val="0"/>
      <w:marBottom w:val="0"/>
      <w:divBdr>
        <w:top w:val="none" w:sz="0" w:space="0" w:color="auto"/>
        <w:left w:val="none" w:sz="0" w:space="0" w:color="auto"/>
        <w:bottom w:val="none" w:sz="0" w:space="0" w:color="auto"/>
        <w:right w:val="none" w:sz="0" w:space="0" w:color="auto"/>
      </w:divBdr>
    </w:div>
    <w:div w:id="207889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1.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906</TotalTime>
  <Pages>6</Pages>
  <Words>736</Words>
  <Characters>4196</Characters>
  <Application>Microsoft Office Word</Application>
  <DocSecurity>0</DocSecurity>
  <Lines>34</Lines>
  <Paragraphs>9</Paragraphs>
  <ScaleCrop>false</ScaleCrop>
  <Company/>
  <LinksUpToDate>false</LinksUpToDate>
  <CharactersWithSpaces>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HY</dc:creator>
  <cp:keywords/>
  <dc:description/>
  <cp:lastModifiedBy>L HY</cp:lastModifiedBy>
  <cp:revision>7</cp:revision>
  <dcterms:created xsi:type="dcterms:W3CDTF">2023-02-28T13:38:00Z</dcterms:created>
  <dcterms:modified xsi:type="dcterms:W3CDTF">2023-03-03T00:28:00Z</dcterms:modified>
</cp:coreProperties>
</file>