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3D66" w14:textId="77777777" w:rsidR="00595300" w:rsidRPr="007B335C" w:rsidRDefault="00595300" w:rsidP="00595300">
      <w:pPr>
        <w:pStyle w:val="Titre2"/>
      </w:pPr>
      <w:r>
        <w:t xml:space="preserve">Détermination du gain </w:t>
      </w:r>
    </w:p>
    <w:p w14:paraId="3A3C2ADA" w14:textId="77777777" w:rsidR="00595300" w:rsidRDefault="00595300" w:rsidP="00595300"/>
    <w:p w14:paraId="3144BAE6" w14:textId="77777777" w:rsidR="00595300" w:rsidRDefault="00595300" w:rsidP="00595300">
      <w:pPr>
        <w:pStyle w:val="Titre2"/>
      </w:pPr>
      <w:r>
        <w:t>Application du gain et reconstitution du signal</w:t>
      </w:r>
    </w:p>
    <w:p w14:paraId="5DE18B40" w14:textId="77777777" w:rsidR="003237EA" w:rsidRDefault="003237EA">
      <w:bookmarkStart w:id="0" w:name="_GoBack"/>
      <w:bookmarkEnd w:id="0"/>
    </w:p>
    <w:sectPr w:rsidR="003237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5"/>
    <w:rsid w:val="000B06F7"/>
    <w:rsid w:val="00231166"/>
    <w:rsid w:val="003237EA"/>
    <w:rsid w:val="00595300"/>
    <w:rsid w:val="00A7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69857-D258-4D47-ADF5-83052C4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5300"/>
    <w:pPr>
      <w:spacing w:after="0" w:line="240" w:lineRule="auto"/>
    </w:pPr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53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95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2</cp:revision>
  <dcterms:created xsi:type="dcterms:W3CDTF">2017-11-08T01:10:00Z</dcterms:created>
  <dcterms:modified xsi:type="dcterms:W3CDTF">2017-11-08T01:21:00Z</dcterms:modified>
</cp:coreProperties>
</file>