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66CF3CAC" Type="http://schemas.openxmlformats.org/officeDocument/2006/relationships/officeDocument" Target="/word/document.xml" /><Relationship Id="coreR66CF3CA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5"/>
        <w:spacing w:lineRule="auto" w:line="240"/>
        <w:rPr>
          <w:rFonts w:ascii="Arial" w:hAnsi="Arial"/>
          <w:sz w:val="32"/>
          <w:lang w:val="fr-FR"/>
        </w:rPr>
      </w:pPr>
      <w:r>
        <w:rPr>
          <w:rFonts w:ascii="Arial" w:hAnsi="Arial"/>
          <w:sz w:val="32"/>
          <w:lang w:val="fr-FR"/>
        </w:rPr>
        <w:t>AVENANT AU CONTRAT DE BAIL COMMERCIAL</w:t>
      </w:r>
    </w:p>
    <w:p>
      <w:pPr>
        <w:pStyle w:val="P45"/>
        <w:spacing w:lineRule="auto" w:line="240"/>
        <w:jc w:val="left"/>
        <w:rPr>
          <w:rFonts w:ascii="Arial" w:hAnsi="Arial"/>
          <w:sz w:val="20"/>
          <w:lang w:val="fr-FR"/>
        </w:rPr>
      </w:pPr>
    </w:p>
    <w:p>
      <w:pPr>
        <w:suppressAutoHyphens w:val="1"/>
        <w:jc w:val="both"/>
        <w:rPr>
          <w:rFonts w:ascii="Arial" w:hAnsi="Arial"/>
          <w:sz w:val="20"/>
          <w:lang w:val="fr-FR"/>
        </w:rPr>
      </w:pPr>
    </w:p>
    <w:p>
      <w:pPr>
        <w:suppressAutoHyphens w:val="1"/>
        <w:jc w:val="both"/>
        <w:rPr>
          <w:rFonts w:ascii="Arial" w:hAnsi="Arial"/>
          <w:sz w:val="20"/>
          <w:lang w:val="fr-FR"/>
        </w:rPr>
      </w:pPr>
    </w:p>
    <w:p>
      <w:pPr>
        <w:jc w:val="both"/>
        <w:rPr>
          <w:rFonts w:ascii="Arial" w:hAnsi="Arial"/>
          <w:sz w:val="20"/>
          <w:lang w:val="fr-FR"/>
        </w:rPr>
      </w:pPr>
      <w:r>
        <w:rPr>
          <w:rFonts w:ascii="Arial" w:hAnsi="Arial"/>
          <w:sz w:val="20"/>
          <w:lang w:val="fr-FR"/>
        </w:rPr>
        <w:t>Le présent contrat est signé et prend effet à compter du [DATE],</w:t>
      </w:r>
    </w:p>
    <w:p>
      <w:pPr>
        <w:jc w:val="both"/>
        <w:rPr>
          <w:rFonts w:ascii="Arial" w:hAnsi="Arial"/>
          <w:sz w:val="20"/>
          <w:lang w:val="fr-FR"/>
        </w:rPr>
      </w:pP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ENTRE :</w:t>
        <w:tab/>
        <w:t>[</w:t>
      </w:r>
      <w:r>
        <w:rPr>
          <w:rFonts w:ascii="Arial" w:hAnsi="Arial"/>
          <w:b w:val="1"/>
          <w:sz w:val="20"/>
          <w:lang w:val="fr-CA"/>
        </w:rPr>
        <w:t>VOTRE NOM DE COMPAGNIE</w:t>
      </w:r>
      <w:r>
        <w:rPr>
          <w:rFonts w:ascii="Arial" w:hAnsi="Arial"/>
          <w:b w:val="1"/>
          <w:sz w:val="20"/>
          <w:lang w:val="fr-FR"/>
        </w:rPr>
        <w:t xml:space="preserve">] </w:t>
      </w:r>
      <w:r>
        <w:rPr>
          <w:rFonts w:ascii="Arial" w:hAnsi="Arial"/>
          <w:sz w:val="20"/>
          <w:lang w:val="fr-FR"/>
        </w:rPr>
        <w:t>(le "Propriétaire"), une société [INDIQUER LE TYPE DE SOCIÉTÉ] incorporée sous le régime de/régie par les Loi(s) de [INDIQUER LA LOI CONSTITUTIVE/LOI RÉGISSANTE], et dont le siège social est sis au :</w:t>
      </w:r>
    </w:p>
    <w:p>
      <w:pPr>
        <w:suppressAutoHyphens w:val="1"/>
        <w:ind w:hanging="36" w:left="2160"/>
        <w:jc w:val="both"/>
        <w:rPr>
          <w:rFonts w:ascii="Arial" w:hAnsi="Arial"/>
          <w:sz w:val="20"/>
          <w:lang w:val="fr-FR"/>
        </w:rPr>
      </w:pPr>
    </w:p>
    <w:p>
      <w:pPr>
        <w:suppressAutoHyphens w:val="1"/>
        <w:ind w:left="2160"/>
        <w:jc w:val="both"/>
        <w:rPr>
          <w:rFonts w:ascii="Arial" w:hAnsi="Arial"/>
          <w:sz w:val="20"/>
          <w:lang w:val="fr-FR"/>
        </w:rPr>
      </w:pPr>
      <w:r>
        <w:rPr>
          <w:rFonts w:ascii="Arial" w:hAnsi="Arial"/>
          <w:sz w:val="20"/>
          <w:lang w:val="fr-FR"/>
        </w:rPr>
        <w:t>[</w:t>
      </w:r>
      <w:r>
        <w:rPr>
          <w:rFonts w:ascii="Arial" w:hAnsi="Arial"/>
          <w:sz w:val="20"/>
          <w:lang w:val="fr-CA"/>
        </w:rPr>
        <w:t>VOTRE ADRESSE COMPLÈTE</w:t>
      </w:r>
      <w:r>
        <w:rPr>
          <w:rFonts w:ascii="Arial" w:hAnsi="Arial"/>
          <w:sz w:val="20"/>
          <w:lang w:val="fr-FR"/>
        </w:rPr>
        <w:t>]</w:t>
      </w:r>
    </w:p>
    <w:p>
      <w:pPr>
        <w:jc w:val="both"/>
        <w:rPr>
          <w:rFonts w:ascii="Arial" w:hAnsi="Arial"/>
          <w:sz w:val="20"/>
          <w:lang w:val="fr-FR"/>
        </w:rPr>
      </w:pPr>
    </w:p>
    <w:p>
      <w:pPr>
        <w:suppressAutoHyphens w:val="1"/>
        <w:jc w:val="both"/>
        <w:rPr>
          <w:rFonts w:ascii="Arial" w:hAnsi="Arial"/>
          <w:sz w:val="20"/>
          <w:lang w:val="fr-FR"/>
        </w:rPr>
      </w:pPr>
      <w:r>
        <w:rPr>
          <w:rFonts w:ascii="Arial" w:hAnsi="Arial"/>
          <w:sz w:val="20"/>
          <w:lang w:val="fr-FR"/>
        </w:rPr>
        <w:tab/>
        <w:tab/>
        <w:tab/>
        <w:tab/>
        <w:tab/>
        <w:t xml:space="preserve">                                       </w:t>
        <w:tab/>
        <w:tab/>
        <w:tab/>
        <w:tab/>
        <w:tab/>
        <w:tab/>
        <w:tab/>
        <w:tab/>
        <w:tab/>
        <w:tab/>
        <w:t xml:space="preserve">                 </w:t>
        <w:tab/>
        <w:tab/>
        <w:tab/>
        <w:tab/>
        <w:tab/>
        <w:t xml:space="preserve">        d’une part,</w:t>
      </w:r>
    </w:p>
    <w:p>
      <w:pPr>
        <w:suppressAutoHyphens w:val="1"/>
        <w:ind w:hanging="2280" w:left="2280"/>
        <w:rPr>
          <w:rFonts w:ascii="Arial" w:hAnsi="Arial"/>
          <w:sz w:val="20"/>
          <w:lang w:val="fr-FR"/>
        </w:rPr>
      </w:pPr>
    </w:p>
    <w:p>
      <w:pPr>
        <w:suppressAutoHyphens w:val="1"/>
        <w:ind w:hanging="2160" w:left="2160"/>
        <w:rPr>
          <w:rFonts w:ascii="Arial" w:hAnsi="Arial"/>
          <w:sz w:val="20"/>
          <w:lang w:val="fr-FR"/>
        </w:rPr>
      </w:pPr>
    </w:p>
    <w:p>
      <w:pPr>
        <w:suppressAutoHyphens w:val="1"/>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ET :</w:t>
        <w:tab/>
        <w:t>[NOM DU LOCATAIRE]</w:t>
      </w:r>
      <w:r>
        <w:rPr>
          <w:rFonts w:ascii="Arial" w:hAnsi="Arial"/>
          <w:sz w:val="20"/>
          <w:lang w:val="fr-FR"/>
        </w:rPr>
        <w:t xml:space="preserve"> (le "Locataire"),</w:t>
      </w:r>
      <w:r>
        <w:rPr>
          <w:lang w:val="fr-FR"/>
        </w:rPr>
        <w:t xml:space="preserve"> </w:t>
      </w:r>
      <w:r>
        <w:rPr>
          <w:rFonts w:ascii="Arial" w:hAnsi="Arial"/>
          <w:sz w:val="20"/>
          <w:lang w:val="fr-FR"/>
        </w:rPr>
        <w:t>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lang w:val="fr-FR"/>
        </w:rPr>
      </w:pPr>
      <w:r>
        <w:rPr>
          <w:rFonts w:ascii="Arial" w:hAnsi="Arial"/>
          <w:sz w:val="20"/>
          <w:lang w:val="fr-FR"/>
        </w:rPr>
        <w:t>[INDIQUER L’ADRESSE</w:t>
      </w:r>
      <w:r>
        <w:rPr>
          <w:sz w:val="20"/>
          <w:lang w:val="fr-FR"/>
        </w:rPr>
        <w:t>]</w:t>
      </w:r>
    </w:p>
    <w:p>
      <w:pPr>
        <w:jc w:val="both"/>
        <w:rPr>
          <w:rFonts w:ascii="Arial" w:hAnsi="Arial"/>
          <w:sz w:val="20"/>
          <w:lang w:val="fr-FR"/>
        </w:rPr>
      </w:pPr>
    </w:p>
    <w:p>
      <w:pPr>
        <w:suppressAutoHyphens w:val="1"/>
        <w:ind w:hanging="2160" w:left="4320"/>
        <w:jc w:val="both"/>
        <w:rPr>
          <w:rFonts w:ascii="Arial" w:hAnsi="Arial"/>
          <w:sz w:val="20"/>
          <w:lang w:val="fr-FR"/>
        </w:rPr>
      </w:pPr>
      <w:r>
        <w:rPr>
          <w:rFonts w:ascii="Arial" w:hAnsi="Arial"/>
          <w:sz w:val="20"/>
          <w:lang w:val="fr-FR"/>
        </w:rPr>
        <w:tab/>
        <w:tab/>
        <w:tab/>
        <w:tab/>
        <w:tab/>
        <w:tab/>
        <w:t xml:space="preserve">                                       </w:t>
        <w:tab/>
        <w:tab/>
        <w:tab/>
        <w:tab/>
        <w:tab/>
        <w:tab/>
        <w:tab/>
        <w:tab/>
        <w:tab/>
        <w:tab/>
        <w:t xml:space="preserve">                                d’autre part,</w:t>
      </w:r>
    </w:p>
    <w:p>
      <w:pPr>
        <w:suppressAutoHyphens w:val="1"/>
        <w:ind w:hanging="2280" w:left="2280"/>
        <w:rPr>
          <w:rFonts w:ascii="Arial" w:hAnsi="Arial"/>
          <w:sz w:val="20"/>
          <w:lang w:val="fr-FR"/>
        </w:rPr>
      </w:pPr>
      <w:r>
        <w:rPr>
          <w:rFonts w:ascii="Arial" w:hAnsi="Arial"/>
          <w:sz w:val="20"/>
          <w:lang w:val="fr-FR"/>
        </w:rPr>
        <w:t xml:space="preserve"> </w:t>
      </w:r>
    </w:p>
    <w:p>
      <w:pPr>
        <w:jc w:val="both"/>
        <w:rPr>
          <w:rFonts w:ascii="Arial" w:hAnsi="Arial"/>
          <w:sz w:val="20"/>
          <w:lang w:val="fr-FR"/>
        </w:rPr>
      </w:pPr>
    </w:p>
    <w:p>
      <w:pPr>
        <w:rPr>
          <w:rFonts w:ascii="Arial" w:hAnsi="Arial"/>
          <w:b w:val="1"/>
          <w:sz w:val="20"/>
          <w:lang w:val="fr-FR"/>
        </w:rPr>
      </w:pPr>
      <w:r>
        <w:rPr>
          <w:rFonts w:ascii="Arial" w:hAnsi="Arial"/>
          <w:b w:val="1"/>
          <w:sz w:val="20"/>
          <w:lang w:val="fr-FR"/>
        </w:rPr>
        <w:t>PRÉAMBULE</w:t>
      </w:r>
    </w:p>
    <w:p>
      <w:pPr>
        <w:rPr>
          <w:rFonts w:ascii="Arial" w:hAnsi="Arial"/>
          <w:b w:val="1"/>
          <w:sz w:val="20"/>
          <w:lang w:val="fr-FR"/>
        </w:rPr>
      </w:pPr>
    </w:p>
    <w:p>
      <w:pPr>
        <w:rPr>
          <w:rFonts w:ascii="Arial" w:hAnsi="Arial"/>
          <w:sz w:val="20"/>
          <w:lang w:val="fr-FR"/>
        </w:rPr>
      </w:pPr>
      <w:r>
        <w:rPr>
          <w:rFonts w:ascii="Arial" w:hAnsi="Arial"/>
          <w:sz w:val="20"/>
          <w:lang w:val="fr-FR"/>
        </w:rPr>
        <w:t xml:space="preserve">Le présent avenant se rapporte au contrat de bail passé entre le Propriétaire et le Locataire le [DATE]. </w:t>
      </w:r>
    </w:p>
    <w:p>
      <w:pPr>
        <w:rPr>
          <w:rFonts w:ascii="Arial" w:hAnsi="Arial"/>
          <w:sz w:val="20"/>
          <w:lang w:val="fr-FR"/>
        </w:rPr>
      </w:pPr>
    </w:p>
    <w:p>
      <w:pPr>
        <w:rPr>
          <w:rFonts w:ascii="Arial" w:hAnsi="Arial"/>
          <w:sz w:val="20"/>
          <w:lang w:val="fr-FR"/>
        </w:rPr>
      </w:pPr>
    </w:p>
    <w:p>
      <w:pPr>
        <w:keepNext w:val="1"/>
        <w:numPr>
          <w:ilvl w:val="0"/>
          <w:numId w:val="3"/>
        </w:numPr>
        <w:rPr>
          <w:rFonts w:ascii="Arial" w:hAnsi="Arial"/>
          <w:sz w:val="20"/>
        </w:rPr>
      </w:pPr>
      <w:r>
        <w:rPr>
          <w:rFonts w:ascii="Arial" w:hAnsi="Arial"/>
          <w:b w:val="1"/>
          <w:caps w:val="1"/>
          <w:sz w:val="20"/>
        </w:rPr>
        <w:t>PRÉCISIONS SUR LES FRAIS D’ExploiTATION</w:t>
      </w:r>
    </w:p>
    <w:p>
      <w:pPr>
        <w:keepNext w:val="1"/>
        <w:rPr>
          <w:rFonts w:ascii="Arial" w:hAnsi="Arial"/>
          <w:sz w:val="20"/>
        </w:rPr>
      </w:pPr>
    </w:p>
    <w:p>
      <w:pPr>
        <w:keepNext w:val="1"/>
        <w:rPr>
          <w:rFonts w:ascii="Arial" w:hAnsi="Arial"/>
          <w:b w:val="1"/>
          <w:caps w:val="1"/>
          <w:sz w:val="20"/>
          <w:lang w:val="fr-FR"/>
        </w:rPr>
      </w:pPr>
      <w:r>
        <w:rPr>
          <w:rFonts w:ascii="Arial" w:hAnsi="Arial"/>
          <w:sz w:val="20"/>
          <w:lang w:val="fr-FR"/>
        </w:rPr>
        <w:t xml:space="preserve">Au cas où le Locataire devrait payer, conformément au contrat de bail, une partie des frais d’exploitation de l’immeuble, la définition de frais d’exploitation exclut :  (i) les coûts liés à la rénovation, l’amélioration, la peinture, la décoration des espaces utilisés par le Locataire; (ii) les coûts du Propriétaire pour tout service vendu ou fourni aux Locataires et pour lesquels le Propriétaire doit être remboursé par les Locataires à titre de charges supplémentaires ainsi que les augmentations de loyer en conformité avec le contrat de bail; (ii) les frais de justice ou autres dépenses en relation avec la négociation ou l’application du contrat de bail ; (iv) tous les matériaux et services que le Locataire rembourse au Propriétaire, paye à un tiers ou que le Propriétaire fournit de façon sélective sans remboursement et qui ne sont pas usuels pour l’utilisation d’un bureau formel ; (v) les commissions de bail ou autres paiements similaires payés aux agents ou employés du Propriétaire, aux courtiers indépendants et autres personnes impliquées dans les activités de bail du Propriétaire ; (vi) les coûts de délimitation de l’espace du Locataire dans l’immeuble ; (vii) les réparations ou autres travaux suite à des incendies, des tempêtes de vent ou autres accidents ou dommages pour lesquels le Propriétaire est remboursé son assureur ; (viii) les coûts de remplacement structurel de cadre d’acier, du sol, des membranes du toit de l’immeuble, etc. ; (ix) l’amortissement de l’immeuble ; (x) les intérêts sur les emprunts, les paiements d’amortissement, l’hypothèque, les garanties et loyer, conformément au contrat de bail de base; (xi) les dépenses de publicité et de publication xii) les comptes de réserve du Propriétaire ; (xiii) toute rémunération payée aux comptables, aux intendants et autres personnes dans les concessions commerciales et, si c’est le cas, les opérations de tout revendeur ou concessions similaires ; (xiv) les coûts de corrections des défauts de construction sur l’immeuble ; (xv) les coûts de nettoyage ou d’enlèvement des matériaux défectueux ou non sécurisants ; et (xvi) les augmentations de capital, les réparations de capital, le capital d’équipement, le capital d’outils, tous étant déterminés suivant les principes comptables généralement reconnus. Les coûts d’exploitation peuvent être normalisés avec un taux d’occupation de 100 % de l’immeuble.</w:t>
      </w:r>
    </w:p>
    <w:p>
      <w:pPr>
        <w:keepNext w:val="1"/>
        <w:rPr>
          <w:rFonts w:ascii="Arial" w:hAnsi="Arial"/>
          <w:b w:val="1"/>
          <w:caps w:val="1"/>
          <w:sz w:val="20"/>
          <w:lang w:val="fr-FR"/>
        </w:rPr>
      </w:pPr>
    </w:p>
    <w:p>
      <w:pPr>
        <w:keepNext w:val="1"/>
        <w:rPr>
          <w:rFonts w:ascii="Arial" w:hAnsi="Arial"/>
          <w:b w:val="1"/>
          <w:caps w:val="1"/>
          <w:sz w:val="20"/>
          <w:lang w:val="fr-FR"/>
        </w:rPr>
      </w:pPr>
    </w:p>
    <w:p>
      <w:pPr>
        <w:keepNext w:val="1"/>
        <w:numPr>
          <w:ilvl w:val="0"/>
          <w:numId w:val="3"/>
        </w:numPr>
        <w:rPr>
          <w:rFonts w:ascii="Arial" w:hAnsi="Arial"/>
          <w:sz w:val="20"/>
          <w:lang w:val="fr-FR"/>
        </w:rPr>
      </w:pPr>
      <w:r>
        <w:rPr>
          <w:rFonts w:ascii="Arial" w:hAnsi="Arial"/>
          <w:b w:val="1"/>
          <w:caps w:val="1"/>
          <w:sz w:val="20"/>
          <w:lang w:val="fr-FR"/>
        </w:rPr>
        <w:t>TAXES FONCIÈRES</w:t>
      </w:r>
    </w:p>
    <w:p>
      <w:pPr>
        <w:rPr>
          <w:rFonts w:ascii="Arial" w:hAnsi="Arial"/>
          <w:sz w:val="20"/>
          <w:lang w:val="fr-FR"/>
        </w:rPr>
      </w:pPr>
    </w:p>
    <w:p>
      <w:pPr>
        <w:rPr>
          <w:rFonts w:ascii="Arial" w:hAnsi="Arial"/>
          <w:sz w:val="20"/>
          <w:lang w:val="fr-FR"/>
        </w:rPr>
      </w:pPr>
      <w:r>
        <w:rPr>
          <w:rFonts w:ascii="Arial" w:hAnsi="Arial"/>
          <w:sz w:val="20"/>
          <w:lang w:val="fr-FR"/>
        </w:rPr>
        <w:t>Contrairement à toute stipulation contraire contenue dans le contrat de bail, le Locataire ne sera pas responsable d’une augmentation des taxes foncières pendant la durée du présent contrat de bail et de ses prorogations.</w:t>
      </w:r>
    </w:p>
    <w:p>
      <w:pPr>
        <w:rPr>
          <w:rFonts w:ascii="Arial" w:hAnsi="Arial"/>
          <w:sz w:val="20"/>
          <w:lang w:val="fr-FR"/>
        </w:rPr>
      </w:pPr>
    </w:p>
    <w:p>
      <w:pPr>
        <w:rPr>
          <w:rFonts w:ascii="Arial" w:hAnsi="Arial"/>
          <w:sz w:val="20"/>
          <w:lang w:val="fr-FR"/>
        </w:rPr>
      </w:pPr>
    </w:p>
    <w:p>
      <w:pPr>
        <w:keepNext w:val="1"/>
        <w:numPr>
          <w:ilvl w:val="0"/>
          <w:numId w:val="3"/>
        </w:numPr>
        <w:rPr>
          <w:rFonts w:ascii="Arial" w:hAnsi="Arial"/>
          <w:b w:val="1"/>
          <w:caps w:val="1"/>
          <w:sz w:val="20"/>
        </w:rPr>
      </w:pPr>
      <w:r>
        <w:rPr>
          <w:rFonts w:ascii="Arial" w:hAnsi="Arial"/>
          <w:b w:val="1"/>
          <w:caps w:val="1"/>
          <w:sz w:val="20"/>
        </w:rPr>
        <w:t>Audit</w:t>
      </w:r>
    </w:p>
    <w:p>
      <w:pPr>
        <w:rPr>
          <w:rFonts w:ascii="Arial" w:hAnsi="Arial"/>
          <w:sz w:val="20"/>
        </w:rPr>
      </w:pPr>
    </w:p>
    <w:p>
      <w:pPr>
        <w:rPr>
          <w:rFonts w:ascii="Arial" w:hAnsi="Arial"/>
          <w:sz w:val="20"/>
          <w:lang w:val="fr-FR"/>
        </w:rPr>
      </w:pPr>
      <w:r>
        <w:rPr>
          <w:rFonts w:ascii="Arial" w:hAnsi="Arial"/>
          <w:sz w:val="20"/>
          <w:lang w:val="fr-FR"/>
        </w:rPr>
        <w:t>Le Locataire a le droit exerçable dans les [NOMBRE] mois qui suivront la réception d’un état de fin d’année en relation avec l’exploitation de l’immeuble à payer par le Locataire de faire auditer les livres de comptes du Propriétaire. Un tel audit devra être payé par le Locataire, sauf si l’audit fait état d’un écart en faveur du Locataire qui soit supérieur à [NOMBRE] % du montant figurant sur les états de fin d’année, dans lequel cas les frais d’audit seront pris en charge par le Propriétaire. Le montant dû par le Locataire conformément à ce paragraphe sera ajusté en conséquence.</w:t>
      </w:r>
    </w:p>
    <w:p>
      <w:pPr>
        <w:keepNext w:val="1"/>
        <w:rPr>
          <w:rFonts w:ascii="Arial" w:hAnsi="Arial"/>
          <w:sz w:val="20"/>
          <w:lang w:val="fr-FR"/>
        </w:rPr>
      </w:pPr>
    </w:p>
    <w:p>
      <w:pPr>
        <w:keepNext w:val="1"/>
        <w:rPr>
          <w:rFonts w:ascii="Arial" w:hAnsi="Arial"/>
          <w:sz w:val="20"/>
          <w:lang w:val="fr-FR"/>
        </w:rPr>
      </w:pPr>
    </w:p>
    <w:p>
      <w:pPr>
        <w:keepNext w:val="1"/>
        <w:numPr>
          <w:ilvl w:val="0"/>
          <w:numId w:val="3"/>
        </w:numPr>
        <w:rPr>
          <w:rFonts w:ascii="Arial" w:hAnsi="Arial"/>
          <w:b w:val="1"/>
          <w:caps w:val="1"/>
          <w:sz w:val="20"/>
        </w:rPr>
      </w:pPr>
      <w:r>
        <w:rPr>
          <w:rFonts w:ascii="Arial" w:hAnsi="Arial"/>
          <w:b w:val="1"/>
          <w:caps w:val="1"/>
          <w:sz w:val="20"/>
        </w:rPr>
        <w:t>Condition DE L’IMMEUBLE</w:t>
      </w:r>
    </w:p>
    <w:p>
      <w:pPr>
        <w:rPr>
          <w:rFonts w:ascii="Arial" w:hAnsi="Arial"/>
          <w:sz w:val="20"/>
        </w:rPr>
      </w:pPr>
    </w:p>
    <w:p>
      <w:pPr>
        <w:numPr>
          <w:ilvl w:val="1"/>
          <w:numId w:val="3"/>
        </w:numPr>
        <w:rPr>
          <w:rFonts w:ascii="Arial" w:hAnsi="Arial"/>
          <w:sz w:val="20"/>
          <w:lang w:val="fr-FR"/>
        </w:rPr>
      </w:pPr>
      <w:r>
        <w:rPr>
          <w:rFonts w:ascii="Arial" w:hAnsi="Arial"/>
          <w:sz w:val="20"/>
          <w:lang w:val="fr-FR"/>
        </w:rPr>
        <w:t>Le Propriétaire garantit que les locaux sont en bonne condition et que les locaux seront confortables et fonctionnels, eu égard à leur destination.</w:t>
      </w:r>
    </w:p>
    <w:p>
      <w:pPr>
        <w:ind w:left="720"/>
        <w:rPr>
          <w:rFonts w:ascii="Arial" w:hAnsi="Arial"/>
          <w:sz w:val="20"/>
          <w:lang w:val="fr-FR"/>
        </w:rPr>
      </w:pPr>
    </w:p>
    <w:p>
      <w:pPr>
        <w:numPr>
          <w:ilvl w:val="1"/>
          <w:numId w:val="3"/>
        </w:numPr>
        <w:rPr>
          <w:rFonts w:ascii="Arial" w:hAnsi="Arial"/>
          <w:sz w:val="20"/>
          <w:lang w:val="fr-FR"/>
        </w:rPr>
      </w:pPr>
      <w:r>
        <w:rPr>
          <w:rFonts w:ascii="Arial" w:hAnsi="Arial"/>
          <w:sz w:val="20"/>
          <w:lang w:val="fr-FR"/>
        </w:rPr>
        <w:t>Le Propriétaire s’engage et garantit au Locataire que l’immeuble ne présente pas un danger de santé aux occupants ou visiteurs et que les matériaux s’y trouvant sont en conformité avec les lois, règlements, règles, ordonnances, et décisions de justice pertinents.</w:t>
      </w:r>
    </w:p>
    <w:p>
      <w:pPr>
        <w:rPr>
          <w:rFonts w:ascii="Arial" w:hAnsi="Arial"/>
          <w:sz w:val="20"/>
          <w:lang w:val="fr-FR"/>
        </w:rPr>
      </w:pPr>
    </w:p>
    <w:p>
      <w:pPr>
        <w:numPr>
          <w:ilvl w:val="1"/>
          <w:numId w:val="3"/>
        </w:numPr>
        <w:rPr>
          <w:rFonts w:ascii="Arial" w:hAnsi="Arial"/>
          <w:sz w:val="20"/>
          <w:lang w:val="fr-FR"/>
        </w:rPr>
      </w:pPr>
      <w:r>
        <w:rPr>
          <w:rFonts w:ascii="Arial" w:hAnsi="Arial"/>
          <w:sz w:val="20"/>
          <w:lang w:val="fr-FR"/>
        </w:rPr>
        <w:t>Le Propriétaire devra garder l’immeuble dans une condition comparable (sauf les dommages occasionnés du fait des Locataires ou des employés du Locataire, des personnes autorisées à entrer ou invitées par le Locataire, lesquels dommages seront réparés par le Propriétaire aux frais du Locataire) aux immeubles de la même catégorie ou de la même nature que l’immeuble.</w:t>
      </w:r>
    </w:p>
    <w:p>
      <w:pPr>
        <w:rPr>
          <w:rFonts w:ascii="Arial" w:hAnsi="Arial"/>
          <w:sz w:val="20"/>
          <w:lang w:val="fr-FR"/>
        </w:rPr>
      </w:pPr>
    </w:p>
    <w:p>
      <w:pPr>
        <w:numPr>
          <w:ilvl w:val="1"/>
          <w:numId w:val="3"/>
        </w:numPr>
        <w:rPr>
          <w:rFonts w:ascii="Arial" w:hAnsi="Arial"/>
          <w:sz w:val="20"/>
          <w:lang w:val="fr-FR"/>
        </w:rPr>
      </w:pPr>
      <w:r>
        <w:rPr>
          <w:rFonts w:ascii="Arial" w:hAnsi="Arial"/>
          <w:sz w:val="20"/>
          <w:lang w:val="fr-FR"/>
        </w:rPr>
        <w:t xml:space="preserve">Le Propriétaire devra approvisionner les locaux aux heures habituelles de travail avec (i) l’électricité pour la lumière et le fonctionnement des machines de bureau, (ii) le chauffage, la ventilation et la climatisation raisonnablement requise pour l’occupation des locaux , (iii) un service d’ascenseur ; (iv) les changements de lampes (pour le type standard de lampes que le Propriétaire aura choisi pour l’immeuble) ; (v) l’eau des toilettes ; (vi)  le nettoyage des locaux (vii) le service de sécurité (viii) le service de portier ; (ix) ainsi que les autres services et aménagements fournis dans les immeubles de la zone qui sont du même standing.</w:t>
      </w:r>
    </w:p>
    <w:p>
      <w:pPr>
        <w:keepNext w:val="1"/>
        <w:jc w:val="both"/>
        <w:rPr>
          <w:rFonts w:ascii="Arial" w:hAnsi="Arial"/>
          <w:sz w:val="20"/>
          <w:lang w:val="fr-FR"/>
        </w:rPr>
      </w:pPr>
    </w:p>
    <w:p>
      <w:pPr>
        <w:keepNext w:val="1"/>
        <w:jc w:val="both"/>
        <w:rPr>
          <w:rFonts w:ascii="Arial" w:hAnsi="Arial"/>
          <w:sz w:val="20"/>
          <w:lang w:val="fr-FR"/>
        </w:rPr>
      </w:pPr>
    </w:p>
    <w:p>
      <w:pPr>
        <w:keepNext w:val="1"/>
        <w:numPr>
          <w:ilvl w:val="0"/>
          <w:numId w:val="3"/>
        </w:numPr>
        <w:jc w:val="both"/>
        <w:rPr>
          <w:rFonts w:ascii="Arial" w:hAnsi="Arial"/>
          <w:b w:val="1"/>
          <w:caps w:val="1"/>
          <w:sz w:val="20"/>
          <w:lang w:val="fr-CA"/>
        </w:rPr>
      </w:pPr>
      <w:r>
        <w:rPr>
          <w:rFonts w:ascii="Arial" w:hAnsi="Arial"/>
          <w:b w:val="1"/>
          <w:caps w:val="1"/>
          <w:sz w:val="20"/>
          <w:lang w:val="fr-CA"/>
        </w:rPr>
        <w:t>RESPECT DE LA LOI</w:t>
      </w:r>
    </w:p>
    <w:p>
      <w:pPr>
        <w:keepNext w:val="1"/>
        <w:jc w:val="both"/>
        <w:rPr>
          <w:rFonts w:ascii="Arial" w:hAnsi="Arial"/>
          <w:sz w:val="20"/>
          <w:lang w:val="fr-CA"/>
        </w:rPr>
      </w:pPr>
    </w:p>
    <w:p>
      <w:pPr>
        <w:keepNext w:val="1"/>
        <w:rPr>
          <w:rFonts w:ascii="Arial" w:hAnsi="Arial"/>
          <w:sz w:val="20"/>
          <w:lang w:val="fr-FR"/>
        </w:rPr>
      </w:pPr>
      <w:r>
        <w:rPr>
          <w:rFonts w:ascii="Arial" w:hAnsi="Arial"/>
          <w:sz w:val="20"/>
          <w:lang w:val="fr-FR"/>
        </w:rPr>
        <w:t>Le Propriétaire devra se conformer aux lois, statuts, ordonnances, règles gouvernementales et règlements relatifs à l’immeuble et son exploitation.</w:t>
      </w:r>
    </w:p>
    <w:p>
      <w:pPr>
        <w:keepNext w:val="1"/>
        <w:rPr>
          <w:rFonts w:ascii="Arial" w:hAnsi="Arial"/>
          <w:sz w:val="20"/>
          <w:lang w:val="fr-FR"/>
        </w:rPr>
      </w:pPr>
    </w:p>
    <w:p>
      <w:pPr>
        <w:keepNext w:val="1"/>
        <w:rPr>
          <w:rFonts w:ascii="Arial" w:hAnsi="Arial"/>
          <w:sz w:val="20"/>
          <w:lang w:val="fr-FR"/>
        </w:rPr>
      </w:pPr>
    </w:p>
    <w:p>
      <w:pPr>
        <w:keepNext w:val="1"/>
        <w:rPr>
          <w:rFonts w:ascii="Arial" w:hAnsi="Arial"/>
          <w:sz w:val="20"/>
          <w:lang w:val="fr-FR"/>
        </w:rPr>
      </w:pPr>
    </w:p>
    <w:p>
      <w:pPr>
        <w:keepNext w:val="1"/>
        <w:numPr>
          <w:ilvl w:val="0"/>
          <w:numId w:val="3"/>
        </w:numPr>
        <w:rPr>
          <w:rFonts w:ascii="Arial" w:hAnsi="Arial"/>
          <w:b w:val="1"/>
          <w:caps w:val="1"/>
          <w:sz w:val="20"/>
          <w:lang w:val="fr-FR"/>
        </w:rPr>
      </w:pPr>
      <w:r>
        <w:rPr>
          <w:rFonts w:ascii="Arial" w:hAnsi="Arial"/>
          <w:b w:val="1"/>
          <w:caps w:val="1"/>
          <w:sz w:val="20"/>
          <w:lang w:val="fr-FR"/>
        </w:rPr>
        <w:t>Expansion</w:t>
      </w:r>
    </w:p>
    <w:p>
      <w:pPr>
        <w:rPr>
          <w:rFonts w:ascii="Arial" w:hAnsi="Arial"/>
          <w:sz w:val="20"/>
          <w:lang w:val="fr-FR"/>
        </w:rPr>
      </w:pPr>
    </w:p>
    <w:p>
      <w:pPr>
        <w:rPr>
          <w:rFonts w:ascii="Arial" w:hAnsi="Arial"/>
          <w:sz w:val="20"/>
          <w:lang w:val="fr-FR"/>
        </w:rPr>
      </w:pPr>
      <w:r>
        <w:rPr>
          <w:rFonts w:ascii="Arial" w:hAnsi="Arial"/>
          <w:sz w:val="20"/>
          <w:lang w:val="fr-FR"/>
        </w:rPr>
        <w:t>Le Propriétaire s’engage à négocier en bonne foi avec le Locataire quant aux besoins d’extension de l’espace par le Locataire.</w:t>
      </w:r>
    </w:p>
    <w:p>
      <w:pPr>
        <w:keepNext w:val="1"/>
        <w:ind w:left="360"/>
        <w:rPr>
          <w:rFonts w:ascii="Arial" w:hAnsi="Arial"/>
          <w:b w:val="1"/>
          <w:caps w:val="1"/>
          <w:sz w:val="20"/>
          <w:lang w:val="fr-CA"/>
        </w:rPr>
      </w:pPr>
    </w:p>
    <w:p>
      <w:pPr>
        <w:keepNext w:val="1"/>
        <w:numPr>
          <w:ilvl w:val="0"/>
          <w:numId w:val="3"/>
        </w:numPr>
        <w:rPr>
          <w:rFonts w:ascii="Arial" w:hAnsi="Arial"/>
          <w:b w:val="1"/>
          <w:caps w:val="1"/>
          <w:sz w:val="20"/>
        </w:rPr>
      </w:pPr>
      <w:r>
        <w:rPr>
          <w:rFonts w:ascii="Arial" w:hAnsi="Arial"/>
          <w:b w:val="1"/>
          <w:caps w:val="1"/>
          <w:sz w:val="20"/>
        </w:rPr>
        <w:t>ACCIDENTS</w:t>
      </w:r>
    </w:p>
    <w:p>
      <w:pPr>
        <w:rPr>
          <w:rFonts w:ascii="Arial" w:hAnsi="Arial"/>
          <w:sz w:val="20"/>
        </w:rPr>
      </w:pPr>
    </w:p>
    <w:p>
      <w:pPr>
        <w:rPr>
          <w:rFonts w:ascii="Arial" w:hAnsi="Arial"/>
          <w:sz w:val="20"/>
          <w:lang w:val="fr-FR"/>
        </w:rPr>
      </w:pPr>
      <w:r>
        <w:rPr>
          <w:rFonts w:ascii="Arial" w:hAnsi="Arial"/>
          <w:sz w:val="20"/>
          <w:lang w:val="fr-FR"/>
        </w:rPr>
        <w:t>En cas d’incendie ou d’autres accidents dans les locaux ou ailleurs sur la propriété -– autres que les locaux – qui nuisent au Locataire dans l’exercice de ses activités, le Locataire devra en informer le Propriétaire le plus tôt possible par notification écrite. Les dispositions suivantes seront applicables aux incendies et autres accidents survenant dans les locaux ou l’immeuble :</w:t>
      </w:r>
    </w:p>
    <w:p>
      <w:pPr>
        <w:rPr>
          <w:rFonts w:ascii="Arial" w:hAnsi="Arial"/>
          <w:sz w:val="20"/>
          <w:lang w:val="fr-FR"/>
        </w:rPr>
      </w:pPr>
    </w:p>
    <w:p>
      <w:pPr>
        <w:numPr>
          <w:ilvl w:val="1"/>
          <w:numId w:val="3"/>
        </w:numPr>
        <w:rPr>
          <w:rFonts w:ascii="Arial" w:hAnsi="Arial"/>
          <w:sz w:val="20"/>
          <w:lang w:val="fr-FR"/>
        </w:rPr>
      </w:pPr>
      <w:r>
        <w:rPr>
          <w:rFonts w:ascii="Arial" w:hAnsi="Arial"/>
          <w:sz w:val="20"/>
          <w:lang w:val="fr-FR"/>
        </w:rPr>
        <w:t>Si des portions de l’immeuble en dehors des locaux sont endommagées ou détruites (que les locaux soient également détruits ou endommagés ou non) de telle sorte que l’accès direct du Locataire aux locaux et leur utilisation pour la conduite de ses activités sera affectée, les réparations nécessaires devront être faites [NOMBRE] jours après un tel sinistre.</w:t>
      </w:r>
    </w:p>
    <w:p>
      <w:pPr>
        <w:ind w:left="720"/>
        <w:rPr>
          <w:rFonts w:ascii="Arial" w:hAnsi="Arial"/>
          <w:sz w:val="20"/>
          <w:lang w:val="fr-FR"/>
        </w:rPr>
      </w:pPr>
    </w:p>
    <w:p>
      <w:pPr>
        <w:numPr>
          <w:ilvl w:val="1"/>
          <w:numId w:val="3"/>
        </w:numPr>
        <w:rPr>
          <w:rFonts w:ascii="Arial" w:hAnsi="Arial"/>
          <w:sz w:val="20"/>
          <w:lang w:val="fr-FR"/>
        </w:rPr>
      </w:pPr>
      <w:r>
        <w:rPr>
          <w:rFonts w:ascii="Arial" w:hAnsi="Arial"/>
          <w:sz w:val="20"/>
          <w:lang w:val="fr-FR"/>
        </w:rPr>
        <w:t>Si le Propriétaire, après une évaluation raisonnable, estime qu’il ne peut effectuer les réparations prévues selon les modalités décrites ci-haut, le Propriétaire devra en notifier Locataire dans les [NOMBRE] jours qui suivront le sinistre. Dans un tel cas, le Locataire pourra mettre fin au présent contrat dans les [NOMBRE] jours qui suivront la date de notification.</w:t>
      </w:r>
    </w:p>
    <w:p>
      <w:pPr>
        <w:rPr>
          <w:rFonts w:ascii="Arial" w:hAnsi="Arial"/>
          <w:sz w:val="20"/>
          <w:lang w:val="fr-FR"/>
        </w:rPr>
      </w:pPr>
    </w:p>
    <w:p>
      <w:pPr>
        <w:numPr>
          <w:ilvl w:val="1"/>
          <w:numId w:val="3"/>
        </w:numPr>
        <w:rPr>
          <w:rFonts w:ascii="Arial" w:hAnsi="Arial"/>
          <w:sz w:val="20"/>
          <w:lang w:val="fr-FR"/>
        </w:rPr>
      </w:pPr>
      <w:r>
        <w:rPr>
          <w:rFonts w:ascii="Arial" w:hAnsi="Arial"/>
          <w:sz w:val="20"/>
          <w:lang w:val="fr-FR"/>
        </w:rPr>
        <w:t>Pendant toute la période où les locaux seront inutilisables pour la conduite des activités ordinaires, pourvu que l’accident ne soit pas le résultat de la négligence ou de la mauvaise foi dans la conduite du Locataire ou des employés du Locataire, le Locataire bénéficiera d’une réduction du loyer dans la proportion de la surface des locaux non occupés par le Locataire par rapport à la surface totale des bureaux.</w:t>
      </w:r>
    </w:p>
    <w:p>
      <w:pPr>
        <w:keepNext w:val="1"/>
        <w:rPr>
          <w:rFonts w:ascii="Arial" w:hAnsi="Arial"/>
          <w:sz w:val="20"/>
          <w:lang w:val="fr-FR"/>
        </w:rPr>
      </w:pPr>
    </w:p>
    <w:p>
      <w:pPr>
        <w:keepNext w:val="1"/>
        <w:rPr>
          <w:rFonts w:ascii="Arial" w:hAnsi="Arial"/>
          <w:sz w:val="20"/>
          <w:lang w:val="fr-FR"/>
        </w:rPr>
      </w:pPr>
    </w:p>
    <w:p>
      <w:pPr>
        <w:keepNext w:val="1"/>
        <w:numPr>
          <w:ilvl w:val="0"/>
          <w:numId w:val="3"/>
        </w:numPr>
        <w:rPr>
          <w:rFonts w:ascii="Arial" w:hAnsi="Arial"/>
          <w:b w:val="1"/>
          <w:caps w:val="1"/>
          <w:sz w:val="20"/>
        </w:rPr>
      </w:pPr>
      <w:r>
        <w:rPr>
          <w:rFonts w:ascii="Arial" w:hAnsi="Arial"/>
          <w:b w:val="1"/>
          <w:caps w:val="1"/>
          <w:sz w:val="20"/>
        </w:rPr>
        <w:t>UTILISATIONS AUTORISÉES</w:t>
      </w:r>
    </w:p>
    <w:p>
      <w:pPr>
        <w:keepNext w:val="1"/>
        <w:rPr>
          <w:rFonts w:ascii="Arial" w:hAnsi="Arial"/>
          <w:b w:val="1"/>
          <w:caps w:val="1"/>
          <w:sz w:val="20"/>
        </w:rPr>
      </w:pPr>
    </w:p>
    <w:p>
      <w:pPr>
        <w:keepNext w:val="1"/>
        <w:rPr>
          <w:rFonts w:ascii="Arial" w:hAnsi="Arial"/>
          <w:sz w:val="20"/>
          <w:lang w:val="fr-FR"/>
        </w:rPr>
      </w:pPr>
      <w:r>
        <w:rPr>
          <w:rFonts w:ascii="Arial" w:hAnsi="Arial"/>
          <w:sz w:val="20"/>
          <w:lang w:val="fr-FR"/>
        </w:rPr>
        <w:t>Le Locataire est autorisé à utiliser les locaux à toute fin légale ou pour ses activités.</w:t>
      </w:r>
    </w:p>
    <w:p>
      <w:pPr>
        <w:keepNext w:val="1"/>
        <w:rPr>
          <w:rFonts w:ascii="Arial" w:hAnsi="Arial"/>
          <w:sz w:val="20"/>
          <w:lang w:val="fr-FR"/>
        </w:rPr>
      </w:pPr>
    </w:p>
    <w:p>
      <w:pPr>
        <w:keepNext w:val="1"/>
        <w:rPr>
          <w:rFonts w:ascii="Arial" w:hAnsi="Arial"/>
          <w:sz w:val="20"/>
          <w:lang w:val="fr-FR"/>
        </w:rPr>
      </w:pPr>
    </w:p>
    <w:p>
      <w:pPr>
        <w:pStyle w:val="P46"/>
        <w:rPr>
          <w:rFonts w:ascii="Arial" w:hAnsi="Arial"/>
          <w:sz w:val="20"/>
          <w:lang w:val="fr-FR"/>
        </w:rPr>
      </w:pPr>
      <w:r>
        <w:rPr>
          <w:rFonts w:ascii="Arial" w:hAnsi="Arial"/>
          <w:sz w:val="20"/>
          <w:lang w:val="fr-FR"/>
        </w:rPr>
        <w:t>EN FOI DE QUOI,</w:t>
      </w:r>
      <w:r>
        <w:rPr>
          <w:lang w:val="fr-FR"/>
        </w:rPr>
        <w:t xml:space="preserve"> </w:t>
      </w:r>
      <w:r>
        <w:rPr>
          <w:rFonts w:ascii="Arial" w:hAnsi="Arial"/>
          <w:sz w:val="20"/>
          <w:lang w:val="fr-FR"/>
        </w:rPr>
        <w:t>les parties ont conclu le présent contrat à la première date figurant ci-dessus.</w:t>
      </w:r>
    </w:p>
    <w:p>
      <w:pPr>
        <w:rPr>
          <w:sz w:val="20"/>
          <w:lang w:val="fr-FR"/>
        </w:rPr>
      </w:pPr>
    </w:p>
    <w:p>
      <w:pPr>
        <w:rPr>
          <w:sz w:val="20"/>
          <w:lang w:val="fr-FR"/>
        </w:rPr>
      </w:pPr>
    </w:p>
    <w:p>
      <w:pPr>
        <w:rPr>
          <w:rFonts w:ascii="Arial" w:hAnsi="Arial"/>
          <w:sz w:val="20"/>
          <w:lang w:val="fr-FR"/>
        </w:rPr>
      </w:pPr>
      <w:r>
        <w:rPr>
          <w:rFonts w:ascii="Arial" w:hAnsi="Arial"/>
          <w:sz w:val="20"/>
          <w:lang w:val="fr-FR"/>
        </w:rPr>
        <w:t>LE PROPRIÉTAIRE</w:t>
        <w:tab/>
        <w:tab/>
        <w:tab/>
        <w:t xml:space="preserve">                         LE LOCATAIRE</w:t>
      </w:r>
    </w:p>
    <w:p>
      <w:pPr>
        <w:rPr>
          <w:rFonts w:ascii="Arial" w:hAnsi="Arial"/>
          <w:sz w:val="20"/>
          <w:lang w:val="fr-FR"/>
        </w:rPr>
      </w:pPr>
    </w:p>
    <w:p>
      <w:pPr>
        <w:pStyle w:val="P44"/>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p>
    <w:p>
      <w:pPr>
        <w:pStyle w:val="P44"/>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p>
    <w:p>
      <w:pPr>
        <w:pStyle w:val="P44"/>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r>
        <w:rPr>
          <w:rFonts w:ascii="Arial" w:hAnsi="Arial"/>
          <w:u w:val="single"/>
          <w:lang w:val="fr-FR"/>
        </w:rPr>
        <w:tab/>
        <w:tab/>
        <w:tab/>
        <w:tab/>
        <w:tab/>
        <w:tab/>
      </w:r>
    </w:p>
    <w:p>
      <w:pPr>
        <w:rPr>
          <w:rFonts w:ascii="Arial" w:hAnsi="Arial"/>
          <w:sz w:val="20"/>
          <w:lang w:val="fr-FR"/>
        </w:rPr>
      </w:pPr>
      <w:r>
        <w:rPr>
          <w:rFonts w:ascii="Arial" w:hAnsi="Arial"/>
          <w:sz w:val="20"/>
          <w:lang w:val="fr-FR"/>
        </w:rPr>
        <w:t>Signature Autorisée</w:t>
        <w:tab/>
        <w:tab/>
        <w:tab/>
        <w:tab/>
        <w:tab/>
        <w:t>Signature Autorisée</w:t>
      </w:r>
    </w:p>
    <w:p>
      <w:pPr>
        <w:rPr>
          <w:rFonts w:ascii="Arial" w:hAnsi="Arial"/>
          <w:sz w:val="20"/>
          <w:lang w:val="fr-FR"/>
        </w:rPr>
      </w:pPr>
    </w:p>
    <w:p>
      <w:pPr>
        <w:pStyle w:val="P46"/>
        <w:spacing w:before="0" w:after="0" w:beforeAutospacing="0" w:afterAutospacing="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r>
        <w:rPr>
          <w:rFonts w:ascii="Arial" w:hAnsi="Arial"/>
          <w:sz w:val="20"/>
          <w:u w:val="single"/>
          <w:lang w:val="fr-FR"/>
        </w:rPr>
        <w:tab/>
        <w:tab/>
        <w:tab/>
        <w:tab/>
        <w:tab/>
        <w:tab/>
      </w:r>
    </w:p>
    <w:p>
      <w:pPr>
        <w:rPr>
          <w:rFonts w:ascii="Arial" w:hAnsi="Arial"/>
          <w:sz w:val="20"/>
          <w:u w:val="single"/>
          <w:lang w:val="fr-FR"/>
        </w:rPr>
      </w:pPr>
      <w:r>
        <w:rPr>
          <w:rFonts w:ascii="Arial" w:hAnsi="Arial"/>
          <w:sz w:val="20"/>
          <w:lang w:val="fr-FR"/>
        </w:rPr>
        <w:t>Nom et Fonction</w:t>
        <w:tab/>
        <w:tab/>
        <w:tab/>
        <w:tab/>
        <w:tab/>
        <w:t>Nom et Fonction</w:t>
      </w: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417" w:header="720" w:footer="720" w:gutter="0"/>
      <w:pgNumType w:start="1"/>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3"/>
      <w:tabs>
        <w:tab w:val="clear" w:pos="4320" w:leader="none"/>
      </w:tabs>
      <w:rPr>
        <w:lang w:val="fr-CA"/>
      </w:rPr>
    </w:pPr>
    <w:r>
      <w:rPr>
        <w:rFonts w:ascii="Arial" w:hAnsi="Arial"/>
        <w:lang w:val="fr-CA"/>
      </w:rPr>
      <w:t>Avenant au contrat de bail commercial</w:t>
      <w:tab/>
      <w:t xml:space="preserve">Page </w:t>
    </w:r>
    <w:r>
      <w:rPr>
        <w:rFonts w:ascii="Times New Roman" w:hAnsi="Times New Roman"/>
      </w:rPr>
      <w:fldChar w:fldCharType="begin"/>
    </w:r>
    <w:r>
      <w:rPr>
        <w:rFonts w:ascii="Arial" w:hAnsi="Arial"/>
        <w:lang w:val="fr-CA"/>
      </w:rPr>
      <w:instrText xml:space="preserve"> PAGE </w:instrText>
    </w:r>
    <w:r>
      <w:rPr>
        <w:rFonts w:ascii="Times New Roman" w:hAnsi="Times New Roman"/>
      </w:rPr>
      <w:fldChar w:fldCharType="separate"/>
    </w:r>
    <w:r>
      <w:rPr>
        <w:rFonts w:ascii="Arial" w:hAnsi="Arial"/>
        <w:lang w:val="fr-CA"/>
      </w:rPr>
      <w:t>#</w:t>
    </w:r>
    <w:r>
      <w:rPr>
        <w:rFonts w:ascii="Times New Roman" w:hAnsi="Times New Roman"/>
      </w:rPr>
      <w:fldChar w:fldCharType="end"/>
    </w:r>
    <w:r>
      <w:rPr>
        <w:rFonts w:ascii="Arial" w:hAnsi="Arial"/>
        <w:lang w:val="fr-CA"/>
      </w:rPr>
      <w:t xml:space="preserve"> de </w:t>
    </w:r>
    <w:r>
      <w:rPr>
        <w:rFonts w:ascii="Times New Roman" w:hAnsi="Times New Roman"/>
      </w:rPr>
      <w:fldChar w:fldCharType="begin"/>
    </w:r>
    <w:r>
      <w:rPr>
        <w:rFonts w:ascii="Arial" w:hAnsi="Arial"/>
        <w:lang w:val="fr-CA"/>
      </w:rPr>
      <w:instrText xml:space="preserve"> NUMPAGES </w:instrText>
    </w:r>
    <w:r>
      <w:rPr>
        <w:rFonts w:ascii="Times New Roman" w:hAnsi="Times New Roman"/>
      </w:rPr>
      <w:fldChar w:fldCharType="separate"/>
    </w:r>
    <w:r>
      <w:rPr>
        <w:rFonts w:ascii="Arial" w:hAnsi="Arial"/>
        <w:lang w:val="fr-CA"/>
      </w:rPr>
      <w:t>#</w:t>
    </w:r>
    <w:r>
      <w:rPr>
        <w:rFonts w:ascii="Times New Roman" w:hAnsi="Times New Roman"/>
      </w:rPr>
      <w:fldChar w:fldCharType="end"/>
    </w:r>
    <w:r>
      <w:rPr>
        <w:rFonts w:ascii="Arial" w:hAnsi="Arial"/>
        <w:lang w:val="fr-CA"/>
      </w:rPr>
      <w:tab/>
      <w:t xml:space="preserve">  </w:t>
      <w:tab/>
      <w:t xml:space="preserve">                                                    </w:t>
      <w:tab/>
      <w:t xml:space="preserve">      </w:t>
      <w:tab/>
      <w:t xml:space="preserve">       Page </w:t>
    </w:r>
    <w:r>
      <w:rPr>
        <w:rStyle w:val="C19"/>
        <w:rFonts w:ascii="Times New Roman" w:hAnsi="Times New Roman"/>
      </w:rPr>
      <w:fldChar w:fldCharType="begin"/>
    </w:r>
    <w:r>
      <w:rPr>
        <w:rStyle w:val="C19"/>
        <w:rFonts w:ascii="Arial" w:hAnsi="Arial"/>
        <w:lang w:val="fr-CA"/>
      </w:rPr>
      <w:instrText xml:space="preserve"> PAGE </w:instrText>
    </w:r>
    <w:r>
      <w:rPr>
        <w:rStyle w:val="C19"/>
        <w:rFonts w:ascii="Times New Roman" w:hAnsi="Times New Roman"/>
      </w:rPr>
      <w:fldChar w:fldCharType="separate"/>
    </w:r>
    <w:r>
      <w:rPr>
        <w:rStyle w:val="C19"/>
        <w:rFonts w:ascii="Arial" w:hAnsi="Arial"/>
        <w:lang w:val="fr-CA"/>
      </w:rPr>
      <w:t>#</w:t>
    </w:r>
    <w:r>
      <w:rPr>
        <w:rStyle w:val="C19"/>
        <w:rFonts w:ascii="Times New Roman" w:hAnsi="Times New Roman"/>
      </w:rPr>
      <w:fldChar w:fldCharType="end"/>
    </w:r>
    <w:r>
      <w:rPr>
        <w:rStyle w:val="C19"/>
        <w:rFonts w:ascii="Arial" w:hAnsi="Arial"/>
        <w:lang w:val="fr-CA"/>
      </w:rPr>
      <w:t xml:space="preserve"> of </w:t>
    </w:r>
    <w:r>
      <w:rPr>
        <w:rStyle w:val="C19"/>
        <w:rFonts w:ascii="Times New Roman" w:hAnsi="Times New Roman"/>
      </w:rPr>
      <w:fldChar w:fldCharType="begin"/>
    </w:r>
    <w:r>
      <w:rPr>
        <w:rStyle w:val="C19"/>
        <w:rFonts w:ascii="Arial" w:hAnsi="Arial"/>
        <w:lang w:val="fr-CA"/>
      </w:rPr>
      <w:instrText xml:space="preserve"> NUMPAGES </w:instrText>
    </w:r>
    <w:r>
      <w:rPr>
        <w:rStyle w:val="C19"/>
        <w:rFonts w:ascii="Times New Roman" w:hAnsi="Times New Roman"/>
      </w:rPr>
      <w:fldChar w:fldCharType="separate"/>
    </w:r>
    <w:r>
      <w:rPr>
        <w:rStyle w:val="C19"/>
        <w:rFonts w:ascii="Arial" w:hAnsi="Arial"/>
        <w:lang w:val="fr-CA"/>
      </w:rPr>
      <w:t>#</w:t>
    </w:r>
    <w:r>
      <w:rPr>
        <w:rStyle w:val="C19"/>
        <w:rFonts w:ascii="Times New Roman" w:hAnsi="Times New Roman"/>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rPr>
        <w:rFonts w:ascii="Arial" w:hAnsi="Arial"/>
        <w:color w:val="FFFFFF"/>
        <w:sz w:val="1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w:abstractNum w:abstractNumId="0">
    <w:nsid w:val="FFFFFFFB"/>
    <w:multiLevelType w:val="multilevel"/>
    <w:lvl w:ilvl="0">
      <w:start w:val="0"/>
      <w:numFmt w:val="decimal"/>
      <w:suff w:val="tab"/>
      <w:lvlText w:val="%1"/>
      <w:legacy w:legacy="1" w:legacyIndent="0" w:legacySpace="0"/>
      <w:lvlJc w:val="left"/>
      <w:pPr/>
      <w:rPr/>
    </w:lvl>
    <w:lvl w:ilvl="1">
      <w:start w:val="0"/>
      <w:numFmt w:val="none"/>
      <w:suff w:val="tab"/>
      <w:lvlText w:val=""/>
      <w:lvlJc w:val="left"/>
      <w:pPr/>
      <w:rPr/>
    </w:lvl>
    <w:lvl w:ilvl="2">
      <w:start w:val="0"/>
      <w:numFmt w:val="none"/>
      <w:suff w:val="tab"/>
      <w:lvlText w:val=""/>
      <w:lvlJc w:val="left"/>
      <w:pPr/>
      <w:rPr/>
    </w:lvl>
    <w:lvl w:ilvl="3">
      <w:start w:val="0"/>
      <w:numFmt w:val="none"/>
      <w:suff w:val="tab"/>
      <w:lvlText w:val=""/>
      <w:lvlJc w:val="left"/>
      <w:pPr/>
      <w:rPr/>
    </w:lvl>
    <w:lvl w:ilvl="4">
      <w:start w:val="0"/>
      <w:numFmt w:val="none"/>
      <w:suff w:val="tab"/>
      <w:lvlText w:val=""/>
      <w:lvlJc w:val="left"/>
      <w:pPr/>
      <w:rPr/>
    </w:lvl>
    <w:lvl w:ilvl="5">
      <w:start w:val="0"/>
      <w:numFmt w:val="none"/>
      <w:suff w:val="tab"/>
      <w:lvlText w:val=""/>
      <w:lvlJc w:val="left"/>
      <w:pPr/>
      <w:rPr/>
    </w:lvl>
    <w:lvl w:ilvl="6">
      <w:start w:val="0"/>
      <w:numFmt w:val="none"/>
      <w:suff w:val="tab"/>
      <w:lvlText w:val=""/>
      <w:lvlJc w:val="left"/>
      <w:pPr/>
      <w:rPr/>
    </w:lvl>
    <w:lvl w:ilvl="7">
      <w:start w:val="0"/>
      <w:numFmt w:val="none"/>
      <w:suff w:val="tab"/>
      <w:lvlText w:val=""/>
      <w:lvlJc w:val="left"/>
      <w:pPr/>
      <w:rPr/>
    </w:lvl>
    <w:lvl w:ilvl="8">
      <w:start w:val="0"/>
      <w:numFmt w:val="none"/>
      <w:suff w:val="tab"/>
      <w:lvlText w:val=""/>
      <w:lvlJc w:val="left"/>
      <w:pPr/>
      <w:rPr/>
    </w:lvl>
  </w:abstractNum>
  <w:abstractNum w:abstractNumId="1">
    <w:nsid w:val="1D4775F4"/>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2">
    <w:nsid w:val="69650A2E"/>
    <w:multiLevelType w:val="multilevel"/>
    <w:lvl w:ilvl="0">
      <w:start w:val="1"/>
      <w:numFmt w:val="lowerLetter"/>
      <w:suff w:val="tab"/>
      <w:lvlText w:val="(%1)"/>
      <w:legacy w:legacy="1" w:legacyIndent="1800" w:legacySpace="0"/>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720901D2"/>
    <w:multiLevelType w:val="multilevel"/>
    <w:lvl w:ilvl="0">
      <w:start w:val="1"/>
      <w:numFmt w:val="decimal"/>
      <w:suff w:val="tab"/>
      <w:lvlText w:val="%1."/>
      <w:lvlJc w:val="left"/>
      <w:pPr>
        <w:ind w:hanging="360" w:left="360"/>
        <w:tabs>
          <w:tab w:val="left" w:pos="360" w:leader="none"/>
        </w:tabs>
      </w:pPr>
      <w:rPr>
        <w:b w:val="1"/>
      </w:rPr>
    </w:lvl>
    <w:lvl w:ilvl="1">
      <w:start w:val="1"/>
      <w:numFmt w:val="upp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num w:numId="1">
    <w:abstractNumId w:val="0"/>
  </w:num>
  <w:num w:numId="2">
    <w:abstractNumId w:val="2"/>
  </w:num>
  <w:num w:numId="3">
    <w:abstractNumId w:val="3"/>
  </w:num>
  <w:num w:numId="4">
    <w:abstractNumId w:val="1"/>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docVars>
    <w:docVar w:name="zzmpFixedDOC_ID" w:val="DOCSSF1\'5c'5c'5c\'5c'5c\'5c\:205930.1"/>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lang w:val="en-US"/>
    </w:rPr>
  </w:style>
  <w:style w:type="paragraph" w:styleId="P1">
    <w:name w:val="Macro Text"/>
    <w:next w:val="P1"/>
    <w:pPr>
      <w:tabs>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pPr>
    <w:rPr>
      <w:sz w:val="18"/>
      <w:lang w:val="en-US"/>
    </w:rPr>
  </w:style>
  <w:style w:type="paragraph" w:styleId="P2">
    <w:name w:val="Heading 1"/>
    <w:basedOn w:val="P0"/>
    <w:next w:val="P11"/>
    <w:qFormat/>
    <w:pPr>
      <w:keepNext w:val="1"/>
      <w:keepLines w:val="1"/>
      <w:spacing w:lineRule="exact" w:line="240" w:before="240"/>
      <w:ind w:right="720"/>
      <w:outlineLvl w:val="0"/>
    </w:pPr>
    <w:rPr>
      <w:b w:val="1"/>
      <w:caps w:val="1"/>
    </w:rPr>
  </w:style>
  <w:style w:type="paragraph" w:styleId="P3">
    <w:name w:val="Heading 2"/>
    <w:basedOn w:val="P0"/>
    <w:next w:val="P11"/>
    <w:qFormat/>
    <w:pPr>
      <w:keepNext w:val="1"/>
      <w:keepLines w:val="1"/>
      <w:spacing w:lineRule="exact" w:line="240" w:before="240"/>
      <w:ind w:right="720"/>
      <w:outlineLvl w:val="1"/>
    </w:pPr>
    <w:rPr>
      <w:b w:val="1"/>
    </w:rPr>
  </w:style>
  <w:style w:type="paragraph" w:styleId="P4">
    <w:name w:val="Heading 3"/>
    <w:basedOn w:val="P0"/>
    <w:next w:val="P11"/>
    <w:qFormat/>
    <w:pPr>
      <w:keepNext w:val="1"/>
      <w:keepLines w:val="1"/>
      <w:spacing w:lineRule="exact" w:line="240" w:before="240"/>
      <w:ind w:right="720"/>
      <w:outlineLvl w:val="2"/>
    </w:pPr>
    <w:rPr/>
  </w:style>
  <w:style w:type="paragraph" w:styleId="P5">
    <w:name w:val="Heading 4"/>
    <w:basedOn w:val="P0"/>
    <w:next w:val="P11"/>
    <w:qFormat/>
    <w:pPr>
      <w:keepNext w:val="1"/>
      <w:keepLines w:val="1"/>
      <w:spacing w:lineRule="exact" w:line="240" w:before="240"/>
      <w:ind w:right="720"/>
      <w:outlineLvl w:val="3"/>
    </w:pPr>
    <w:rPr/>
  </w:style>
  <w:style w:type="paragraph" w:styleId="P6">
    <w:name w:val="Heading 5"/>
    <w:basedOn w:val="P0"/>
    <w:next w:val="P11"/>
    <w:qFormat/>
    <w:pPr>
      <w:keepNext w:val="1"/>
      <w:keepLines w:val="1"/>
      <w:spacing w:lineRule="exact" w:line="240" w:before="240"/>
      <w:ind w:right="720"/>
      <w:outlineLvl w:val="4"/>
    </w:pPr>
    <w:rPr/>
  </w:style>
  <w:style w:type="paragraph" w:styleId="P7">
    <w:name w:val="Heading 6"/>
    <w:basedOn w:val="P0"/>
    <w:next w:val="P11"/>
    <w:qFormat/>
    <w:pPr>
      <w:keepNext w:val="1"/>
      <w:keepLines w:val="1"/>
      <w:spacing w:lineRule="exact" w:line="240" w:before="240"/>
      <w:ind w:right="720"/>
      <w:outlineLvl w:val="5"/>
    </w:pPr>
    <w:rPr/>
  </w:style>
  <w:style w:type="paragraph" w:styleId="P8">
    <w:name w:val="Heading 7"/>
    <w:basedOn w:val="P0"/>
    <w:next w:val="P11"/>
    <w:qFormat/>
    <w:pPr>
      <w:keepNext w:val="1"/>
      <w:keepLines w:val="1"/>
      <w:spacing w:lineRule="exact" w:line="240" w:before="240"/>
      <w:ind w:right="720"/>
      <w:outlineLvl w:val="6"/>
    </w:pPr>
    <w:rPr/>
  </w:style>
  <w:style w:type="paragraph" w:styleId="P9">
    <w:name w:val="Heading 8"/>
    <w:basedOn w:val="P0"/>
    <w:next w:val="P11"/>
    <w:qFormat/>
    <w:pPr>
      <w:keepNext w:val="1"/>
      <w:keepLines w:val="1"/>
      <w:spacing w:lineRule="exact" w:line="240" w:before="240"/>
      <w:ind w:right="720"/>
      <w:outlineLvl w:val="7"/>
    </w:pPr>
    <w:rPr/>
  </w:style>
  <w:style w:type="paragraph" w:styleId="P10">
    <w:name w:val="Heading 9"/>
    <w:basedOn w:val="P0"/>
    <w:next w:val="P11"/>
    <w:qFormat/>
    <w:pPr>
      <w:keepNext w:val="1"/>
      <w:keepLines w:val="1"/>
      <w:numPr>
        <w:numId w:val="1"/>
      </w:numPr>
      <w:tabs>
        <w:tab w:val="clear" w:pos="360" w:leader="none"/>
        <w:tab w:val="left" w:pos="2160" w:leader="none"/>
      </w:tabs>
      <w:spacing w:lineRule="exact" w:line="240" w:before="240"/>
      <w:ind w:hanging="720" w:left="2160" w:right="720"/>
      <w:outlineLvl w:val="8"/>
    </w:pPr>
    <w:rPr/>
  </w:style>
  <w:style w:type="paragraph" w:styleId="P11">
    <w:name w:val="Body Text"/>
    <w:basedOn w:val="P0"/>
    <w:next w:val="P11"/>
    <w:pPr>
      <w:widowControl w:val="0"/>
      <w:spacing w:lineRule="auto" w:line="480"/>
      <w:ind w:firstLine="1440"/>
    </w:pPr>
    <w:rPr/>
  </w:style>
  <w:style w:type="paragraph" w:styleId="P12">
    <w:name w:val="Header"/>
    <w:basedOn w:val="P0"/>
    <w:next w:val="P12"/>
    <w:pPr>
      <w:tabs>
        <w:tab w:val="center" w:pos="4320" w:leader="none"/>
        <w:tab w:val="right" w:pos="9360" w:leader="none"/>
      </w:tabs>
    </w:pPr>
    <w:rPr/>
  </w:style>
  <w:style w:type="paragraph" w:styleId="P13">
    <w:name w:val="Footer"/>
    <w:basedOn w:val="P0"/>
    <w:next w:val="P13"/>
    <w:pPr>
      <w:tabs>
        <w:tab w:val="center" w:pos="4320" w:leader="none"/>
        <w:tab w:val="right" w:pos="9360" w:leader="none"/>
      </w:tabs>
      <w:spacing w:lineRule="atLeast" w:line="240"/>
    </w:pPr>
    <w:rPr>
      <w:sz w:val="20"/>
    </w:rPr>
  </w:style>
  <w:style w:type="paragraph" w:styleId="P14">
    <w:name w:val="Centered"/>
    <w:basedOn w:val="P0"/>
    <w:next w:val="P11"/>
    <w:pPr>
      <w:spacing w:lineRule="exact" w:line="240" w:after="240"/>
      <w:jc w:val="center"/>
    </w:pPr>
    <w:rPr/>
  </w:style>
  <w:style w:type="paragraph" w:styleId="P15">
    <w:name w:val="Envelope Address"/>
    <w:basedOn w:val="P0"/>
    <w:next w:val="P15"/>
    <w:pPr>
      <w:framePr w:w="5760" w:h="2160" w:hRule="exact" w:vAnchor="page" w:hAnchor="page" w:x="6480" w:y="3067"/>
    </w:pPr>
    <w:rPr/>
  </w:style>
  <w:style w:type="paragraph" w:styleId="P16">
    <w:name w:val="Footnote Text"/>
    <w:basedOn w:val="P0"/>
    <w:next w:val="P16"/>
    <w:pPr/>
    <w:rPr>
      <w:sz w:val="22"/>
    </w:rPr>
  </w:style>
  <w:style w:type="paragraph" w:styleId="P17">
    <w:name w:val="HeaderNumbers"/>
    <w:basedOn w:val="P0"/>
    <w:next w:val="P17"/>
    <w:pPr>
      <w:spacing w:lineRule="exact" w:line="480" w:before="720"/>
      <w:ind w:right="144"/>
      <w:jc w:val="right"/>
    </w:pPr>
    <w:rPr/>
  </w:style>
  <w:style w:type="paragraph" w:styleId="P18">
    <w:name w:val="Left Heading"/>
    <w:basedOn w:val="P0"/>
    <w:next w:val="P0"/>
    <w:pPr/>
    <w:rPr>
      <w:b w:val="1"/>
    </w:rPr>
  </w:style>
  <w:style w:type="paragraph" w:styleId="P19">
    <w:name w:val="Letter Date"/>
    <w:basedOn w:val="P0"/>
    <w:next w:val="P11"/>
    <w:pPr/>
    <w:rPr/>
  </w:style>
  <w:style w:type="paragraph" w:styleId="P20">
    <w:name w:val="Letter Signature"/>
    <w:basedOn w:val="P0"/>
    <w:next w:val="P20"/>
    <w:pPr>
      <w:keepNext w:val="1"/>
      <w:keepLines w:val="1"/>
      <w:ind w:left="4320"/>
    </w:pPr>
    <w:rPr/>
  </w:style>
  <w:style w:type="paragraph" w:styleId="P21">
    <w:name w:val="LetterClosing"/>
    <w:basedOn w:val="P0"/>
    <w:next w:val="P0"/>
    <w:pPr/>
    <w:rPr/>
  </w:style>
  <w:style w:type="paragraph" w:styleId="P22">
    <w:name w:val="Normal Indent"/>
    <w:basedOn w:val="P0"/>
    <w:next w:val="P22"/>
    <w:pPr>
      <w:widowControl w:val="0"/>
      <w:spacing w:lineRule="exact" w:line="240"/>
      <w:ind w:left="720" w:right="720"/>
    </w:pPr>
    <w:rPr/>
  </w:style>
  <w:style w:type="paragraph" w:styleId="P23">
    <w:name w:val="Pleading Signature"/>
    <w:basedOn w:val="P0"/>
    <w:next w:val="P23"/>
    <w:pPr>
      <w:keepNext w:val="1"/>
      <w:keepLines w:val="1"/>
      <w:widowControl w:val="0"/>
      <w:tabs>
        <w:tab w:val="left" w:pos="4680" w:leader="none"/>
        <w:tab w:val="right" w:pos="9360" w:leader="none"/>
      </w:tabs>
      <w:spacing w:lineRule="exact" w:line="240"/>
      <w:ind w:left="4320"/>
    </w:pPr>
    <w:rPr/>
  </w:style>
  <w:style w:type="paragraph" w:styleId="P24">
    <w:name w:val="Citation"/>
    <w:basedOn w:val="P0"/>
    <w:next w:val="P49"/>
    <w:qFormat/>
    <w:pPr>
      <w:widowControl w:val="0"/>
      <w:spacing w:lineRule="exact" w:line="240" w:before="240"/>
      <w:ind w:left="1440" w:right="1440"/>
    </w:pPr>
    <w:rPr/>
  </w:style>
  <w:style w:type="paragraph" w:styleId="P25">
    <w:name w:val="SDP"/>
    <w:basedOn w:val="P0"/>
    <w:next w:val="P0"/>
    <w:pPr>
      <w:spacing w:before="240"/>
    </w:pPr>
    <w:rPr>
      <w:b w:val="1"/>
    </w:rPr>
  </w:style>
  <w:style w:type="paragraph" w:styleId="P26">
    <w:name w:val="Table of Authorities"/>
    <w:basedOn w:val="P0"/>
    <w:next w:val="P0"/>
    <w:pPr>
      <w:widowControl w:val="0"/>
      <w:tabs>
        <w:tab w:val="right" w:pos="9216" w:leader="dot"/>
      </w:tabs>
      <w:spacing w:lineRule="exact" w:line="240" w:after="120"/>
      <w:ind w:hanging="360" w:left="360" w:right="1440"/>
    </w:pPr>
    <w:rPr/>
  </w:style>
  <w:style w:type="paragraph" w:styleId="P27">
    <w:name w:val="TOA Heading"/>
    <w:basedOn w:val="P0"/>
    <w:next w:val="P26"/>
    <w:pPr>
      <w:keepNext w:val="1"/>
      <w:widowControl w:val="0"/>
      <w:spacing w:lineRule="exact" w:line="240" w:before="120" w:after="120"/>
      <w:jc w:val="center"/>
    </w:pPr>
    <w:rPr>
      <w:b w:val="1"/>
      <w:caps w:val="1"/>
    </w:rPr>
  </w:style>
  <w:style w:type="paragraph" w:styleId="P28">
    <w:name w:val="TOC 1"/>
    <w:basedOn w:val="P0"/>
    <w:next w:val="P29"/>
    <w:pPr>
      <w:keepLines w:val="1"/>
      <w:tabs>
        <w:tab w:val="right" w:pos="9288" w:leader="dot"/>
      </w:tabs>
      <w:ind w:hanging="720" w:left="720" w:right="720"/>
    </w:pPr>
    <w:rPr/>
  </w:style>
  <w:style w:type="paragraph" w:styleId="P29">
    <w:name w:val="TOC 2"/>
    <w:basedOn w:val="P0"/>
    <w:next w:val="P30"/>
    <w:pPr>
      <w:keepLines w:val="1"/>
      <w:tabs>
        <w:tab w:val="right" w:pos="9288" w:leader="dot"/>
      </w:tabs>
      <w:ind w:hanging="720" w:left="1440" w:right="720"/>
    </w:pPr>
    <w:rPr/>
  </w:style>
  <w:style w:type="paragraph" w:styleId="P30">
    <w:name w:val="TOC 3"/>
    <w:basedOn w:val="P0"/>
    <w:next w:val="P31"/>
    <w:pPr>
      <w:keepLines w:val="1"/>
      <w:tabs>
        <w:tab w:val="right" w:pos="9288" w:leader="dot"/>
      </w:tabs>
      <w:ind w:hanging="720" w:left="2160" w:right="720"/>
    </w:pPr>
    <w:rPr/>
  </w:style>
  <w:style w:type="paragraph" w:styleId="P31">
    <w:name w:val="TOC 4"/>
    <w:basedOn w:val="P0"/>
    <w:next w:val="P32"/>
    <w:pPr>
      <w:keepLines w:val="1"/>
      <w:tabs>
        <w:tab w:val="right" w:pos="9288" w:leader="dot"/>
      </w:tabs>
      <w:ind w:hanging="720" w:left="2880" w:right="720"/>
    </w:pPr>
    <w:rPr/>
  </w:style>
  <w:style w:type="paragraph" w:styleId="P32">
    <w:name w:val="TOC 5"/>
    <w:basedOn w:val="P0"/>
    <w:next w:val="P33"/>
    <w:pPr>
      <w:keepLines w:val="1"/>
      <w:tabs>
        <w:tab w:val="right" w:pos="9288" w:leader="dot"/>
      </w:tabs>
      <w:ind w:hanging="720" w:left="3600" w:right="720"/>
    </w:pPr>
    <w:rPr/>
  </w:style>
  <w:style w:type="paragraph" w:styleId="P33">
    <w:name w:val="TOC 6"/>
    <w:basedOn w:val="P0"/>
    <w:next w:val="P34"/>
    <w:pPr>
      <w:keepLines w:val="1"/>
      <w:tabs>
        <w:tab w:val="right" w:pos="9288" w:leader="dot"/>
      </w:tabs>
      <w:ind w:hanging="720" w:left="4320" w:right="720"/>
    </w:pPr>
    <w:rPr/>
  </w:style>
  <w:style w:type="paragraph" w:styleId="P34">
    <w:name w:val="TOC 7"/>
    <w:basedOn w:val="P0"/>
    <w:next w:val="P35"/>
    <w:pPr>
      <w:keepLines w:val="1"/>
      <w:tabs>
        <w:tab w:val="right" w:pos="9288" w:leader="dot"/>
      </w:tabs>
      <w:ind w:hanging="720" w:left="5040" w:right="720"/>
    </w:pPr>
    <w:rPr/>
  </w:style>
  <w:style w:type="paragraph" w:styleId="P35">
    <w:name w:val="TOC 8"/>
    <w:basedOn w:val="P0"/>
    <w:next w:val="P36"/>
    <w:pPr>
      <w:keepLines w:val="1"/>
      <w:tabs>
        <w:tab w:val="right" w:pos="9288" w:leader="dot"/>
      </w:tabs>
      <w:ind w:hanging="720" w:left="5760" w:right="720"/>
    </w:pPr>
    <w:rPr/>
  </w:style>
  <w:style w:type="paragraph" w:styleId="P36">
    <w:name w:val="TOC 9"/>
    <w:basedOn w:val="P0"/>
    <w:next w:val="P36"/>
    <w:pPr>
      <w:keepLines w:val="1"/>
      <w:tabs>
        <w:tab w:val="right" w:pos="9288" w:leader="dot"/>
      </w:tabs>
      <w:ind w:hanging="720" w:left="6480" w:right="720"/>
    </w:pPr>
    <w:rPr/>
  </w:style>
  <w:style w:type="paragraph" w:styleId="P37">
    <w:name w:val="Bullet"/>
    <w:basedOn w:val="P0"/>
    <w:next w:val="P37"/>
    <w:pPr>
      <w:tabs>
        <w:tab w:val="left" w:pos="0" w:leader="none"/>
        <w:tab w:val="left" w:pos="1440" w:leader="none"/>
        <w:tab w:val="left" w:pos="2160" w:leader="none"/>
      </w:tabs>
      <w:suppressAutoHyphens w:val="1"/>
      <w:spacing w:after="240"/>
      <w:ind w:hanging="720" w:left="2160"/>
    </w:pPr>
    <w:rPr/>
  </w:style>
  <w:style w:type="paragraph" w:styleId="P38">
    <w:name w:val="Table Hdg."/>
    <w:basedOn w:val="P0"/>
    <w:next w:val="P38"/>
    <w:pPr>
      <w:tabs>
        <w:tab w:val="center" w:pos="4680" w:leader="none"/>
      </w:tabs>
      <w:suppressAutoHyphens w:val="1"/>
      <w:jc w:val="center"/>
    </w:pPr>
    <w:rPr>
      <w:b w:val="1"/>
    </w:rPr>
  </w:style>
  <w:style w:type="paragraph" w:styleId="P39">
    <w:name w:val="Bull1"/>
    <w:basedOn w:val="P0"/>
    <w:next w:val="P39"/>
    <w:pPr>
      <w:tabs>
        <w:tab w:val="left" w:pos="360" w:leader="none"/>
      </w:tabs>
      <w:suppressAutoHyphens w:val="1"/>
      <w:spacing w:before="120" w:after="120"/>
      <w:ind w:hanging="360" w:left="360"/>
    </w:pPr>
    <w:rPr/>
  </w:style>
  <w:style w:type="paragraph" w:styleId="P40">
    <w:name w:val="Bull3"/>
    <w:basedOn w:val="P0"/>
    <w:next w:val="P40"/>
    <w:pPr>
      <w:widowControl w:val="0"/>
      <w:tabs>
        <w:tab w:val="left" w:pos="2160" w:leader="none"/>
      </w:tabs>
      <w:suppressAutoHyphens w:val="1"/>
      <w:spacing w:lineRule="exact" w:line="242" w:after="240"/>
      <w:ind w:hanging="720" w:left="2160"/>
    </w:pPr>
    <w:rPr/>
  </w:style>
  <w:style w:type="paragraph" w:styleId="P41">
    <w:name w:val="Bull4"/>
    <w:basedOn w:val="P0"/>
    <w:next w:val="P41"/>
    <w:pPr>
      <w:widowControl w:val="0"/>
      <w:suppressAutoHyphens w:val="1"/>
      <w:spacing w:lineRule="exact" w:line="242"/>
      <w:ind w:hanging="1527" w:left="1527"/>
    </w:pPr>
    <w:rPr/>
  </w:style>
  <w:style w:type="paragraph" w:styleId="P42">
    <w:name w:val="Bullet2"/>
    <w:basedOn w:val="P0"/>
    <w:next w:val="P42"/>
    <w:pPr>
      <w:suppressAutoHyphens w:val="1"/>
      <w:spacing w:after="240"/>
    </w:pPr>
    <w:rPr/>
  </w:style>
  <w:style w:type="paragraph" w:styleId="P43">
    <w:name w:val="Body Text Indent 2"/>
    <w:basedOn w:val="P0"/>
    <w:next w:val="P43"/>
    <w:pPr>
      <w:spacing w:lineRule="auto" w:line="480" w:after="120"/>
      <w:ind w:left="283"/>
    </w:pPr>
    <w:rPr/>
  </w:style>
  <w:style w:type="paragraph" w:styleId="P44">
    <w:name w:val="HTML Preformatted"/>
    <w:basedOn w:val="P0"/>
    <w:next w:val="P44"/>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rPr>
  </w:style>
  <w:style w:type="paragraph" w:styleId="P45">
    <w:name w:val="Title"/>
    <w:basedOn w:val="P0"/>
    <w:next w:val="P45"/>
    <w:qFormat/>
    <w:pPr>
      <w:widowControl w:val="0"/>
      <w:spacing w:lineRule="auto" w:line="360"/>
      <w:jc w:val="center"/>
    </w:pPr>
    <w:rPr>
      <w:b w:val="1"/>
    </w:rPr>
  </w:style>
  <w:style w:type="paragraph" w:styleId="P46">
    <w:name w:val="Normal (Web)"/>
    <w:basedOn w:val="P0"/>
    <w:next w:val="P46"/>
    <w:pPr>
      <w:spacing w:before="100" w:after="100" w:beforeAutospacing="1" w:afterAutospacing="1"/>
    </w:pPr>
    <w:rPr/>
  </w:style>
  <w:style w:type="paragraph" w:styleId="P47">
    <w:name w:val="Chapter SubHdg"/>
    <w:basedOn w:val="P3"/>
    <w:next w:val="P47"/>
    <w:pPr>
      <w:keepLines w:val="0"/>
      <w:widowControl w:val="0"/>
      <w:spacing w:lineRule="auto" w:line="240" w:after="360"/>
      <w:ind w:right="0"/>
      <w:jc w:val="center"/>
    </w:pPr>
    <w:rPr/>
  </w:style>
  <w:style w:type="paragraph" w:styleId="P48">
    <w:name w:val="Left Hdg"/>
    <w:basedOn w:val="P4"/>
    <w:next w:val="P48"/>
    <w:pPr>
      <w:keepLines w:val="0"/>
      <w:widowControl w:val="0"/>
      <w:spacing w:lineRule="auto" w:line="240" w:before="120" w:after="240"/>
      <w:ind w:right="0"/>
    </w:pPr>
    <w:rPr>
      <w:b w:val="1"/>
    </w:rPr>
  </w:style>
  <w:style w:type="paragraph" w:styleId="P49">
    <w:name w:val="Body Text Continued"/>
    <w:basedOn w:val="P11"/>
    <w:next w:val="P11"/>
    <w:pPr>
      <w:ind w:firstLine="0"/>
    </w:pPr>
    <w:rPr/>
  </w:style>
  <w:style w:type="paragraph" w:styleId="P50">
    <w:name w:val="Body Text 2"/>
    <w:basedOn w:val="P11"/>
    <w:next w:val="P11"/>
    <w:pPr>
      <w:spacing w:lineRule="auto" w:line="240"/>
      <w:ind w:firstLine="0" w:left="720"/>
    </w:pPr>
    <w:rPr/>
  </w:style>
  <w:style w:type="paragraph" w:styleId="P51">
    <w:name w:val="Heading1Para"/>
    <w:basedOn w:val="P11"/>
    <w:next w:val="P11"/>
    <w:pPr>
      <w:widowControl w:val="1"/>
      <w:spacing w:lineRule="auto" w:line="240" w:after="240"/>
      <w:ind w:firstLine="0"/>
      <w:jc w:val="center"/>
    </w:pPr>
    <w:rPr/>
  </w:style>
  <w:style w:type="paragraph" w:styleId="P52">
    <w:name w:val="Heading2Para"/>
    <w:basedOn w:val="P11"/>
    <w:next w:val="P11"/>
    <w:pPr>
      <w:widowControl w:val="1"/>
      <w:spacing w:lineRule="auto" w:line="240" w:after="240"/>
      <w:ind w:firstLine="0"/>
    </w:pPr>
    <w:rPr/>
  </w:style>
  <w:style w:type="paragraph" w:styleId="P53">
    <w:name w:val="Heading3Para"/>
    <w:basedOn w:val="P11"/>
    <w:next w:val="P11"/>
    <w:pPr>
      <w:widowControl w:val="1"/>
      <w:spacing w:lineRule="auto" w:line="240" w:after="240"/>
    </w:pPr>
    <w:rPr/>
  </w:style>
  <w:style w:type="paragraph" w:styleId="P54">
    <w:name w:val="Heading4Para"/>
    <w:basedOn w:val="P11"/>
    <w:next w:val="P11"/>
    <w:pPr>
      <w:widowControl w:val="1"/>
      <w:spacing w:lineRule="auto" w:line="240" w:after="240"/>
      <w:ind w:firstLine="2160"/>
    </w:pPr>
    <w:rPr/>
  </w:style>
  <w:style w:type="paragraph" w:styleId="P55">
    <w:name w:val="Heading5Para"/>
    <w:basedOn w:val="P11"/>
    <w:next w:val="P11"/>
    <w:pPr>
      <w:widowControl w:val="1"/>
      <w:spacing w:lineRule="auto" w:line="240" w:after="240"/>
      <w:ind w:firstLine="2880"/>
    </w:pPr>
    <w:rPr/>
  </w:style>
  <w:style w:type="paragraph" w:styleId="P56">
    <w:name w:val="Heading6Para"/>
    <w:basedOn w:val="P11"/>
    <w:next w:val="P11"/>
    <w:pPr>
      <w:widowControl w:val="1"/>
      <w:spacing w:lineRule="auto" w:line="240" w:after="240"/>
      <w:ind w:firstLine="3600"/>
    </w:pPr>
    <w:rPr/>
  </w:style>
  <w:style w:type="paragraph" w:styleId="P57">
    <w:name w:val="Heading7Para"/>
    <w:basedOn w:val="P11"/>
    <w:next w:val="P11"/>
    <w:pPr>
      <w:widowControl w:val="1"/>
      <w:spacing w:lineRule="auto" w:line="240" w:after="240"/>
      <w:ind w:firstLine="4320"/>
    </w:pPr>
    <w:rPr/>
  </w:style>
  <w:style w:type="paragraph" w:styleId="P58">
    <w:name w:val="Heading8Para"/>
    <w:basedOn w:val="P11"/>
    <w:next w:val="P11"/>
    <w:pPr>
      <w:widowControl w:val="1"/>
      <w:spacing w:lineRule="auto" w:line="240" w:after="240"/>
      <w:ind w:firstLine="5040"/>
    </w:pPr>
    <w:rPr/>
  </w:style>
  <w:style w:type="paragraph" w:styleId="P59">
    <w:name w:val="Heading9Para"/>
    <w:basedOn w:val="P11"/>
    <w:next w:val="P11"/>
    <w:pPr>
      <w:widowControl w:val="1"/>
      <w:spacing w:lineRule="auto" w:line="240" w:after="240"/>
      <w:ind w:firstLine="5760"/>
    </w:pPr>
    <w:rPr/>
  </w:style>
  <w:style w:type="paragraph" w:styleId="P60">
    <w:name w:val="(i) Word"/>
    <w:basedOn w:val="P11"/>
    <w:next w:val="P60"/>
    <w:pPr>
      <w:widowControl w:val="1"/>
      <w:spacing w:lineRule="auto" w:line="240" w:after="240"/>
      <w:ind w:firstLine="0"/>
    </w:pPr>
    <w:rPr/>
  </w:style>
  <w:style w:type="paragraph" w:styleId="P61">
    <w:name w:val="Body Text 1.0"/>
    <w:basedOn w:val="P11"/>
    <w:next w:val="P61"/>
    <w:pPr/>
    <w:rPr/>
  </w:style>
  <w:style w:type="paragraph" w:styleId="P62">
    <w:name w:val="BulletList"/>
    <w:basedOn w:val="P37"/>
    <w:next w:val="P62"/>
    <w:pPr>
      <w:spacing w:after="60"/>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Titre 1 Car"/>
    <w:rPr>
      <w:rFonts w:ascii="Cambria" w:hAnsi="Cambria"/>
      <w:b w:val="1"/>
      <w:sz w:val="32"/>
      <w:lang w:val="en-US"/>
    </w:rPr>
  </w:style>
  <w:style w:type="character" w:styleId="C4">
    <w:name w:val="Titre 2 Car"/>
    <w:rPr>
      <w:rFonts w:ascii="Cambria" w:hAnsi="Cambria"/>
      <w:b w:val="1"/>
      <w:i w:val="1"/>
      <w:sz w:val="28"/>
      <w:lang w:val="en-US"/>
    </w:rPr>
  </w:style>
  <w:style w:type="character" w:styleId="C5">
    <w:name w:val="Titre 3 Car"/>
    <w:rPr>
      <w:rFonts w:ascii="Cambria" w:hAnsi="Cambria"/>
      <w:b w:val="1"/>
      <w:sz w:val="26"/>
      <w:lang w:val="en-US"/>
    </w:rPr>
  </w:style>
  <w:style w:type="character" w:styleId="C6">
    <w:name w:val="Titre 4 Car"/>
    <w:rPr>
      <w:rFonts w:ascii="Calibri" w:hAnsi="Calibri"/>
      <w:b w:val="1"/>
      <w:sz w:val="28"/>
      <w:lang w:val="en-US"/>
    </w:rPr>
  </w:style>
  <w:style w:type="character" w:styleId="C7">
    <w:name w:val="Titre 5 Car"/>
    <w:rPr>
      <w:rFonts w:ascii="Calibri" w:hAnsi="Calibri"/>
      <w:b w:val="1"/>
      <w:i w:val="1"/>
      <w:sz w:val="26"/>
      <w:lang w:val="en-US"/>
    </w:rPr>
  </w:style>
  <w:style w:type="character" w:styleId="C8">
    <w:name w:val="Titre 6 Car"/>
    <w:rPr>
      <w:rFonts w:ascii="Calibri" w:hAnsi="Calibri"/>
      <w:b w:val="1"/>
      <w:lang w:val="en-US"/>
    </w:rPr>
  </w:style>
  <w:style w:type="character" w:styleId="C9">
    <w:name w:val="Titre 7 Car"/>
    <w:rPr>
      <w:rFonts w:ascii="Calibri" w:hAnsi="Calibri"/>
      <w:sz w:val="24"/>
      <w:lang w:val="en-US"/>
    </w:rPr>
  </w:style>
  <w:style w:type="character" w:styleId="C10">
    <w:name w:val="Titre 8 Car"/>
    <w:rPr>
      <w:rFonts w:ascii="Calibri" w:hAnsi="Calibri"/>
      <w:i w:val="1"/>
      <w:sz w:val="24"/>
      <w:lang w:val="en-US"/>
    </w:rPr>
  </w:style>
  <w:style w:type="character" w:styleId="C11">
    <w:name w:val="Titre 9 Car"/>
    <w:rPr>
      <w:rFonts w:ascii="Cambria" w:hAnsi="Cambria"/>
      <w:lang w:val="en-US"/>
    </w:rPr>
  </w:style>
  <w:style w:type="character" w:styleId="C12">
    <w:name w:val="Corps de texte Car"/>
    <w:rPr>
      <w:sz w:val="24"/>
      <w:lang w:val="en-US"/>
    </w:rPr>
  </w:style>
  <w:style w:type="character" w:styleId="C13">
    <w:name w:val="En-tête Car"/>
    <w:rPr>
      <w:sz w:val="24"/>
      <w:lang w:val="en-US"/>
    </w:rPr>
  </w:style>
  <w:style w:type="character" w:styleId="C14">
    <w:name w:val="Pied de page Car"/>
    <w:rPr>
      <w:sz w:val="24"/>
      <w:lang w:val="en-US"/>
    </w:rPr>
  </w:style>
  <w:style w:type="character" w:styleId="C15">
    <w:name w:val="Corps de texte 2 Car"/>
    <w:rPr>
      <w:sz w:val="24"/>
      <w:lang w:val="en-US"/>
    </w:rPr>
  </w:style>
  <w:style w:type="character" w:styleId="C16">
    <w:name w:val="Footnote Reference"/>
    <w:rPr>
      <w:vertAlign w:val="superscript"/>
    </w:rPr>
  </w:style>
  <w:style w:type="character" w:styleId="C17">
    <w:name w:val="Note de bas de page Car"/>
    <w:rPr>
      <w:sz w:val="20"/>
      <w:lang w:val="en-US"/>
    </w:rPr>
  </w:style>
  <w:style w:type="character" w:styleId="C18">
    <w:name w:val="Texte de macro Car"/>
    <w:rPr>
      <w:sz w:val="18"/>
      <w:lang w:val="en-US"/>
    </w:rPr>
  </w:style>
  <w:style w:type="character" w:styleId="C19">
    <w:name w:val="Page Number"/>
    <w:rPr>
      <w:sz w:val="24"/>
    </w:rPr>
  </w:style>
  <w:style w:type="character" w:styleId="C20">
    <w:name w:val="ParagraphNumber"/>
    <w:rPr/>
  </w:style>
  <w:style w:type="character" w:styleId="C21">
    <w:name w:val="Citation Car"/>
    <w:rPr>
      <w:i w:val="1"/>
      <w:color w:val="000000"/>
      <w:sz w:val="24"/>
      <w:lang w:val="en-US"/>
    </w:rPr>
  </w:style>
  <w:style w:type="character" w:styleId="C22">
    <w:name w:val="zzmpTrailerItem"/>
    <w:rPr>
      <w:color w:val="800000"/>
      <w:sz w:val="16"/>
    </w:rPr>
  </w:style>
  <w:style w:type="character" w:styleId="C23">
    <w:name w:val="Retrait corps de texte 2 Car"/>
    <w:rPr>
      <w:sz w:val="24"/>
      <w:lang w:val="en-US"/>
    </w:rPr>
  </w:style>
  <w:style w:type="character" w:styleId="C24">
    <w:name w:val="Préformaté HTML Car"/>
    <w:rPr>
      <w:rFonts w:ascii="Courier New" w:hAnsi="Courier New"/>
      <w:sz w:val="20"/>
      <w:lang w:val="en-US"/>
    </w:rPr>
  </w:style>
  <w:style w:type="character" w:styleId="C25">
    <w:name w:val="Titre Car"/>
    <w:rPr>
      <w:rFonts w:ascii="Cambria" w:hAnsi="Cambria"/>
      <w:b w:val="1"/>
      <w:sz w:val="32"/>
      <w:lang w:val="en-US"/>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2007-05-16T19:37:00Z</dcterms:created>
  <cp:lastModifiedBy>INTERMARK BUSINESS</cp:lastModifiedBy>
  <cp:lastPrinted>1997-11-13T20:12:00Z</cp:lastPrinted>
  <dcterms:modified xsi:type="dcterms:W3CDTF">2019-01-08T23:34:21Z</dcterms:modified>
  <cp:revision>10</cp:revision>
</cp:coreProperties>
</file>