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162919B3" Type="http://schemas.openxmlformats.org/officeDocument/2006/relationships/officeDocument" Target="/word/document.xml" /><Relationship Id="coreR162919B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1"/>
        <w:spacing w:before="0" w:after="0"/>
        <w:rPr>
          <w:color w:val="auto"/>
          <w:lang w:val="fr-FR"/>
        </w:rPr>
      </w:pPr>
      <w:r>
        <w:rPr>
          <w:color w:val="auto"/>
          <w:lang w:val="fr-FR"/>
        </w:rPr>
        <w:t>CONTRAT DE SOUS-LOCATION</w:t>
      </w:r>
    </w:p>
    <w:p>
      <w:pPr>
        <w:pStyle w:val="P41"/>
        <w:spacing w:before="0" w:after="0"/>
        <w:jc w:val="left"/>
        <w:rPr>
          <w:color w:val="auto"/>
          <w:sz w:val="20"/>
          <w:lang w:val="fr-FR"/>
        </w:rPr>
      </w:pPr>
    </w:p>
    <w:p>
      <w:pPr>
        <w:suppressAutoHyphens w:val="1"/>
        <w:spacing w:after="0"/>
        <w:jc w:val="both"/>
        <w:rPr>
          <w:rFonts w:ascii="Arial" w:hAnsi="Arial"/>
          <w:sz w:val="20"/>
          <w:lang w:val="fr-FR"/>
        </w:rPr>
      </w:pPr>
    </w:p>
    <w:p>
      <w:pPr>
        <w:suppressAutoHyphens w:val="1"/>
        <w:spacing w:after="0"/>
        <w:jc w:val="both"/>
        <w:rPr>
          <w:rFonts w:ascii="Arial" w:hAnsi="Arial"/>
          <w:sz w:val="20"/>
          <w:lang w:val="fr-FR"/>
        </w:rPr>
      </w:pPr>
    </w:p>
    <w:p>
      <w:pPr>
        <w:jc w:val="both"/>
        <w:rPr>
          <w:rFonts w:ascii="Arial" w:hAnsi="Arial"/>
          <w:sz w:val="20"/>
          <w:lang w:val="fr-FR"/>
        </w:rPr>
      </w:pPr>
      <w:r>
        <w:rPr>
          <w:rFonts w:ascii="Arial" w:hAnsi="Arial"/>
          <w:sz w:val="20"/>
          <w:lang w:val="fr-FR"/>
        </w:rPr>
        <w:t>Le présent contrat est signé et prend effet à compter du [DATE],</w:t>
      </w:r>
    </w:p>
    <w:p>
      <w:pPr>
        <w:suppressAutoHyphens w:val="1"/>
        <w:ind w:hanging="2160" w:left="2160"/>
        <w:jc w:val="both"/>
        <w:rPr>
          <w:rFonts w:ascii="Arial" w:hAnsi="Arial"/>
          <w:b w:val="1"/>
          <w:sz w:val="20"/>
          <w:lang w:val="fr-FR"/>
        </w:rPr>
      </w:pPr>
    </w:p>
    <w:p>
      <w:pPr>
        <w:suppressAutoHyphens w:val="1"/>
        <w:ind w:hanging="2160" w:left="2160"/>
        <w:jc w:val="both"/>
        <w:rPr>
          <w:rFonts w:ascii="Arial" w:hAnsi="Arial"/>
          <w:sz w:val="20"/>
          <w:lang w:val="fr-FR"/>
        </w:rPr>
      </w:pPr>
      <w:r>
        <w:rPr>
          <w:rFonts w:ascii="Arial" w:hAnsi="Arial"/>
          <w:b w:val="1"/>
          <w:sz w:val="20"/>
          <w:lang w:val="fr-FR"/>
        </w:rPr>
        <w:t>ENTRE :</w:t>
        <w:tab/>
        <w:t>[</w:t>
      </w:r>
      <w:r>
        <w:rPr>
          <w:rFonts w:ascii="Arial" w:hAnsi="Arial"/>
          <w:b w:val="1"/>
          <w:sz w:val="20"/>
          <w:lang w:val="fr-CA"/>
        </w:rPr>
        <w:t>VOTRE NOM DE COMPAGNIE</w:t>
      </w:r>
      <w:r>
        <w:rPr>
          <w:rFonts w:ascii="Arial" w:hAnsi="Arial"/>
          <w:b w:val="1"/>
          <w:sz w:val="20"/>
          <w:lang w:val="fr-FR"/>
        </w:rPr>
        <w:t xml:space="preserve">] </w:t>
      </w:r>
      <w:r>
        <w:rPr>
          <w:rFonts w:ascii="Arial" w:hAnsi="Arial"/>
          <w:sz w:val="20"/>
          <w:lang w:val="fr-FR"/>
        </w:rPr>
        <w:t>(le "Locataire"), une société [INDIQUER LE TYPE DE SOCIÉTÉ] incorporée sous le régime de/régie par les Loi(s) de [INDIQUER LA LOI CONSTITUTIVE/LOI RÉGISSANTE], et dont le siège social est sis au :</w:t>
      </w:r>
    </w:p>
    <w:p>
      <w:pPr>
        <w:suppressAutoHyphens w:val="1"/>
        <w:ind w:left="2160"/>
        <w:jc w:val="both"/>
        <w:rPr>
          <w:rFonts w:ascii="Arial" w:hAnsi="Arial"/>
          <w:sz w:val="20"/>
          <w:lang w:val="fr-FR"/>
        </w:rPr>
      </w:pPr>
      <w:r>
        <w:rPr>
          <w:rFonts w:ascii="Arial" w:hAnsi="Arial"/>
          <w:sz w:val="20"/>
          <w:lang w:val="fr-FR"/>
        </w:rPr>
        <w:t>[</w:t>
      </w:r>
      <w:r>
        <w:rPr>
          <w:rFonts w:ascii="Arial" w:hAnsi="Arial"/>
          <w:sz w:val="20"/>
          <w:lang w:val="fr-CA"/>
        </w:rPr>
        <w:t>VOTRE ADRESSE COMPLÈTE</w:t>
      </w:r>
      <w:r>
        <w:rPr>
          <w:rFonts w:ascii="Arial" w:hAnsi="Arial"/>
          <w:sz w:val="20"/>
          <w:lang w:val="fr-FR"/>
        </w:rPr>
        <w:t>]</w:t>
      </w:r>
    </w:p>
    <w:p>
      <w:pPr>
        <w:suppressAutoHyphens w:val="1"/>
        <w:ind w:hanging="2160" w:left="2160"/>
        <w:jc w:val="both"/>
        <w:rPr>
          <w:rFonts w:ascii="Arial" w:hAnsi="Arial"/>
          <w:sz w:val="20"/>
          <w:lang w:val="fr-FR"/>
        </w:rPr>
      </w:pPr>
      <w:r>
        <w:rPr>
          <w:rFonts w:ascii="Arial" w:hAnsi="Arial"/>
          <w:sz w:val="20"/>
          <w:lang w:val="fr-FR"/>
        </w:rPr>
        <w:tab/>
        <w:tab/>
        <w:tab/>
        <w:tab/>
        <w:tab/>
        <w:tab/>
        <w:t xml:space="preserve">                                               d’une part,</w:t>
      </w:r>
    </w:p>
    <w:p>
      <w:pPr>
        <w:suppressAutoHyphens w:val="1"/>
        <w:ind w:hanging="2160" w:left="2160"/>
        <w:jc w:val="both"/>
        <w:rPr>
          <w:rFonts w:ascii="Arial" w:hAnsi="Arial"/>
          <w:sz w:val="20"/>
          <w:lang w:val="fr-FR"/>
        </w:rPr>
      </w:pPr>
    </w:p>
    <w:p>
      <w:pPr>
        <w:suppressAutoHyphens w:val="1"/>
        <w:ind w:hanging="2160" w:left="2160"/>
        <w:jc w:val="both"/>
        <w:rPr>
          <w:rFonts w:ascii="Arial" w:hAnsi="Arial"/>
          <w:sz w:val="20"/>
          <w:lang w:val="fr-FR"/>
        </w:rPr>
      </w:pPr>
      <w:r>
        <w:rPr>
          <w:rFonts w:ascii="Arial" w:hAnsi="Arial"/>
          <w:b w:val="1"/>
          <w:sz w:val="20"/>
          <w:lang w:val="fr-FR"/>
        </w:rPr>
        <w:t>ET :</w:t>
        <w:tab/>
        <w:t>[NOM DU SOUS-LOCATAIRE]</w:t>
      </w:r>
      <w:r>
        <w:rPr>
          <w:rFonts w:ascii="Arial" w:hAnsi="Arial"/>
          <w:sz w:val="20"/>
          <w:lang w:val="fr-FR"/>
        </w:rPr>
        <w:t xml:space="preserve"> (le "Sous-locataire"), une société [INDIQUER LE TYPE DE SOCIÉTÉ] incorporée sous le régime de/régie par les Loi(s) de [INDIQUER LA LOI CONSTITUTIVE/LOI RÉGISSANTE], et dont le siège social est sis au :</w:t>
      </w:r>
    </w:p>
    <w:p>
      <w:pPr>
        <w:suppressAutoHyphens w:val="1"/>
        <w:ind w:left="2160"/>
        <w:jc w:val="both"/>
        <w:rPr>
          <w:rFonts w:ascii="Arial" w:hAnsi="Arial"/>
          <w:lang w:val="fr-FR"/>
        </w:rPr>
      </w:pPr>
      <w:r>
        <w:rPr>
          <w:rFonts w:ascii="Arial" w:hAnsi="Arial"/>
          <w:sz w:val="20"/>
          <w:lang w:val="fr-FR"/>
        </w:rPr>
        <w:t>[INDIQUER L’ADRESSE]</w:t>
      </w:r>
    </w:p>
    <w:p>
      <w:pPr>
        <w:suppressAutoHyphens w:val="1"/>
        <w:ind w:hanging="2160" w:left="2160"/>
        <w:jc w:val="both"/>
        <w:rPr>
          <w:rFonts w:ascii="Arial" w:hAnsi="Arial"/>
          <w:sz w:val="20"/>
          <w:lang w:val="fr-FR"/>
        </w:rPr>
      </w:pPr>
      <w:r>
        <w:rPr>
          <w:rFonts w:ascii="Arial" w:hAnsi="Arial"/>
          <w:sz w:val="20"/>
          <w:lang w:val="fr-FR"/>
        </w:rPr>
        <w:tab/>
        <w:tab/>
        <w:tab/>
        <w:tab/>
        <w:tab/>
        <w:tab/>
        <w:t xml:space="preserve">                                       </w:t>
        <w:tab/>
        <w:tab/>
        <w:tab/>
        <w:tab/>
        <w:tab/>
        <w:tab/>
        <w:tab/>
        <w:tab/>
        <w:tab/>
        <w:tab/>
        <w:t xml:space="preserve">      d’autre part,</w:t>
      </w:r>
    </w:p>
    <w:p>
      <w:pPr>
        <w:spacing w:after="0"/>
        <w:jc w:val="both"/>
        <w:rPr>
          <w:rFonts w:ascii="Arial" w:hAnsi="Arial"/>
          <w:sz w:val="20"/>
          <w:lang w:val="fr-FR"/>
        </w:rPr>
      </w:pPr>
    </w:p>
    <w:p>
      <w:pPr>
        <w:pStyle w:val="P2"/>
        <w:spacing w:lineRule="auto" w:line="240" w:before="0" w:after="0"/>
        <w:jc w:val="left"/>
        <w:rPr>
          <w:rFonts w:ascii="Arial" w:hAnsi="Arial"/>
          <w:sz w:val="20"/>
          <w:lang w:val="fr-FR"/>
        </w:rPr>
      </w:pPr>
    </w:p>
    <w:p>
      <w:pPr>
        <w:pStyle w:val="P2"/>
        <w:spacing w:lineRule="auto" w:line="240" w:before="0" w:after="0"/>
        <w:jc w:val="left"/>
        <w:rPr>
          <w:rFonts w:ascii="Arial" w:hAnsi="Arial"/>
          <w:sz w:val="20"/>
          <w:lang w:val="fr-FR"/>
        </w:rPr>
      </w:pPr>
      <w:r>
        <w:rPr>
          <w:rFonts w:ascii="Arial" w:hAnsi="Arial"/>
          <w:sz w:val="20"/>
          <w:lang w:val="fr-FR"/>
        </w:rPr>
        <w:t>PRÉAMBULE</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En considération des dispositions énoncées dans le présent contrat, le Locataire sous-loue au Sous-locataire et le Sous-locataire loue auprès du Locataire les locaux loués décrits ci-dessus.</w:t>
      </w:r>
    </w:p>
    <w:p>
      <w:pPr>
        <w:spacing w:after="0"/>
        <w:rPr>
          <w:rFonts w:ascii="Arial" w:hAnsi="Arial"/>
          <w:sz w:val="20"/>
          <w:lang w:val="fr-FR"/>
        </w:rPr>
      </w:pPr>
    </w:p>
    <w:p>
      <w:pPr>
        <w:spacing w:after="0"/>
        <w:rPr>
          <w:rFonts w:ascii="Arial" w:hAnsi="Arial"/>
          <w:sz w:val="20"/>
          <w:lang w:val="fr-FR"/>
        </w:rPr>
      </w:pPr>
    </w:p>
    <w:p>
      <w:pPr>
        <w:numPr>
          <w:ilvl w:val="0"/>
          <w:numId w:val="3"/>
        </w:numPr>
        <w:spacing w:after="0"/>
        <w:rPr>
          <w:rFonts w:ascii="Arial" w:hAnsi="Arial"/>
          <w:b w:val="1"/>
          <w:sz w:val="20"/>
          <w:lang w:val="fr-FR"/>
        </w:rPr>
      </w:pPr>
      <w:r>
        <w:rPr>
          <w:rFonts w:ascii="Arial" w:hAnsi="Arial"/>
          <w:b w:val="1"/>
          <w:sz w:val="20"/>
          <w:lang w:val="fr-FR"/>
        </w:rPr>
        <w:t>DESCRIPTION DES LOCAUX</w:t>
      </w:r>
    </w:p>
    <w:p>
      <w:pPr>
        <w:spacing w:after="0"/>
        <w:rPr>
          <w:rFonts w:ascii="Arial" w:hAnsi="Arial"/>
          <w:sz w:val="20"/>
          <w:lang w:val="fr-FR"/>
        </w:rPr>
      </w:pPr>
    </w:p>
    <w:p>
      <w:pPr>
        <w:numPr>
          <w:ilvl w:val="1"/>
          <w:numId w:val="3"/>
        </w:numPr>
        <w:spacing w:after="0"/>
        <w:rPr>
          <w:rFonts w:ascii="Arial" w:hAnsi="Arial"/>
          <w:sz w:val="20"/>
          <w:lang w:val="fr-FR"/>
        </w:rPr>
      </w:pPr>
      <w:r>
        <w:rPr>
          <w:rFonts w:ascii="Arial" w:hAnsi="Arial"/>
          <w:sz w:val="20"/>
          <w:lang w:val="fr-FR"/>
        </w:rPr>
        <w:t>Le Locataire a loué un immeuble de [NOMBRE] étages d’une superficie de [NOMBRE] m² auprès de [NOM], le propriétaire à [ADRESSE], [VILLE], [ÉTAT/PROVINCE].</w:t>
      </w:r>
    </w:p>
    <w:p>
      <w:pPr>
        <w:spacing w:after="0"/>
        <w:ind w:firstLine="360"/>
        <w:rPr>
          <w:rFonts w:ascii="Arial" w:hAnsi="Arial"/>
          <w:sz w:val="20"/>
          <w:lang w:val="fr-FR"/>
        </w:rPr>
      </w:pPr>
    </w:p>
    <w:p>
      <w:pPr>
        <w:numPr>
          <w:ilvl w:val="1"/>
          <w:numId w:val="3"/>
        </w:numPr>
        <w:spacing w:after="0"/>
        <w:rPr>
          <w:rFonts w:ascii="Arial" w:hAnsi="Arial"/>
          <w:sz w:val="20"/>
          <w:lang w:val="fr-FR"/>
        </w:rPr>
      </w:pPr>
      <w:r>
        <w:rPr>
          <w:rFonts w:ascii="Arial" w:hAnsi="Arial"/>
          <w:sz w:val="20"/>
          <w:lang w:val="fr-FR"/>
        </w:rPr>
        <w:t>Le Locataire loue au Sous-locataire [NOMBRE] m² de l’immeuble, le tout à l’étage [NUMÉRO] ainsi que décrit dans l’Annexe A ci-jointe qui fait partie intégrante du présent contrat.</w:t>
      </w:r>
    </w:p>
    <w:p>
      <w:pPr>
        <w:spacing w:after="0"/>
        <w:ind w:left="720"/>
        <w:rPr>
          <w:rFonts w:ascii="Arial" w:hAnsi="Arial"/>
          <w:sz w:val="20"/>
          <w:lang w:val="fr-FR"/>
        </w:rPr>
      </w:pPr>
    </w:p>
    <w:p>
      <w:pPr>
        <w:numPr>
          <w:ilvl w:val="0"/>
          <w:numId w:val="3"/>
        </w:numPr>
        <w:spacing w:after="0"/>
        <w:rPr>
          <w:rFonts w:ascii="Arial" w:hAnsi="Arial"/>
          <w:b w:val="1"/>
          <w:sz w:val="20"/>
          <w:lang w:val="fr-FR"/>
        </w:rPr>
      </w:pPr>
      <w:r>
        <w:rPr>
          <w:rFonts w:ascii="Arial" w:hAnsi="Arial"/>
          <w:b w:val="1"/>
          <w:sz w:val="20"/>
          <w:lang w:val="fr-FR"/>
        </w:rPr>
        <w:t>DURÉE DE LA SOUS-LOCATION</w:t>
      </w:r>
    </w:p>
    <w:p>
      <w:pPr>
        <w:spacing w:after="0"/>
        <w:rPr>
          <w:rFonts w:ascii="Arial" w:hAnsi="Arial"/>
          <w:sz w:val="20"/>
          <w:lang w:val="fr-FR"/>
        </w:rPr>
      </w:pPr>
    </w:p>
    <w:p>
      <w:pPr>
        <w:numPr>
          <w:ilvl w:val="1"/>
          <w:numId w:val="3"/>
        </w:numPr>
        <w:spacing w:after="0"/>
        <w:rPr>
          <w:rFonts w:ascii="Arial" w:hAnsi="Arial"/>
          <w:sz w:val="20"/>
          <w:lang w:val="fr-FR"/>
        </w:rPr>
      </w:pPr>
      <w:r>
        <w:rPr>
          <w:rFonts w:ascii="Arial" w:hAnsi="Arial"/>
          <w:sz w:val="20"/>
          <w:lang w:val="fr-FR"/>
        </w:rPr>
        <w:t>La sous-location sera d’une durée initiale de [NOMBRE] ans à compter du [DATE] et jusqu’au [DATE], sauf résiliation prématurée.</w:t>
      </w:r>
    </w:p>
    <w:p>
      <w:pPr>
        <w:spacing w:after="0"/>
        <w:ind w:firstLine="360"/>
        <w:rPr>
          <w:rFonts w:ascii="Arial" w:hAnsi="Arial"/>
          <w:sz w:val="20"/>
          <w:lang w:val="fr-FR"/>
        </w:rPr>
      </w:pPr>
    </w:p>
    <w:p>
      <w:pPr>
        <w:numPr>
          <w:ilvl w:val="1"/>
          <w:numId w:val="3"/>
        </w:numPr>
        <w:spacing w:after="0"/>
        <w:rPr>
          <w:rFonts w:ascii="Arial" w:hAnsi="Arial"/>
          <w:sz w:val="20"/>
          <w:lang w:val="fr-FR"/>
        </w:rPr>
      </w:pPr>
      <w:r>
        <w:rPr>
          <w:rFonts w:ascii="Arial" w:hAnsi="Arial"/>
          <w:sz w:val="20"/>
          <w:lang w:val="fr-FR"/>
        </w:rPr>
        <w:t>Le propriétaire accorde au Sous-locataire le droit d’occuper les locaux en dépit d’un changement dans le statut du Sous-locataire ou dans le contrat de location entre le propriétaire et le Locataire.</w:t>
      </w:r>
    </w:p>
    <w:p>
      <w:pPr>
        <w:spacing w:after="0"/>
        <w:rPr>
          <w:rFonts w:ascii="Arial" w:hAnsi="Arial"/>
          <w:sz w:val="20"/>
          <w:lang w:val="fr-FR"/>
        </w:rPr>
      </w:pPr>
    </w:p>
    <w:p>
      <w:pPr>
        <w:spacing w:after="0"/>
        <w:rPr>
          <w:rFonts w:ascii="Arial" w:hAnsi="Arial"/>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ACCEPTATION DES LOCAUX LOUÉS</w:t>
      </w:r>
      <w:r>
        <w:rPr>
          <w:rFonts w:ascii="Arial" w:hAnsi="Arial"/>
          <w:sz w:val="20"/>
          <w:lang w:val="fr-FR"/>
        </w:rPr>
        <w:fldChar w:fldCharType="begin"/>
      </w:r>
      <w:r>
        <w:rPr>
          <w:rFonts w:ascii="Arial" w:hAnsi="Arial"/>
          <w:caps w:val="1"/>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caps w:val="1"/>
          <w:sz w:val="20"/>
          <w:lang w:val="fr-FR"/>
        </w:rPr>
        <w:t xml:space="preserve"> </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L’occupation des locaux loués par le Sous-locataire sera confirmée par l’acceptation par le Sous-locataire des aménagements sur les locaux loués dans une condition qui lui sied. Le Sous-locataire devra ainsi accepter la possession et l’utilisation des locaux loués “tels quels” dans leur condition à la date du présent avec tous les défauts. Le Sous-locataire devra se conformer à ses propres frais à toutes les lois, ordonnances, codes, règles, ordres, décrets et règlements applicables régissant et réglementant l’utilisation et l’occupation des locaux vigueur pendant toute la durée du présent contrat et devra effectuer tous les remplacements, additions ou changements sur les locaux loués requis par les lois, ordonnances, codes, règles, ordres, décrets et règlements applicables.</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FIN DU CONTRAT DE LOCATION ET ÉTAT DES LOCAUX</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À l’expiration ou la résiliation du contrat, le Sous-locataire devra retourner la possession des locaux loués au Locataire ou à un agent autorisé du Locataire dans le même état qu’au moment de la possession, exception faite de l’usure raisonnable. De plus, à la date de déménagement et en aucun cas pas plus de [NOMBRE] jours après la date de déménagement des locaux et la date à laquelle il remet la possession des locaux au Locataire, le Sous-locataire et le Locataire ou un agent autorisé du Locataire devront faire une visite conjointe des locaux loués. Le Sous-locataire devra réparer ou corriger à ses propres frais tout défaut ou déficience dans l’état des locaux loués, exception faite de l’usure raisonnable.</w:t>
      </w:r>
    </w:p>
    <w:p>
      <w:pPr>
        <w:spacing w:after="0"/>
        <w:rPr>
          <w:rFonts w:ascii="Arial" w:hAnsi="Arial"/>
          <w:b w:val="1"/>
          <w:sz w:val="20"/>
          <w:lang w:val="fr-FR"/>
        </w:rPr>
      </w:pPr>
    </w:p>
    <w:p>
      <w:pPr>
        <w:spacing w:after="0"/>
        <w:rPr>
          <w:rFonts w:ascii="Arial" w:hAnsi="Arial"/>
          <w:b w:val="1"/>
          <w:sz w:val="20"/>
          <w:lang w:val="fr-FR"/>
        </w:rPr>
      </w:pPr>
    </w:p>
    <w:p>
      <w:pPr>
        <w:numPr>
          <w:ilvl w:val="0"/>
          <w:numId w:val="3"/>
        </w:numPr>
        <w:spacing w:after="0"/>
        <w:rPr>
          <w:rFonts w:ascii="Arial" w:hAnsi="Arial"/>
          <w:b w:val="1"/>
          <w:sz w:val="20"/>
          <w:lang w:val="fr-FR"/>
        </w:rPr>
      </w:pPr>
      <w:r>
        <w:rPr>
          <w:rFonts w:ascii="Arial" w:hAnsi="Arial"/>
          <w:b w:val="1"/>
          <w:sz w:val="20"/>
          <w:lang w:val="fr-FR"/>
        </w:rPr>
        <w:t>LOYER</w:t>
      </w:r>
    </w:p>
    <w:p>
      <w:pPr>
        <w:spacing w:after="0"/>
        <w:rPr>
          <w:rFonts w:ascii="Arial" w:hAnsi="Arial"/>
          <w:sz w:val="20"/>
          <w:lang w:val="fr-FR"/>
        </w:rPr>
      </w:pPr>
    </w:p>
    <w:p>
      <w:pPr>
        <w:spacing w:after="0"/>
        <w:rPr>
          <w:rFonts w:ascii="Arial" w:hAnsi="Arial"/>
          <w:sz w:val="20"/>
          <w:lang w:val="fr-FR"/>
        </w:rPr>
      </w:pPr>
      <w:r>
        <w:rPr>
          <w:rFonts w:ascii="Arial" w:hAnsi="Arial"/>
          <w:sz w:val="20"/>
          <w:lang w:val="fr-FR"/>
        </w:rPr>
        <w:t>Le Sous-locataire devra payer au Locataire un loyer de base de [MONTANT] par mois au plus tard le [JOUR] de chaque mois et ce, à compter du [DATE] et chaque mois d’après pendant toute la durée du présent contrat de sous-location. Le Sous-locataire devra payer les autres sommes dues en tant que loyer additionnel conformément aux dispositions du présent contrat de sous-location, et ce, à la première date d’échéance de paiement du loyer de base survenant après que le paiement de loyer additionnel soit nécessaire.</w:t>
      </w:r>
    </w:p>
    <w:p>
      <w:pPr>
        <w:pStyle w:val="P11"/>
        <w:spacing w:after="0"/>
        <w:ind w:firstLine="0"/>
        <w:rPr>
          <w:rFonts w:ascii="Arial" w:hAnsi="Arial"/>
          <w:sz w:val="20"/>
          <w:lang w:val="fr-FR"/>
        </w:rPr>
      </w:pPr>
    </w:p>
    <w:p>
      <w:pPr>
        <w:pStyle w:val="P11"/>
        <w:spacing w:after="0"/>
        <w:ind w:firstLine="0"/>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PAIEMENT DE LOYER</w:t>
      </w:r>
    </w:p>
    <w:p>
      <w:pPr>
        <w:pStyle w:val="P11"/>
        <w:widowControl w:val="1"/>
        <w:spacing w:after="0"/>
        <w:rPr>
          <w:rFonts w:ascii="Arial" w:hAnsi="Arial"/>
          <w:b w:val="1"/>
          <w:sz w:val="20"/>
          <w:lang w:val="fr-FR"/>
        </w:rPr>
      </w:pPr>
    </w:p>
    <w:p>
      <w:pPr>
        <w:pStyle w:val="P11"/>
        <w:widowControl w:val="1"/>
        <w:spacing w:after="0"/>
        <w:ind w:firstLine="0"/>
        <w:rPr>
          <w:rFonts w:ascii="Arial" w:hAnsi="Arial"/>
          <w:sz w:val="20"/>
          <w:lang w:val="fr-FR"/>
        </w:rPr>
      </w:pPr>
      <w:r>
        <w:rPr>
          <w:rFonts w:ascii="Arial" w:hAnsi="Arial"/>
          <w:sz w:val="20"/>
          <w:lang w:val="fr-FR"/>
        </w:rPr>
        <w:t>Le Sous-locataire convient par le présent contrat et s’engage à payer le loyer au Locataire, sans compensation ni déduction de quelque nature, dans la forme et au moment ici définis. Tous les loyers seront payés au Locataire à l’adresse spécifiée dans le présent contrat de sous-location et jusqu’à ce qu’une nouvelle adresse soit notifiée par écrit au Sous-locataire. Les paiements de loyers miniums de base en montant mensuel prévus ci-dessous seront payables mensuellement, par avance et à l’échéance du premier (1</w:t>
      </w:r>
      <w:r>
        <w:rPr>
          <w:rFonts w:ascii="Arial" w:hAnsi="Arial"/>
          <w:sz w:val="20"/>
          <w:vertAlign w:val="superscript"/>
          <w:lang w:val="fr-FR"/>
        </w:rPr>
        <w:t>er</w:t>
      </w:r>
      <w:r>
        <w:rPr>
          <w:rFonts w:ascii="Arial" w:hAnsi="Arial"/>
          <w:sz w:val="20"/>
          <w:lang w:val="fr-FR"/>
        </w:rPr>
        <w:t>) de chaque mois à compter de la date de début du présent contrat et seront considérés comme en retard s’ils ne sont pas faits au plus tard le trois (3) de chaque mois pendant toute la durée du présent contrat de sous-location. Le loyer pour toute période inférieure à un mois se fera au prorata de la tranche du mois concernée.</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Les paiements requis par l’article 6 ainsi que les autres frais payables par le Sous-locataire seront considérés comme un loyer additionnel.</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numPr>
          <w:ilvl w:val="0"/>
          <w:numId w:val="3"/>
        </w:numPr>
        <w:spacing w:after="0"/>
        <w:rPr>
          <w:rFonts w:ascii="Arial" w:hAnsi="Arial"/>
          <w:b w:val="1"/>
          <w:caps w:val="1"/>
          <w:sz w:val="20"/>
          <w:lang w:val="fr-FR"/>
        </w:rPr>
      </w:pPr>
      <w:r>
        <w:rPr>
          <w:rFonts w:ascii="Arial" w:hAnsi="Arial"/>
          <w:b w:val="1"/>
          <w:sz w:val="20"/>
          <w:lang w:val="fr-FR"/>
        </w:rPr>
        <w:t xml:space="preserve"> </w:t>
      </w:r>
      <w:r>
        <w:rPr>
          <w:rFonts w:ascii="Arial" w:hAnsi="Arial"/>
          <w:b w:val="1"/>
          <w:caps w:val="1"/>
          <w:sz w:val="20"/>
          <w:lang w:val="fr-FR"/>
        </w:rPr>
        <w:t>PAIEMENTS EN RETARD</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Au cas où le Sous-locataire ne payerait pas un loyer ou une tranche de loyer ou tout autre frais, dépenses, taxes, coûts payables conformément au présent contrat de sous-location au plus tard [NOMBRE] jours après la date d’échéance, le Sous-locataire accepte que le Locataire puisse engager d’autres frais sous forme d’efforts de recouvrement, temps d’administration, frais de traitement et les annulations éventuelles de crédit sur des prêts pour lesquels le contrat de sous-location constitue une garantie. Les deux parties conviennent que dans un tel cas, le Locataire aura le droit, en plus des autres recours, de recouvrer de frais de retard de paiement auprès du Sous-locataire au taux de [%] du montant impayé après un délai de [NOMBRE] jours. Par ailleurs, tout montant en sursis conformément au présent contrat de sous-location sera frappé d’un intérêt d’un taux d’au moins [%] par mois ou au taux maximum autorisé par la loi. Le Sous-locataire s’engage par ailleurs à payer au Locataire toute somme engagée par le Locataire dans le recouvrement des montants en sursis dont les frais d’agence de recouvrement et éventuellement les honoraires d’avocat. Le Locataire aura le droit de demander au Sous-locataire de payer tous les montants dus par chèque ou par ordre de paiement. Aucune disposition du présent contrat ne limitera aucun autre recours du Locataire quant au retard dans le paiement.</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DEPÔT DE GARANTIE</w:t>
      </w:r>
    </w:p>
    <w:p>
      <w:pPr>
        <w:pStyle w:val="P11"/>
        <w:widowControl w:val="1"/>
        <w:spacing w:after="0"/>
        <w:ind w:firstLine="0"/>
        <w:rPr>
          <w:rFonts w:ascii="Arial" w:hAnsi="Arial"/>
          <w:caps w:val="1"/>
          <w:sz w:val="20"/>
          <w:lang w:val="fr-FR"/>
        </w:rPr>
      </w:pPr>
    </w:p>
    <w:p>
      <w:pPr>
        <w:rPr>
          <w:rFonts w:ascii="Arial" w:hAnsi="Arial"/>
          <w:sz w:val="20"/>
          <w:lang w:val="fr-FR"/>
        </w:rPr>
      </w:pPr>
      <w:r>
        <w:rPr>
          <w:rFonts w:ascii="Arial" w:hAnsi="Arial"/>
          <w:sz w:val="20"/>
          <w:lang w:val="fr-FR"/>
        </w:rPr>
        <w:t>À la signature du présent contrat, le Sous-locataire déposera auprès du Locataire la somme de [MONTANT] au titre de dépôt de garantie comme garantie du respect total et de bonne foi par le locataire de toutes les dispositions du présent contrat. En cas de défaut de la part du Sous-locataire, le Locataire peut, mais ne sera pas obligé d’utiliser le dépôt ou une partie du dépôt pour corriger le défaut ou pour compenser le Locataire pour les dommages subis par le Locataire suite au défaut du Sous-locataire. Le Sous-locataire devra, à la demande du Locataire, immédiatement lui payer une somme équivalant à la portion du dépôt dépensé ou utilisé par le Locataire dans le cadre du présent paragraphe en vue de ramener le dépôt à la somme initialement déposée auprès du Locataire. Une telle somme sera retournée au Sous-locataire à la fin du contrat de sous-location, déduction faite des montants nécessaires pour corriger les défauts du Sous-locataire, pour réparer les dommages causés aux locaux loués par le Sous-locataire ou pour le nettoyage des locaux sous-loués. En cas de vente ou du transfert des locaux loués, le dépôt déposé sera remis à l’acheteur ou cessionnaire et le Sous-locataire sera déchargé de toute responsabilité quant au dépôt. Le Locataire ne sera pas obligé de garder le dépôt séparé de ses autres fonds, et sauf stipulation contraire de la loi, le Sous-locataire ne bénéficiera d’aucun intérêt sur le dépôt.</w:t>
      </w:r>
    </w:p>
    <w:p>
      <w:pPr>
        <w:pStyle w:val="P2"/>
        <w:spacing w:lineRule="auto" w:line="240" w:before="0" w:after="0"/>
        <w:jc w:val="left"/>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UTILISATION DES LOCAUX</w:t>
      </w:r>
    </w:p>
    <w:p>
      <w:pPr>
        <w:pStyle w:val="P11"/>
        <w:widowControl w:val="1"/>
        <w:spacing w:after="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Des utilisations permises :</w:t>
      </w:r>
      <w:r>
        <w:rPr>
          <w:rFonts w:ascii="Arial" w:hAnsi="Arial"/>
          <w:sz w:val="20"/>
          <w:lang w:val="fr-FR"/>
        </w:rPr>
        <w:t xml:space="preserve"> Les locaux loués seront utilisés par le Sous-locataire aux seules fins de [DÉCRIRE] et aucune autre fin ne sera admise. Le Sous-locataire ne devra pas occuper ni utiliser les locaux loués ou permettre que les locaux loués soient utilisés ou occupés pour quelques utilisation, fins ou activités autres celles autorisées par la présente section a) pendant toute la durée du contrat ou toute prorogation du présent contrat.</w:t>
      </w:r>
    </w:p>
    <w:p>
      <w:pPr>
        <w:pStyle w:val="P11"/>
        <w:widowControl w:val="1"/>
        <w:spacing w:after="0"/>
        <w:ind w:firstLine="0" w:left="720"/>
        <w:rPr>
          <w:rFonts w:ascii="Arial" w:hAnsi="Arial"/>
          <w:b w:val="1"/>
          <w:i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Des activités prohibées :</w:t>
      </w:r>
      <w:r>
        <w:rPr>
          <w:rFonts w:ascii="Arial" w:hAnsi="Arial"/>
          <w:sz w:val="20"/>
          <w:lang w:val="fr-FR"/>
        </w:rPr>
        <w:t xml:space="preserve"> Pendant la durée du contrat ou toute prorogation du présent contrat, le Sous-locataire ne devra pas : </w:t>
      </w:r>
    </w:p>
    <w:p>
      <w:pPr>
        <w:pStyle w:val="P46"/>
        <w:widowControl w:val="1"/>
        <w:spacing w:after="0"/>
        <w:ind w:firstLine="0" w:left="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Utiliser les locaux loués ou permettre que les locaux loués soient utilisés à quelque fin qui soit en violation de toute loi, ordonnance, règle, ordre ou décret d’une autorité gouvernementale régissant l’utilisation ou l’occupation des locaux loués.</w:t>
      </w:r>
    </w:p>
    <w:p>
      <w:pPr>
        <w:pStyle w:val="P46"/>
        <w:widowControl w:val="1"/>
        <w:spacing w:after="0"/>
        <w:ind w:firstLine="0" w:left="162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Causer ni autoriser des pertes aux locaux loués.</w:t>
      </w:r>
    </w:p>
    <w:p>
      <w:pPr>
        <w:pStyle w:val="P46"/>
        <w:widowControl w:val="1"/>
        <w:spacing w:after="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Utiliser les locaux loués ou permettre que les locaux loués soient utilisés d’une manière tendant à créer une nuisance à ou pouvant affecter négativement la réputation du Locataire ou ses affiliés.</w:t>
      </w:r>
    </w:p>
    <w:p>
      <w:pPr>
        <w:pStyle w:val="P46"/>
        <w:widowControl w:val="1"/>
        <w:spacing w:after="0"/>
        <w:ind w:firstLine="0" w:left="162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Autoriser qu’une activité soit conduite dans les locaux ou que soit stockée dans les locaux loués toute matière pouvant augmenter le montant des primes d’assurance ou violant les termes de toute police d’assurance contractée par ou au bénéfice du Locataire.</w:t>
      </w:r>
    </w:p>
    <w:p>
      <w:pPr>
        <w:pStyle w:val="P46"/>
        <w:widowControl w:val="1"/>
        <w:spacing w:after="0"/>
        <w:ind w:firstLine="0" w:left="162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Stocker une matière explosive, radioactive, dangereuse, toxique dans ou sous les locaux loués.</w:t>
      </w:r>
    </w:p>
    <w:p>
      <w:pPr>
        <w:pStyle w:val="P46"/>
        <w:widowControl w:val="1"/>
        <w:spacing w:after="0"/>
        <w:ind w:firstLine="0" w:left="162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Utiliser les locaux loués ou permettre que les locaux loués soient utilisés comme dortoirs, salles de passage ou une autre fin illégale.</w:t>
      </w:r>
    </w:p>
    <w:p>
      <w:pPr>
        <w:pStyle w:val="P46"/>
        <w:widowControl w:val="1"/>
        <w:spacing w:after="0"/>
        <w:ind w:firstLine="0" w:left="1620"/>
        <w:rPr>
          <w:rFonts w:ascii="Arial" w:hAnsi="Arial"/>
          <w:sz w:val="20"/>
          <w:lang w:val="fr-FR"/>
        </w:rPr>
      </w:pPr>
    </w:p>
    <w:p>
      <w:pPr>
        <w:pStyle w:val="P46"/>
        <w:widowControl w:val="1"/>
        <w:numPr>
          <w:ilvl w:val="2"/>
          <w:numId w:val="3"/>
        </w:numPr>
        <w:spacing w:after="0"/>
        <w:rPr>
          <w:rFonts w:ascii="Arial" w:hAnsi="Arial"/>
          <w:sz w:val="20"/>
          <w:lang w:val="fr-FR"/>
        </w:rPr>
      </w:pPr>
      <w:r>
        <w:rPr>
          <w:rFonts w:ascii="Arial" w:hAnsi="Arial"/>
          <w:sz w:val="20"/>
          <w:lang w:val="fr-FR"/>
        </w:rPr>
        <w:t xml:space="preserve">Ériger des clôtures, des murs, des barricades et autres barrières ou installer des stations radio, des studios de télévision, des antennes, des hauts parleurs, des amplificateurs de sons ou quelque appareil similaire sur le toit, à l’extérieur des murs,  sur les fenêtres des locaux loués. Par ailleurs, le Sous-locataire ni ne devra pas effectuer un changement à l’extérieur ou à l’intérieur des locaux sans le consentement écrit préalable du Locataire.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Des permis d’activité :</w:t>
      </w:r>
      <w:r>
        <w:rPr>
          <w:rFonts w:ascii="Arial" w:hAnsi="Arial"/>
          <w:sz w:val="20"/>
          <w:lang w:val="fr-FR"/>
        </w:rPr>
        <w:t xml:space="preserve"> Avant la date de début, le Sous-locataire devra obtenir et garder et en vigueur pendant toute la durée du présent contrat ou sa prorogation et ce aux frais du Sous-locataire, toutes les autorisations, licences, permis requis par toute autorité légale à la date de début ou imposé plus tard pour l’utilisation des locaux loués dont les licences pour la conduite des activités prévues.</w:t>
      </w:r>
    </w:p>
    <w:p>
      <w:pPr>
        <w:pStyle w:val="P11"/>
        <w:widowControl w:val="1"/>
        <w:spacing w:after="0"/>
        <w:ind w:firstLine="0"/>
        <w:rPr>
          <w:rFonts w:ascii="Arial" w:hAnsi="Arial"/>
          <w:b w:val="1"/>
          <w:i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 xml:space="preserve">De la conformité avec la loi : </w:t>
      </w:r>
      <w:r>
        <w:rPr>
          <w:rFonts w:ascii="Arial" w:hAnsi="Arial"/>
          <w:b w:val="1"/>
          <w:i w:val="1"/>
          <w:sz w:val="20"/>
          <w:lang w:val="fr-FR"/>
        </w:rPr>
        <w:fldChar w:fldCharType="begin"/>
      </w:r>
      <w:r>
        <w:rPr>
          <w:rFonts w:ascii="Arial" w:hAnsi="Arial"/>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sz w:val="20"/>
          <w:lang w:val="fr-FR"/>
        </w:rPr>
        <w:t>Le Sous-locataire devra se conformer à toutes les lois, ordonnances, règlements, règles ou décision d’une entité, commission, agence, comité, ou autorité gouvernementale ou paragouvernementale et applicable aux locaux loués et aux activités du Sous-locataire</w:t>
      </w:r>
    </w:p>
    <w:p>
      <w:pPr>
        <w:pStyle w:val="P2"/>
        <w:spacing w:lineRule="auto" w:line="240" w:before="0" w:after="0"/>
        <w:jc w:val="left"/>
        <w:rPr>
          <w:rFonts w:ascii="Arial" w:hAnsi="Arial"/>
          <w:sz w:val="20"/>
          <w:lang w:val="fr-FR"/>
        </w:rPr>
      </w:pPr>
    </w:p>
    <w:p>
      <w:pPr>
        <w:pStyle w:val="P2"/>
        <w:spacing w:lineRule="auto" w:line="240" w:before="0" w:after="0"/>
        <w:jc w:val="left"/>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FRAIS D’ADMINISTRATION d’UTILITÉ PUBLIQUE ET TAXES</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Des frais d’utilité :</w:t>
      </w:r>
      <w:r>
        <w:rPr>
          <w:rFonts w:ascii="Arial" w:hAnsi="Arial"/>
          <w:sz w:val="20"/>
          <w:lang w:val="fr-FR"/>
        </w:rPr>
        <w:t xml:space="preserve"> Le Sous-locataire sera responsable et devra payer, indemniser et protéger le Locataire et la propriété du Locataire contre les frais de fourniture de gaz, d’eau, d’électricité, des services de téléphone et autres utilités publiques dans les locaux loués pendant toute la durée du contrat ou de sa prorogation et de l’enlèvement des déchets des locaux pendant toute la durée du contrat ou de sa prorogation. Le Locataire ne sera tenu responsable d’aucun dommage ou autre pour quelque panne ou interruption de quelque service d’utilité fourni dans les locaux loués et ladite panne ou interruption ne peut donner au Sous-locataire le droit de mettre fin au présent contrat.</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Des taxes individuelles sur la propriété :</w:t>
      </w:r>
      <w:r>
        <w:rPr>
          <w:rFonts w:ascii="Arial" w:hAnsi="Arial"/>
          <w:sz w:val="20"/>
          <w:lang w:val="fr-FR"/>
        </w:rPr>
        <w:t xml:space="preserve"> Le Sous-locataire sera responsable de et devra payer toutes les taxes, redressements ou autres charges imposées ou taxées par quelque entité gouvernementale sur les équipements, le mobilier commercial, les appareils, les marchandises ou autres biens personnels se trouvant dans, sur ou devant les locaux loués dont entre autres, sans restreindre la généralité des autres termes de la présente section, tout rayon, compteurs, caves, murs de protection, partition, mobilier, machine ou équipement de bureau se trouvant dans les locaux que ce soit mis avant ou après la date de début du présent.</w:t>
      </w:r>
    </w:p>
    <w:p>
      <w:pPr>
        <w:pStyle w:val="P11"/>
        <w:widowControl w:val="1"/>
        <w:spacing w:after="0"/>
        <w:ind w:firstLine="0"/>
        <w:rPr>
          <w:rFonts w:ascii="Arial" w:hAnsi="Arial"/>
          <w:b w:val="1"/>
          <w:sz w:val="20"/>
          <w:lang w:val="fr-FR"/>
        </w:rPr>
      </w:pPr>
    </w:p>
    <w:p>
      <w:pPr>
        <w:pStyle w:val="P46"/>
        <w:widowControl w:val="1"/>
        <w:numPr>
          <w:ilvl w:val="2"/>
          <w:numId w:val="3"/>
        </w:numPr>
        <w:spacing w:after="0"/>
        <w:rPr>
          <w:rFonts w:ascii="Arial" w:hAnsi="Arial"/>
          <w:sz w:val="20"/>
          <w:lang w:val="fr-FR"/>
        </w:rPr>
      </w:pPr>
      <w:r>
        <w:rPr>
          <w:rFonts w:ascii="Arial" w:hAnsi="Arial"/>
          <w:b w:val="1"/>
          <w:sz w:val="20"/>
          <w:lang w:val="fr-FR"/>
        </w:rPr>
        <w:t>Taxe sur l’immobilier et redressement fiscal :</w:t>
      </w:r>
      <w:r>
        <w:rPr>
          <w:rFonts w:ascii="Arial" w:hAnsi="Arial"/>
          <w:b w:val="1"/>
          <w:i w:val="1"/>
          <w:sz w:val="20"/>
          <w:lang w:val="fr-FR"/>
        </w:rPr>
        <w:t xml:space="preserve"> </w:t>
      </w:r>
      <w:r>
        <w:rPr>
          <w:rFonts w:ascii="Arial" w:hAnsi="Arial"/>
          <w:sz w:val="20"/>
          <w:lang w:val="fr-FR"/>
        </w:rPr>
        <w:t>Le Sous-locataire devra payer directement à toute autorité l’imposant toutes les taxes (définies ci-dessous) en relation avec les locaux loués. Le Sous-locataire devra payer toutes les taxes au plus tard [NOMBRE] jours avant la date d’échéance. Le Sous-locataire devra fournir au Locataire tout reçu de taxe immédiatement après le paiement ou toute autre preuve satisfaisante du paiement. Ainsi qu’il est utilisé dans le présent contrat le terme ‘’Taxe’’ signifiera les taxes, les redressements fiscaux, les frais, charges, impositions et pénalité (si lesdites pénalités résultent du retard de paiement des taxes par le Sous-locataire) de tout genre et de toute nature, que ce soit général ou particulier, ordinaire ou extraordinaire, prévu ou non (dont entre autres les tranches du principal et de l’intérêt requis pour les redressements généraux ou spéciaux pour les aménagements publics) imposés actuellement ou plus tard par toute autorité ayant le pouvoir direct ou indirect de taxe.</w:t>
      </w:r>
    </w:p>
    <w:p>
      <w:pPr>
        <w:pStyle w:val="P45"/>
        <w:widowControl w:val="1"/>
        <w:spacing w:after="0"/>
        <w:rPr>
          <w:rFonts w:ascii="Arial" w:hAnsi="Arial"/>
          <w:sz w:val="20"/>
          <w:lang w:val="fr-FR"/>
        </w:rPr>
      </w:pPr>
    </w:p>
    <w:p>
      <w:pPr>
        <w:pStyle w:val="P45"/>
        <w:widowControl w:val="1"/>
        <w:spacing w:after="0"/>
        <w:ind w:left="1134"/>
        <w:rPr>
          <w:rFonts w:ascii="Arial" w:hAnsi="Arial"/>
          <w:sz w:val="20"/>
          <w:lang w:val="fr-FR"/>
        </w:rPr>
      </w:pPr>
      <w:r>
        <w:rPr>
          <w:rFonts w:ascii="Arial" w:hAnsi="Arial"/>
          <w:sz w:val="20"/>
          <w:lang w:val="fr-FR"/>
        </w:rPr>
        <w:t>Les taxes incluront également tous les frais ou charges imposés pour raison de loi sur l’environnement ou autre contrôle gouvernemental des locaux loués ainsi que tous les frais et dépenses et honoraires d’avocat responsables payés ou engagés par le Locataire en relation avec :</w:t>
      </w:r>
    </w:p>
    <w:p>
      <w:pPr>
        <w:pStyle w:val="P46"/>
        <w:widowControl w:val="1"/>
        <w:spacing w:after="0"/>
        <w:rPr>
          <w:rFonts w:ascii="Arial" w:hAnsi="Arial"/>
          <w:sz w:val="20"/>
          <w:lang w:val="fr-FR"/>
        </w:rPr>
      </w:pPr>
    </w:p>
    <w:p>
      <w:pPr>
        <w:pStyle w:val="P46"/>
        <w:widowControl w:val="1"/>
        <w:spacing w:after="0"/>
        <w:ind w:firstLine="0" w:left="1440"/>
        <w:rPr>
          <w:rFonts w:ascii="Arial" w:hAnsi="Arial"/>
          <w:sz w:val="20"/>
          <w:lang w:val="fr-FR"/>
        </w:rPr>
      </w:pPr>
      <w:r>
        <w:rPr>
          <w:rFonts w:ascii="Arial" w:hAnsi="Arial"/>
          <w:sz w:val="20"/>
          <w:lang w:val="fr-FR"/>
        </w:rPr>
        <w:t>(1) tout procès visant à contester entièrement ou en partie l’imposition ou le recouvrement de toute taxe;</w:t>
      </w:r>
    </w:p>
    <w:p>
      <w:pPr>
        <w:pStyle w:val="P46"/>
        <w:spacing w:after="0"/>
        <w:rPr>
          <w:rFonts w:ascii="Arial" w:hAnsi="Arial"/>
          <w:sz w:val="20"/>
          <w:lang w:val="fr-FR"/>
        </w:rPr>
      </w:pPr>
    </w:p>
    <w:p>
      <w:pPr>
        <w:pStyle w:val="P46"/>
        <w:spacing w:after="0"/>
        <w:ind w:firstLine="666" w:left="774"/>
        <w:rPr>
          <w:rFonts w:ascii="Arial" w:hAnsi="Arial"/>
          <w:sz w:val="20"/>
          <w:lang w:val="fr-FR"/>
        </w:rPr>
      </w:pPr>
      <w:r>
        <w:rPr>
          <w:rFonts w:ascii="Arial" w:hAnsi="Arial"/>
          <w:sz w:val="20"/>
          <w:lang w:val="fr-FR"/>
        </w:rPr>
        <w:t>(2) la négociation des taxes avec les autorités publiques</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Du retard dans le paiement des taxes :</w:t>
      </w:r>
      <w:r>
        <w:rPr>
          <w:rFonts w:ascii="Arial" w:hAnsi="Arial"/>
          <w:sz w:val="20"/>
          <w:lang w:val="fr-FR"/>
        </w:rPr>
        <w:t xml:space="preserve"> le non-paiement à temps de tout frais requis payé dans le cadre du présent Article constituerait un défaut s’il s’agissait d’un défaut de paiement d’un loyer dû et si le Locataire engage une action en cas d’un tel défaut, alors le Locataire aura le droit de réclamer comme montant de loyer additionnel le montant des taxes dues et payables par le Sous-locataire.</w:t>
      </w:r>
    </w:p>
    <w:p>
      <w:pPr>
        <w:pStyle w:val="P11"/>
        <w:widowControl w:val="1"/>
        <w:spacing w:after="0"/>
        <w:ind w:firstLine="0"/>
        <w:rPr>
          <w:rFonts w:ascii="Arial" w:hAnsi="Arial"/>
          <w:b w:val="1"/>
          <w:i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De tous les autres frais :</w:t>
      </w:r>
      <w:r>
        <w:rPr>
          <w:rFonts w:ascii="Arial" w:hAnsi="Arial"/>
          <w:sz w:val="20"/>
          <w:lang w:val="fr-FR"/>
        </w:rPr>
        <w:t xml:space="preserve"> Le Sous-locataire devra payer au Locataire tous les frais, charges, taxes et autre montant dû par le Locataire au propriétaire principal des locaux loués en regard des locaux loués.</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 xml:space="preserve">Des frais d’entretien des surfaces communes : </w:t>
      </w:r>
      <w:r>
        <w:rPr>
          <w:rFonts w:ascii="Arial" w:hAnsi="Arial"/>
          <w:sz w:val="20"/>
          <w:lang w:val="fr-FR"/>
        </w:rPr>
        <w:t>Le Sous-locataire sera responsable de et paiera au Locataire à la demande de ce dernier, tous les frais, dépenses, charges, redressement ou paiement dont le Locataire est responsable conformément au principal contrat de location dans le cadre du fonctionnement, dont l’entretien et de la réparation des surfaces communes des locaux loués. “Surfaces Communes“ inclura entre autres les surfaces se trouvant dans ou autour des locaux loués dont entre autres les stationnements automobiles, les trottoirs, les espaces aménagés pour les piétons ou l’utilisation des véhicules.</w:t>
      </w:r>
    </w:p>
    <w:p>
      <w:pPr>
        <w:pStyle w:val="P11"/>
        <w:rPr>
          <w:rFonts w:ascii="Arial" w:hAnsi="Arial"/>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ENTRETIEN ET REMPLACEMENTS</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Entretien par le Sous-locataire :</w:t>
      </w:r>
      <w:r>
        <w:rPr>
          <w:rFonts w:ascii="Arial" w:hAnsi="Arial"/>
          <w:sz w:val="20"/>
          <w:lang w:val="fr-FR"/>
        </w:rPr>
        <w:t xml:space="preserve"> Le Sous-locataire devra garder en bonne condition et à ses propres frais toutes les parties des locaux loués ainsi que tous les équipements liés aux locaux et toute partie que le Locataire est chargé d’entretenir en tant que locataire conformément au principal contrat de location dont entre autres les installations sanitaires, le chauffage, la climatisation, la ventilation, le sol, les installations électriques, les murs intérieurs, les surfaces intérieures des murs extérieurs, les escaliers, les toits, les fenêtres, les portes, les entrées, les passages, les parkings se trouvant à ou adjacents aux locaux loués. Si les locaux loués ne sont pas entretenus et que cet état persiste au plus tard [NOMBRE] jours après notification ou continue d’exister après l’expiration du présent contrat, le Locataire pourra effectuer l’entretien aux frais du Sous-locataire et/ou obtenir des contrats de maintenance et les facturer au Sous-locataire. Le Sous-locataire devra effectuer toutes les réparations sur les locaux loués lorsque le propriétaire le jugera nécessaire. Le Locataire peut facturer au Sous-locataire toute réparation en cours si, de l’avis du propriétaire, lesdites réparations sont occasionnées par l’abus ou la négligence du Sous-locataire. Le Sous-locataire ne pourra modifier, ni remplacer ni effectuer des additions aux locaux loués sans le consentement préalable du Locataire.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 xml:space="preserve">Dommages; Abattement du loyer : </w:t>
      </w:r>
      <w:r>
        <w:rPr>
          <w:rFonts w:ascii="Arial" w:hAnsi="Arial"/>
          <w:sz w:val="20"/>
          <w:lang w:val="fr-FR"/>
        </w:rPr>
        <w:t>Indépendamment de toute disposition contraire du présent contrat, le Sous-locataire devra réparer et remplacer à ses propres frais autant que nécessaire les parties des locaux loués endommagés par le Sous-locataire, ses employés, agents, invité, clients ou visiteurs. Il n’y aura aucun abattement du loyer ni de quelque autre somme payable par Sous-locataire avant ou pendant la durée des réparations par le Sous-locataire ou le Locataire dans le cadre du présent contrat.</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Rénovations et sûreté :</w:t>
      </w:r>
      <w:r>
        <w:rPr>
          <w:rFonts w:ascii="Arial" w:hAnsi="Arial"/>
          <w:sz w:val="20"/>
          <w:lang w:val="fr-FR"/>
        </w:rPr>
        <w:t xml:space="preserve"> Le Sous-locataire ne devra effectuer ni autoriser qui que ce soit à effectuer des changements structurels, des remplacements ou ajout aux locaux loués ni quelques aménagements sur les locaux ou équipements des locaux sans l’obtention du consentement écrit préalable du Locataire. Le Sous-locataire devra garder les locaux libres de toute sûreté, droit de suite, demande de sous-traitants, de matériels fournis ou opération effectuée sur les locaux à l’instance ou à la demande du Sous-locataire. Comme conditions l’approbation de tout changement envisagé, le Locataire pourra demander au Sous-locataire d’enlever tout remplacement effectué à la date d’expiration ou à la fin prématurée du présent contrat de sous-location et remettre les locaux loués dans l’état dans lequel ils se trouvaient à la date d’occupation des locaux loués par le Sous-locataire. Si le Sous-locataire effectue les rénovations sans l’autorisation préalable écrite du Locataire, le Sous-locataire devra supprimer aux frais du Sous-locataire les remplacements à la demande du Locataire.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Inspection par le Locataire :</w:t>
      </w:r>
      <w:r>
        <w:rPr>
          <w:rFonts w:ascii="Arial" w:hAnsi="Arial"/>
          <w:sz w:val="20"/>
          <w:lang w:val="fr-FR"/>
        </w:rPr>
        <w:t xml:space="preserve"> Le Sous-locataire devra permettre au Locataire ou à ses agents, représentants, personnes désignées ou employés à entrer dans les locaux loués aux heures raisonnables aux fins d’inspecter les locaux loués et s’assurer que le Sous-locataire respecte tous les termes du présent et pour poser tous les actes légaux jugés pour protéger l’intérêt du Locataire sur les locaux conformément au présent ou pour accomplir ses obligations prévues par le présent contrat ou montrer les locaux aux agents d’assurances, aux prêteurs ou toute autre tierce partie ou ainsi que le permet la loi applicable.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Plans et permis :</w:t>
      </w:r>
      <w:r>
        <w:rPr>
          <w:rFonts w:ascii="Arial" w:hAnsi="Arial"/>
          <w:sz w:val="20"/>
          <w:lang w:val="fr-FR"/>
        </w:rPr>
        <w:t xml:space="preserve"> Tout remplacement que le Sous-locataire voudrait effectuer dans ou sur les locaux loués et qui requiert le consentement du Locataire devra être présenté par écrit au Locataire avec les plans détaillés ainsi que les spécifications préparés aux frais du Sous-locataire. Tout consentement du Locataire pour une rénovation sera jugé conditionné par l’obtention par Sous-locataire de tous les permis nécessaires pour effectuer lesdites rénovations auprès des autorités gouvernementales compétentes, la fourniture des copies des permis au Locataire avant le début des travaux et la conformité du Sous-locataire avec toutes les conditions dudit permis de manière prompte et expéditive, le tout aux frais du Sous-locataire.</w:t>
      </w:r>
    </w:p>
    <w:p>
      <w:pPr>
        <w:pStyle w:val="P11"/>
        <w:widowControl w:val="1"/>
        <w:spacing w:after="0"/>
        <w:ind w:firstLine="0"/>
        <w:rPr>
          <w:rFonts w:ascii="Arial" w:hAnsi="Arial"/>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Travaux de construction effectués par le Sous-locataire :</w:t>
      </w:r>
      <w:r>
        <w:rPr>
          <w:rFonts w:ascii="Arial" w:hAnsi="Arial"/>
          <w:sz w:val="20"/>
          <w:lang w:val="fr-FR"/>
        </w:rPr>
        <w:t xml:space="preserve"> Tous les travaux de construction effectués par le Sous-locataire devront être effectués par un constructeur détenteur de tous les permis et licences nécessaires. De plus, les travaux devront être faits de manière professionnelle et se conformer aux normes de qualité et de conception des locaux loués existant à la date de début du présent contrat et ne devront pas diminuer la valeur des locaux loués. Par ailleurs, tous les travaux de construction devront être effectués en conformité avec les lois, ordonnances, règlements, codes et décrets gouvernementaux et les polices d’assurance couvrant les locaux loués. Le Sous-locataire ou ses agents devront garantir la validité de toutes les licences et permis nécessaire.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Titre sur les aménagements :</w:t>
      </w:r>
      <w:r>
        <w:rPr>
          <w:rFonts w:ascii="Arial" w:hAnsi="Arial"/>
          <w:sz w:val="20"/>
          <w:lang w:val="fr-FR"/>
        </w:rPr>
        <w:t xml:space="preserve"> Sauf si le Locataire en demande la suppression, les aménagements effectués sur les locaux loués y demeureront jusqu’à la rétrocession des locaux loués, que ce soit à la date d’expiration ou de résiliation prématurée du présent contrat de sous-location. Sans limiter la généralité de ce qui précède, le chauffage, l’éclairage, l’électricité (incluant les fils, les conduites, les sous-panels) la climatisation, les cloisons, les rideaux et les tapis installés par le Sous-locataire, qu’ils soient fixés aux locaux ou nos, seront la propriété du Locataire à leur installation et ne devront pas être considérés comme des équipements commerciaux et demeureront en place jusqu’à la rétrocession des locaux loués à la date d’expiration ou fin prématurée de la durée du présent contrat de sous-location.</w:t>
      </w:r>
    </w:p>
    <w:p>
      <w:pPr>
        <w:pStyle w:val="P11"/>
        <w:widowControl w:val="1"/>
        <w:spacing w:after="0"/>
        <w:ind w:firstLine="0"/>
        <w:rPr>
          <w:rFonts w:ascii="Arial" w:hAnsi="Arial"/>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Suppression des aménagements:</w:t>
      </w:r>
      <w:r>
        <w:rPr>
          <w:rFonts w:ascii="Arial" w:hAnsi="Arial"/>
          <w:sz w:val="20"/>
          <w:lang w:val="fr-FR"/>
        </w:rPr>
        <w:t xml:space="preserve"> En plus des droits du Locataire de demander au Sous-locataire au moment de l’installation ou la construction de tout aménagement de le supprimer à la date d’expiration ou  de la fin prématurée du présent contrat de sous-location, le Locataire peut décider, par notification écrite d’au moins [NOMBRE] jours avant l’expiration du présent contrat ou au plus [NOMBRE] jours avant toute fin prématurée du contrat, de supprimer les rénovations effectuées par le Sous-locataire sur les locaux loués. Si le Locataire en décide ainsi, le Sous-locataire devra, à ses propres frais, supprimer lesdites rénovations, réparer tout dommage occasionné et restaurer les locaux loués dans l’état dans lequel ils se trouvaient à la date de début du présent contrat ou toute autre condition jugée raisonnable par le Locataire, et ce, à sa seule discrétion.</w:t>
      </w:r>
    </w:p>
    <w:p>
      <w:pPr>
        <w:pStyle w:val="P2"/>
        <w:spacing w:lineRule="auto" w:line="240" w:before="0" w:after="0"/>
        <w:jc w:val="left"/>
        <w:rPr>
          <w:rFonts w:ascii="Arial" w:hAnsi="Arial"/>
          <w:sz w:val="20"/>
          <w:lang w:val="fr-FR"/>
        </w:rPr>
      </w:pPr>
    </w:p>
    <w:p>
      <w:pPr>
        <w:pStyle w:val="P2"/>
        <w:spacing w:lineRule="auto" w:line="240" w:before="0" w:after="0"/>
        <w:jc w:val="left"/>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INDEMNITÉ ET ASSURANCE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 xml:space="preserve">Clause de protection du Locataire : </w:t>
      </w:r>
      <w:r>
        <w:rPr>
          <w:rFonts w:ascii="Arial" w:hAnsi="Arial"/>
          <w:sz w:val="20"/>
          <w:lang w:val="fr-FR"/>
        </w:rPr>
        <w:t>Le Sous-locataire s’engage à indemniser, à défendre et à protéger le Locataire, la propriété du Locataire et les locaux loués libres de et contre toutes plainte, responsabilité, perte, dommage ou dépense engagé en raison du présent contrat de sous-location ou résultant de l’occupation et l’utilisation des locaux loués par le Sous-locataire (autre que ceux résultant de la négligence directe du Locataire).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Assurance-responsabilité et assurance-dommage :</w:t>
      </w:r>
      <w:r>
        <w:rPr>
          <w:rFonts w:ascii="Arial" w:hAnsi="Arial"/>
          <w:sz w:val="20"/>
          <w:lang w:val="fr-FR"/>
        </w:rPr>
        <w:t xml:space="preserve"> Le Sous-locataire devra contracter et maintenir pendant la durée du présent contrat de sous-location, et ce, à ses propres frais, une police d’assurance-responsabilité ainsi qu’une police d’assurance dommage émise par une compagnie d’assurance de bonne réputation et dont les dispositions satisferont le Locataire.</w:t>
      </w:r>
    </w:p>
    <w:p>
      <w:pPr>
        <w:pStyle w:val="P11"/>
        <w:widowControl w:val="1"/>
        <w:spacing w:after="0"/>
        <w:ind w:firstLine="0"/>
        <w:rPr>
          <w:rFonts w:ascii="Arial" w:hAnsi="Arial"/>
          <w:b w:val="1"/>
          <w:sz w:val="20"/>
          <w:lang w:val="fr-FR"/>
        </w:rPr>
      </w:pPr>
    </w:p>
    <w:p>
      <w:pPr>
        <w:pStyle w:val="P11"/>
        <w:widowControl w:val="1"/>
        <w:numPr>
          <w:ilvl w:val="1"/>
          <w:numId w:val="3"/>
        </w:numPr>
        <w:spacing w:after="0"/>
        <w:rPr>
          <w:rFonts w:ascii="Arial" w:hAnsi="Arial"/>
          <w:sz w:val="20"/>
          <w:lang w:val="fr-FR"/>
        </w:rPr>
      </w:pPr>
      <w:r>
        <w:rPr>
          <w:rFonts w:ascii="Arial" w:hAnsi="Arial"/>
          <w:b w:val="1"/>
          <w:sz w:val="20"/>
          <w:lang w:val="fr-FR"/>
        </w:rPr>
        <w:t>Assurance sinistre et incendie :</w:t>
      </w:r>
      <w:r>
        <w:rPr>
          <w:rFonts w:ascii="Arial" w:hAnsi="Arial"/>
          <w:sz w:val="20"/>
          <w:lang w:val="fr-FR"/>
        </w:rPr>
        <w:t xml:space="preserve"> Le Sous-locataire devra contacter et détenir pendant toute la durée du présent contrat, une police d’assurance pour protéger les locaux loués et les biens personnels contre la perte ou le dommage par incendie, tempête, grêle, explosion, dommage par des engins, dommage par la fumée, vandalisme, accident ou mesquinerie ainsi que tout autre risque souvent pris en compte par les assurances pour la couverture des risques de sinistre dont les assurances pour interruption d’activité. Les dispositions de la police d’assurance devront satisfaire au propriétaire.</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AFFICHAGE ET ÉQUIPEMENTS COMMERCIAUX</w:t>
      </w:r>
      <w:r>
        <w:rPr>
          <w:rFonts w:ascii="Times New Roman" w:hAnsi="Times New Roman"/>
          <w:sz w:val="20"/>
          <w:lang w:val="fr-FR"/>
        </w:rPr>
        <w:fldChar w:fldCharType="begin"/>
      </w:r>
      <w:r>
        <w:rPr>
          <w:rFonts w:ascii="Arial" w:hAnsi="Arial"/>
          <w:sz w:val="20"/>
          <w:lang w:val="fr-FR"/>
        </w:rPr>
        <w:instrText>tc ""</w:instrText>
      </w:r>
      <w:r>
        <w:rPr>
          <w:rFonts w:ascii="Times New Roman" w:hAnsi="Times New Roman"/>
          <w:sz w:val="20"/>
          <w:lang w:val="fr-FR"/>
        </w:rPr>
        <w:fldChar w:fldCharType="separate"/>
      </w:r>
      <w:r>
        <w:rPr>
          <w:rFonts w:ascii="Times New Roman" w:hAnsi="Times New Roman"/>
          <w:sz w:val="20"/>
          <w:lang w:val="fr-FR"/>
        </w:rPr>
        <w:fldChar w:fldCharType="end"/>
      </w:r>
    </w:p>
    <w:p>
      <w:pPr>
        <w:pStyle w:val="P11"/>
        <w:widowControl w:val="1"/>
        <w:spacing w:after="0"/>
        <w:ind w:firstLine="0"/>
        <w:rPr>
          <w:rFonts w:ascii="Arial" w:hAnsi="Arial"/>
          <w:b w:val="1"/>
          <w:sz w:val="20"/>
          <w:lang w:val="fr-FR"/>
        </w:rPr>
      </w:pPr>
    </w:p>
    <w:p>
      <w:pPr>
        <w:pStyle w:val="P11"/>
        <w:widowControl w:val="1"/>
        <w:numPr>
          <w:ilvl w:val="0"/>
          <w:numId w:val="12"/>
        </w:numPr>
        <w:spacing w:after="0"/>
        <w:rPr>
          <w:rFonts w:ascii="Arial" w:hAnsi="Arial"/>
          <w:sz w:val="20"/>
          <w:lang w:val="fr-FR"/>
        </w:rPr>
      </w:pPr>
      <w:r>
        <w:rPr>
          <w:rFonts w:ascii="Arial" w:hAnsi="Arial"/>
          <w:b w:val="1"/>
          <w:sz w:val="20"/>
          <w:lang w:val="fr-FR"/>
        </w:rPr>
        <w:t>Installation des équipements commerciaux</w:t>
      </w:r>
      <w:r>
        <w:rPr>
          <w:rFonts w:ascii="Arial" w:hAnsi="Arial"/>
          <w:b w:val="1"/>
          <w:sz w:val="20"/>
          <w:lang w:val="fr-FR"/>
        </w:rPr>
        <w:fldChar w:fldCharType="begin"/>
      </w:r>
      <w:r>
        <w:rPr>
          <w:rFonts w:ascii="Arial" w:hAnsi="Arial"/>
          <w:b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r>
        <w:rPr>
          <w:rFonts w:ascii="Arial" w:hAnsi="Arial"/>
          <w:b w:val="1"/>
          <w:sz w:val="20"/>
          <w:lang w:val="fr-FR"/>
        </w:rPr>
        <w:t> :</w:t>
      </w:r>
      <w:r>
        <w:rPr>
          <w:rFonts w:ascii="Arial" w:hAnsi="Arial"/>
          <w:sz w:val="20"/>
          <w:lang w:val="fr-FR"/>
        </w:rPr>
        <w:t xml:space="preserve"> Aussi longtemps que le Sous-locataire ne sera pas en défaut par rapport au présent contrat, le Sous-locataire aura le droit de temps d’installer à ses propres frais dans les locaux loués des équipements commerciaux satisfaisant aux besoins commerciaux du Sous-locataire.</w:t>
      </w:r>
    </w:p>
    <w:p>
      <w:pPr>
        <w:pStyle w:val="P11"/>
        <w:widowControl w:val="1"/>
        <w:spacing w:after="0"/>
        <w:ind w:firstLine="0"/>
        <w:rPr>
          <w:rFonts w:ascii="Arial" w:hAnsi="Arial"/>
          <w:b w:val="1"/>
          <w:sz w:val="20"/>
          <w:lang w:val="fr-FR"/>
        </w:rPr>
      </w:pPr>
    </w:p>
    <w:p>
      <w:pPr>
        <w:pStyle w:val="P11"/>
        <w:widowControl w:val="1"/>
        <w:numPr>
          <w:ilvl w:val="0"/>
          <w:numId w:val="12"/>
        </w:numPr>
        <w:spacing w:after="0"/>
        <w:rPr>
          <w:rFonts w:ascii="Arial" w:hAnsi="Arial"/>
          <w:sz w:val="20"/>
          <w:lang w:val="fr-FR"/>
        </w:rPr>
      </w:pPr>
      <w:r>
        <w:rPr>
          <w:rFonts w:ascii="Arial" w:hAnsi="Arial"/>
          <w:b w:val="1"/>
          <w:sz w:val="20"/>
          <w:lang w:val="fr-FR"/>
        </w:rPr>
        <w:t>Enseignes, panneaux et affichage</w:t>
      </w:r>
      <w:r>
        <w:rPr>
          <w:rFonts w:ascii="Times New Roman" w:hAnsi="Times New Roman"/>
          <w:lang w:val="fr-CA"/>
        </w:rPr>
        <w:fldChar w:fldCharType="begin"/>
      </w:r>
      <w:r>
        <w:rPr>
          <w:rFonts w:ascii="Arial" w:hAnsi="Arial"/>
          <w:b w:val="1"/>
          <w:sz w:val="20"/>
          <w:lang w:val="fr-FR"/>
        </w:rPr>
        <w:instrText>tc ""</w:instrText>
      </w:r>
      <w:r>
        <w:rPr>
          <w:rFonts w:ascii="Times New Roman" w:hAnsi="Times New Roman"/>
          <w:lang w:val="fr-CA"/>
        </w:rPr>
        <w:fldChar w:fldCharType="separate"/>
      </w:r>
      <w:r>
        <w:rPr>
          <w:rFonts w:ascii="Times New Roman" w:hAnsi="Times New Roman"/>
          <w:lang w:val="fr-CA"/>
        </w:rPr>
        <w:fldChar w:fldCharType="end"/>
      </w:r>
      <w:r>
        <w:rPr>
          <w:rFonts w:ascii="Arial" w:hAnsi="Arial"/>
          <w:b w:val="1"/>
          <w:sz w:val="20"/>
          <w:lang w:val="fr-FR"/>
        </w:rPr>
        <w:t> :</w:t>
      </w:r>
      <w:r>
        <w:rPr>
          <w:rFonts w:ascii="Arial" w:hAnsi="Arial"/>
          <w:sz w:val="20"/>
          <w:lang w:val="fr-FR"/>
        </w:rPr>
        <w:t xml:space="preserve"> Sous réserve de toutes les exigences de toute agence gouvernementale ou municipale compétente et de l’approbation écrite du Locataire, le Sous-locataire peut ériger à ses propres frais, une enseigne, des panneaux et des affiches sur les locaux loués en vue de l’identification des locaux loués. Le Sous-locataire devra entretenir à ses propres frais ces installations.</w:t>
      </w:r>
    </w:p>
    <w:p>
      <w:pPr>
        <w:pStyle w:val="P11"/>
        <w:widowControl w:val="1"/>
        <w:spacing w:after="0"/>
        <w:ind w:firstLine="0" w:left="720"/>
        <w:rPr>
          <w:rFonts w:ascii="Arial" w:hAnsi="Arial"/>
          <w:sz w:val="20"/>
          <w:lang w:val="fr-FR"/>
        </w:rPr>
      </w:pPr>
    </w:p>
    <w:p>
      <w:pPr>
        <w:pStyle w:val="P11"/>
        <w:widowControl w:val="1"/>
        <w:numPr>
          <w:ilvl w:val="0"/>
          <w:numId w:val="12"/>
        </w:numPr>
        <w:spacing w:after="0"/>
        <w:rPr>
          <w:rFonts w:ascii="Arial" w:hAnsi="Arial"/>
          <w:sz w:val="20"/>
          <w:lang w:val="fr-FR"/>
        </w:rPr>
      </w:pPr>
      <w:r>
        <w:rPr>
          <w:rFonts w:ascii="Arial" w:hAnsi="Arial"/>
          <w:b w:val="1"/>
          <w:sz w:val="20"/>
          <w:lang w:val="fr-FR"/>
        </w:rPr>
        <w:t>Suppression de l’affichage et équipements commerciaux</w:t>
      </w:r>
      <w:r>
        <w:rPr>
          <w:rFonts w:ascii="Arial" w:hAnsi="Arial"/>
          <w:sz w:val="20"/>
          <w:lang w:val="fr-FR"/>
        </w:rPr>
        <w:fldChar w:fldCharType="begin"/>
      </w:r>
      <w:r>
        <w:rPr>
          <w:rFonts w:ascii="Arial" w:hAnsi="Arial"/>
          <w:b w:val="1"/>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b w:val="1"/>
          <w:sz w:val="20"/>
          <w:lang w:val="fr-FR"/>
        </w:rPr>
        <w:t> :</w:t>
      </w:r>
      <w:r>
        <w:rPr>
          <w:rFonts w:ascii="Arial" w:hAnsi="Arial"/>
          <w:sz w:val="20"/>
          <w:lang w:val="fr-FR"/>
        </w:rPr>
        <w:t xml:space="preserve"> En plus du droit du Locataire de demander au Sous-locataire au moment de l’installation de tout équipement commercial de le supprimer à l’expiration ou en cas de fin prématurée, le Locataire peut décider par notification écrite adressée au Sous-locataire au moins [NOMBRE] jours avant l’expiration de la durée du présent contrat ou au plus tard [NOMBRE] jours avant toute fin prématurée, de demander au Sous-locataire de supprimer tout affichage ou équipement commercial appartenant au Sous-locataire. Si le Locataire le décide ainsi, le Sous-locataire devra, à ses propres frais, supprimer tout affichage  ou équipement commercial, réparer tout dommage occasionné à cet effet et restaurer les locaux loués dans l’état dans lequel ils se trouvaient à la date de début du présent contrat.</w:t>
      </w:r>
    </w:p>
    <w:p>
      <w:pPr>
        <w:pStyle w:val="P11"/>
        <w:widowControl w:val="1"/>
        <w:spacing w:after="0"/>
        <w:ind w:firstLine="0" w:left="720"/>
        <w:rPr>
          <w:rFonts w:ascii="Arial" w:hAnsi="Arial"/>
          <w:sz w:val="20"/>
          <w:lang w:val="fr-FR"/>
        </w:rPr>
      </w:pPr>
    </w:p>
    <w:p>
      <w:pPr>
        <w:pStyle w:val="P2"/>
        <w:spacing w:lineRule="auto" w:line="240" w:before="0" w:after="0"/>
        <w:jc w:val="left"/>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CONDAMNATION ET DESTRUCTION</w:t>
      </w:r>
      <w:r>
        <w:rPr>
          <w:rFonts w:ascii="Times New Roman" w:hAnsi="Times New Roman"/>
          <w:sz w:val="20"/>
          <w:lang w:val="fr-FR"/>
        </w:rPr>
        <w:fldChar w:fldCharType="begin"/>
      </w:r>
      <w:r>
        <w:rPr>
          <w:rFonts w:ascii="Arial" w:hAnsi="Arial"/>
          <w:sz w:val="20"/>
          <w:lang w:val="fr-FR"/>
        </w:rPr>
        <w:instrText>tc ""</w:instrText>
      </w:r>
      <w:r>
        <w:rPr>
          <w:rFonts w:ascii="Times New Roman" w:hAnsi="Times New Roman"/>
          <w:sz w:val="20"/>
          <w:lang w:val="fr-FR"/>
        </w:rPr>
        <w:fldChar w:fldCharType="separate"/>
      </w:r>
      <w:r>
        <w:rPr>
          <w:rFonts w:ascii="Times New Roman" w:hAnsi="Times New Roman"/>
          <w:sz w:val="20"/>
          <w:lang w:val="fr-FR"/>
        </w:rPr>
        <w:fldChar w:fldCharType="end"/>
      </w:r>
    </w:p>
    <w:p>
      <w:pPr>
        <w:pStyle w:val="P11"/>
        <w:widowControl w:val="1"/>
        <w:spacing w:after="0"/>
        <w:ind w:firstLine="0"/>
        <w:rPr>
          <w:rFonts w:ascii="Arial" w:hAnsi="Arial"/>
          <w:b w:val="1"/>
          <w:sz w:val="20"/>
          <w:lang w:val="fr-FR"/>
        </w:rPr>
      </w:pPr>
    </w:p>
    <w:p>
      <w:pPr>
        <w:pStyle w:val="P11"/>
        <w:widowControl w:val="1"/>
        <w:numPr>
          <w:ilvl w:val="0"/>
          <w:numId w:val="13"/>
        </w:numPr>
        <w:spacing w:after="0"/>
        <w:rPr>
          <w:rFonts w:ascii="Arial" w:hAnsi="Arial"/>
          <w:sz w:val="20"/>
          <w:lang w:val="fr-FR"/>
        </w:rPr>
      </w:pPr>
      <w:r>
        <w:rPr>
          <w:rFonts w:ascii="Arial" w:hAnsi="Arial"/>
          <w:b w:val="1"/>
          <w:sz w:val="20"/>
          <w:lang w:val="fr-FR"/>
        </w:rPr>
        <w:t>Condamnation totale</w:t>
      </w:r>
      <w:r>
        <w:rPr>
          <w:rFonts w:ascii="Arial" w:hAnsi="Arial"/>
          <w:b w:val="1"/>
          <w:sz w:val="20"/>
          <w:lang w:val="fr-FR"/>
        </w:rPr>
        <w:fldChar w:fldCharType="begin"/>
      </w:r>
      <w:r>
        <w:rPr>
          <w:rFonts w:ascii="Arial" w:hAnsi="Arial"/>
          <w:b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r>
        <w:rPr>
          <w:rFonts w:ascii="Arial" w:hAnsi="Arial"/>
          <w:b w:val="1"/>
          <w:sz w:val="20"/>
          <w:lang w:val="fr-FR"/>
        </w:rPr>
        <w:t xml:space="preserve"> : </w:t>
      </w:r>
      <w:r>
        <w:rPr>
          <w:rFonts w:ascii="Arial" w:hAnsi="Arial"/>
          <w:sz w:val="20"/>
          <w:lang w:val="fr-FR"/>
        </w:rPr>
        <w:t>Si, après l’entrée en vigueur du présent contrat et avant la fin du présent contrat, une partie ou la totalité des locaux loués devait être reprise sous la houlette de toute autorité publique ou privée compétente, ou transférée à une telle autorité par le propriétaire en lieu et place de la reprise, alors le présent contrat ainsi que ses dispositions ne seront plus valables et prendront fin à la date à laquelle la possession des locaux loués a été prise par l’autorité assurant l’expropriation. Le Sous-locataire et le Locataire seront alors déchargés de toutes leurs obligations au titre du contrat de sous-location.</w:t>
      </w:r>
    </w:p>
    <w:p>
      <w:pPr>
        <w:pStyle w:val="P11"/>
        <w:widowControl w:val="1"/>
        <w:spacing w:after="0"/>
        <w:ind w:firstLine="0"/>
        <w:rPr>
          <w:rFonts w:ascii="Arial" w:hAnsi="Arial"/>
          <w:sz w:val="20"/>
          <w:lang w:val="fr-FR"/>
        </w:rPr>
      </w:pPr>
    </w:p>
    <w:p>
      <w:pPr>
        <w:pStyle w:val="P11"/>
        <w:widowControl w:val="1"/>
        <w:numPr>
          <w:ilvl w:val="0"/>
          <w:numId w:val="13"/>
        </w:numPr>
        <w:spacing w:after="0"/>
        <w:rPr>
          <w:rFonts w:ascii="Arial" w:hAnsi="Arial"/>
          <w:sz w:val="20"/>
          <w:lang w:val="fr-FR"/>
        </w:rPr>
      </w:pPr>
      <w:r>
        <w:rPr>
          <w:rFonts w:ascii="Arial" w:hAnsi="Arial"/>
          <w:b w:val="1"/>
          <w:sz w:val="20"/>
          <w:lang w:val="fr-FR"/>
        </w:rPr>
        <w:t>Expropriation partielle sans fin de contrat</w:t>
      </w:r>
      <w:r>
        <w:rPr>
          <w:rFonts w:ascii="Arial" w:hAnsi="Arial"/>
          <w:sz w:val="20"/>
          <w:lang w:val="fr-FR"/>
        </w:rPr>
        <w:fldChar w:fldCharType="begin"/>
      </w:r>
      <w:r>
        <w:rPr>
          <w:rFonts w:ascii="Arial" w:hAnsi="Arial"/>
          <w:b w:val="1"/>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b w:val="1"/>
          <w:sz w:val="20"/>
          <w:lang w:val="fr-FR"/>
        </w:rPr>
        <w:t> :</w:t>
      </w:r>
      <w:r>
        <w:rPr>
          <w:rFonts w:ascii="Arial" w:hAnsi="Arial"/>
          <w:sz w:val="20"/>
          <w:lang w:val="fr-FR"/>
        </w:rPr>
        <w:t xml:space="preserve"> Si le Sous-locataire ou le Locataire n’exercent pas l’option de fin de contrat décrite par le présent article, ou si la partie expropriée des locaux loués n’est pas suffisante pour donner lieu à l’option décrite ici, alors dans ce cas :</w:t>
      </w:r>
    </w:p>
    <w:p>
      <w:pPr>
        <w:pStyle w:val="P46"/>
        <w:widowControl w:val="1"/>
        <w:spacing w:after="0"/>
        <w:ind w:firstLine="0" w:left="1701"/>
        <w:rPr>
          <w:rFonts w:ascii="Arial" w:hAnsi="Arial"/>
          <w:sz w:val="20"/>
          <w:lang w:val="fr-FR"/>
        </w:rPr>
      </w:pPr>
    </w:p>
    <w:p>
      <w:pPr>
        <w:pStyle w:val="P46"/>
        <w:widowControl w:val="1"/>
        <w:numPr>
          <w:ilvl w:val="1"/>
          <w:numId w:val="13"/>
        </w:numPr>
        <w:spacing w:after="0"/>
        <w:ind w:left="2127"/>
        <w:rPr>
          <w:rFonts w:ascii="Arial" w:hAnsi="Arial"/>
          <w:sz w:val="20"/>
          <w:lang w:val="fr-FR"/>
        </w:rPr>
      </w:pPr>
      <w:r>
        <w:rPr>
          <w:rFonts w:ascii="Arial" w:hAnsi="Arial"/>
          <w:sz w:val="20"/>
          <w:lang w:val="fr-FR"/>
        </w:rPr>
        <w:t>Le présent contrat de sous-location prendra fin pour la portion des locaux loués expropriés à la date de prise d’effet de l’expropriation.</w:t>
      </w:r>
    </w:p>
    <w:p>
      <w:pPr>
        <w:pStyle w:val="P46"/>
        <w:widowControl w:val="1"/>
        <w:spacing w:after="0"/>
        <w:ind w:firstLine="0" w:left="2127"/>
        <w:rPr>
          <w:rFonts w:ascii="Arial" w:hAnsi="Arial"/>
          <w:sz w:val="20"/>
          <w:lang w:val="fr-FR"/>
        </w:rPr>
      </w:pPr>
    </w:p>
    <w:p>
      <w:pPr>
        <w:pStyle w:val="P46"/>
        <w:widowControl w:val="1"/>
        <w:numPr>
          <w:ilvl w:val="1"/>
          <w:numId w:val="13"/>
        </w:numPr>
        <w:spacing w:after="0"/>
        <w:ind w:left="2127"/>
        <w:rPr>
          <w:rFonts w:ascii="Arial" w:hAnsi="Arial"/>
          <w:sz w:val="20"/>
          <w:lang w:val="fr-FR"/>
        </w:rPr>
      </w:pPr>
      <w:r>
        <w:rPr>
          <w:rFonts w:ascii="Arial" w:hAnsi="Arial"/>
          <w:sz w:val="20"/>
          <w:lang w:val="fr-FR"/>
        </w:rPr>
        <w:t>Le loyer minimum de base à payer par le Sous-locataire au Locataire conformément au présent contrat sera, après la date de la prise de possession, réduit d’un montant représentant le rapport de la partie reprise sur le montant du loyer minimum de base spécifié dans le présent à la date du présent contrat; et</w:t>
      </w:r>
    </w:p>
    <w:p>
      <w:pPr>
        <w:pStyle w:val="P11"/>
        <w:ind w:firstLine="0"/>
        <w:rPr>
          <w:rFonts w:ascii="Arial" w:hAnsi="Arial"/>
          <w:sz w:val="20"/>
          <w:lang w:val="fr-FR"/>
        </w:rPr>
      </w:pPr>
    </w:p>
    <w:p>
      <w:pPr>
        <w:pStyle w:val="P46"/>
        <w:widowControl w:val="1"/>
        <w:numPr>
          <w:ilvl w:val="1"/>
          <w:numId w:val="13"/>
        </w:numPr>
        <w:spacing w:after="0"/>
        <w:ind w:left="2127"/>
        <w:rPr>
          <w:rFonts w:ascii="Arial" w:hAnsi="Arial"/>
          <w:sz w:val="20"/>
          <w:lang w:val="fr-FR"/>
        </w:rPr>
      </w:pPr>
      <w:r>
        <w:rPr>
          <w:rFonts w:ascii="Arial" w:hAnsi="Arial"/>
          <w:sz w:val="20"/>
          <w:lang w:val="fr-FR"/>
        </w:rPr>
        <w:t>Sauf dans la mesure dans laquelle le principal propriétaire dans le principal contrat de location serait ainsi obligé, le Sous-locataire peut à ses propres frais remodeler et reconstruire le bâtiment restant sur la portion des locaux loués non expropriés en une unité architecturale simple conformément au plan arrêté de concert avec les parties du présent contrat aussitôt que possible à la date d’expropriation ou dès que possible.</w:t>
      </w:r>
    </w:p>
    <w:p>
      <w:pPr>
        <w:pStyle w:val="P11"/>
        <w:widowControl w:val="1"/>
        <w:spacing w:after="0"/>
        <w:ind w:firstLine="0" w:left="1701"/>
        <w:rPr>
          <w:rFonts w:ascii="Arial" w:hAnsi="Arial"/>
          <w:b w:val="1"/>
          <w:sz w:val="20"/>
          <w:lang w:val="fr-FR"/>
        </w:rPr>
      </w:pPr>
    </w:p>
    <w:p>
      <w:pPr>
        <w:pStyle w:val="P11"/>
        <w:widowControl w:val="1"/>
        <w:numPr>
          <w:ilvl w:val="0"/>
          <w:numId w:val="13"/>
        </w:numPr>
        <w:spacing w:after="0"/>
        <w:rPr>
          <w:rFonts w:ascii="Arial" w:hAnsi="Arial"/>
          <w:sz w:val="20"/>
          <w:lang w:val="fr-FR"/>
        </w:rPr>
      </w:pPr>
      <w:r>
        <w:rPr>
          <w:rFonts w:ascii="Arial" w:hAnsi="Arial"/>
          <w:b w:val="1"/>
          <w:sz w:val="20"/>
          <w:lang w:val="fr-FR"/>
        </w:rPr>
        <w:t>Indemnité d’expropriation</w:t>
      </w:r>
      <w:r>
        <w:rPr>
          <w:rFonts w:ascii="Arial" w:hAnsi="Arial"/>
          <w:b w:val="1"/>
          <w:sz w:val="20"/>
          <w:lang w:val="fr-FR"/>
        </w:rPr>
        <w:fldChar w:fldCharType="begin"/>
      </w:r>
      <w:r>
        <w:rPr>
          <w:rFonts w:ascii="Arial" w:hAnsi="Arial"/>
          <w:b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r>
        <w:rPr>
          <w:rFonts w:ascii="Arial" w:hAnsi="Arial"/>
          <w:b w:val="1"/>
          <w:sz w:val="20"/>
          <w:lang w:val="fr-FR"/>
        </w:rPr>
        <w:t> :</w:t>
      </w:r>
      <w:r>
        <w:rPr>
          <w:rFonts w:ascii="Arial" w:hAnsi="Arial"/>
          <w:sz w:val="20"/>
          <w:lang w:val="fr-FR"/>
        </w:rPr>
        <w:t xml:space="preserve"> Si pendant la durée du présent contrat ou sa prorogation, l’ensemble ou une partie des locaux loués sont expropriés par une agence publique compétente, le Sous-locataire sera responsable des coûts liés à l’expropriation.</w:t>
      </w:r>
    </w:p>
    <w:p>
      <w:pPr>
        <w:pStyle w:val="P11"/>
        <w:widowControl w:val="1"/>
        <w:spacing w:after="0"/>
        <w:ind w:firstLine="0"/>
        <w:rPr>
          <w:rFonts w:ascii="Arial" w:hAnsi="Arial"/>
          <w:b w:val="1"/>
          <w:sz w:val="20"/>
          <w:lang w:val="fr-FR"/>
        </w:rPr>
      </w:pPr>
    </w:p>
    <w:p>
      <w:pPr>
        <w:pStyle w:val="P11"/>
        <w:widowControl w:val="1"/>
        <w:numPr>
          <w:ilvl w:val="0"/>
          <w:numId w:val="13"/>
        </w:numPr>
        <w:spacing w:after="0"/>
        <w:rPr>
          <w:rFonts w:ascii="Arial" w:hAnsi="Arial"/>
          <w:sz w:val="20"/>
          <w:lang w:val="fr-FR"/>
        </w:rPr>
      </w:pPr>
      <w:r>
        <w:rPr>
          <w:rFonts w:ascii="Arial" w:hAnsi="Arial"/>
          <w:b w:val="1"/>
          <w:sz w:val="20"/>
          <w:lang w:val="fr-FR"/>
        </w:rPr>
        <w:t>Destruction</w:t>
      </w:r>
      <w:r>
        <w:rPr>
          <w:rFonts w:ascii="Arial" w:hAnsi="Arial"/>
          <w:b w:val="1"/>
          <w:sz w:val="20"/>
          <w:lang w:val="fr-FR"/>
        </w:rPr>
        <w:fldChar w:fldCharType="begin"/>
      </w:r>
      <w:r>
        <w:rPr>
          <w:rFonts w:ascii="Arial" w:hAnsi="Arial"/>
          <w:b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r>
        <w:rPr>
          <w:rFonts w:ascii="Arial" w:hAnsi="Arial"/>
          <w:b w:val="1"/>
          <w:sz w:val="20"/>
          <w:lang w:val="fr-FR"/>
        </w:rPr>
        <w:t> :</w:t>
      </w:r>
      <w:r>
        <w:rPr>
          <w:rFonts w:ascii="Arial" w:hAnsi="Arial"/>
          <w:sz w:val="20"/>
          <w:lang w:val="fr-FR"/>
        </w:rPr>
        <w:t xml:space="preserve"> (a) Au cas où les locaux loués seraient endommagés ou détruits et la totalité des frais et dépenses pour la réparation ou la reconstruction des locaux loués excédait la somme de [MONTANT], le Locataire, peut s’il le désire :</w:t>
      </w:r>
    </w:p>
    <w:p>
      <w:pPr>
        <w:pStyle w:val="P39"/>
        <w:spacing w:after="0"/>
        <w:ind w:firstLine="0"/>
        <w:rPr>
          <w:rFonts w:ascii="Arial" w:hAnsi="Arial"/>
          <w:sz w:val="20"/>
          <w:lang w:val="fr-FR"/>
        </w:rPr>
      </w:pPr>
    </w:p>
    <w:p>
      <w:pPr>
        <w:pStyle w:val="P39"/>
        <w:numPr>
          <w:ilvl w:val="2"/>
          <w:numId w:val="13"/>
        </w:numPr>
        <w:tabs>
          <w:tab w:val="decimal" w:pos="2160" w:leader="none"/>
        </w:tabs>
        <w:spacing w:after="0"/>
        <w:rPr>
          <w:rFonts w:ascii="Arial" w:hAnsi="Arial"/>
          <w:sz w:val="20"/>
          <w:lang w:val="fr-FR"/>
        </w:rPr>
      </w:pPr>
      <w:r>
        <w:rPr>
          <w:rFonts w:ascii="Arial" w:hAnsi="Arial"/>
          <w:sz w:val="20"/>
          <w:lang w:val="fr-FR"/>
        </w:rPr>
        <w:t>Poursuivre le présent contrat de sous-location avec toute la force requise en restaurant, réparant ou reconstruisant les locaux loués aux frais du Sous-locataire ou à travers la couverture d’assurance.</w:t>
      </w:r>
    </w:p>
    <w:p>
      <w:pPr>
        <w:pStyle w:val="P39"/>
        <w:spacing w:after="0"/>
        <w:ind w:firstLine="0" w:left="1980"/>
        <w:rPr>
          <w:rFonts w:ascii="Arial" w:hAnsi="Arial"/>
          <w:sz w:val="20"/>
          <w:lang w:val="fr-FR"/>
        </w:rPr>
      </w:pPr>
    </w:p>
    <w:p>
      <w:pPr>
        <w:pStyle w:val="P39"/>
        <w:numPr>
          <w:ilvl w:val="2"/>
          <w:numId w:val="13"/>
        </w:numPr>
        <w:tabs>
          <w:tab w:val="decimal" w:pos="2160" w:leader="none"/>
        </w:tabs>
        <w:spacing w:after="0"/>
        <w:rPr>
          <w:rFonts w:ascii="Arial" w:hAnsi="Arial"/>
          <w:sz w:val="20"/>
          <w:lang w:val="fr-FR"/>
        </w:rPr>
      </w:pPr>
      <w:r>
        <w:rPr>
          <w:rFonts w:ascii="Arial" w:hAnsi="Arial"/>
          <w:sz w:val="20"/>
          <w:lang w:val="fr-FR"/>
        </w:rPr>
        <w:t>Mettre fin au présent contrat en adressant une notification écrite d’une telle résiliation au Sous-locataire au plus tard [NOMBRE] jours après un tel accident ou sinistre, auquel cas le présent contrat sera jugé résilié à date d’un tel événement.</w:t>
      </w:r>
    </w:p>
    <w:p>
      <w:pPr>
        <w:pStyle w:val="P39"/>
        <w:spacing w:after="0"/>
        <w:ind w:firstLine="0" w:left="0"/>
        <w:rPr>
          <w:rFonts w:ascii="Arial" w:hAnsi="Arial"/>
          <w:sz w:val="20"/>
          <w:lang w:val="fr-FR"/>
        </w:rPr>
      </w:pPr>
    </w:p>
    <w:p>
      <w:pPr>
        <w:pStyle w:val="P39"/>
        <w:numPr>
          <w:ilvl w:val="2"/>
          <w:numId w:val="13"/>
        </w:numPr>
        <w:tabs>
          <w:tab w:val="decimal" w:pos="2160" w:leader="none"/>
        </w:tabs>
        <w:spacing w:after="0"/>
        <w:rPr>
          <w:rFonts w:ascii="Arial" w:hAnsi="Arial"/>
          <w:sz w:val="20"/>
          <w:lang w:val="fr-FR"/>
        </w:rPr>
      </w:pPr>
      <w:r>
        <w:rPr>
          <w:rFonts w:ascii="Arial" w:hAnsi="Arial"/>
          <w:sz w:val="20"/>
          <w:lang w:val="fr-FR"/>
        </w:rPr>
        <w:t>Au cas où les locaux seraient endommagés ou détruits et que le Sous-locataire ne serait pas capable de continuer de mener ses activités au cours des [NOMBRE] jours suivants, le Sous-locataire peut, s’il le désire, mettre fin au présent contrat en adressant une notification écrite d’une telle fin au Locataire au plus tard [NOMBRE] jours après un tel accident, auquel cas le présent contrat sera jugé comme terminé à la date dudit accident; pourvu cependant que ledit droit de rupture de contrat soit stipulé dans le cadre du principal contrat de location.</w:t>
      </w:r>
    </w:p>
    <w:p>
      <w:pPr>
        <w:pStyle w:val="P39"/>
        <w:spacing w:after="0"/>
        <w:ind w:firstLine="0" w:left="0"/>
        <w:rPr>
          <w:rFonts w:ascii="Arial" w:hAnsi="Arial"/>
          <w:sz w:val="20"/>
          <w:lang w:val="fr-FR"/>
        </w:rPr>
      </w:pPr>
    </w:p>
    <w:p>
      <w:pPr>
        <w:pStyle w:val="P39"/>
        <w:numPr>
          <w:ilvl w:val="2"/>
          <w:numId w:val="13"/>
        </w:numPr>
        <w:tabs>
          <w:tab w:val="decimal" w:pos="2160" w:leader="none"/>
        </w:tabs>
        <w:spacing w:after="0"/>
        <w:rPr>
          <w:rFonts w:ascii="Arial" w:hAnsi="Arial"/>
          <w:sz w:val="20"/>
          <w:lang w:val="fr-FR"/>
        </w:rPr>
      </w:pPr>
      <w:r>
        <w:rPr>
          <w:rFonts w:ascii="Arial" w:hAnsi="Arial"/>
          <w:sz w:val="20"/>
          <w:lang w:val="fr-FR"/>
        </w:rPr>
        <w:t>Si le Locataire ou le propriétaire dans le principal contrat de location décide de réparer et de restaurer les locaux dans leur état précédent avant la destruction partielle ou totale des locaux :</w:t>
      </w:r>
    </w:p>
    <w:p>
      <w:pPr>
        <w:pStyle w:val="P39"/>
        <w:keepLines w:val="1"/>
        <w:spacing w:after="0"/>
        <w:ind w:firstLine="0" w:left="2520"/>
        <w:rPr>
          <w:rFonts w:ascii="Arial" w:hAnsi="Arial"/>
          <w:sz w:val="20"/>
          <w:lang w:val="fr-FR"/>
        </w:rPr>
      </w:pPr>
    </w:p>
    <w:p>
      <w:pPr>
        <w:pStyle w:val="P39"/>
        <w:keepLines w:val="1"/>
        <w:numPr>
          <w:ilvl w:val="3"/>
          <w:numId w:val="13"/>
        </w:numPr>
        <w:spacing w:after="0"/>
        <w:rPr>
          <w:rFonts w:ascii="Arial" w:hAnsi="Arial"/>
          <w:sz w:val="20"/>
          <w:lang w:val="fr-FR"/>
        </w:rPr>
      </w:pPr>
      <w:r>
        <w:rPr>
          <w:rFonts w:ascii="Arial" w:hAnsi="Arial"/>
          <w:sz w:val="20"/>
          <w:lang w:val="fr-FR"/>
        </w:rPr>
        <w:t>Le Sous-locataire bénéficiera de tout dédommage pour perte subie par le Sous-locataire en raison de la réparation et restauration.</w:t>
      </w:r>
    </w:p>
    <w:p>
      <w:pPr>
        <w:pStyle w:val="P39"/>
        <w:keepLines w:val="1"/>
        <w:spacing w:after="0"/>
        <w:ind w:firstLine="0" w:left="2520"/>
        <w:rPr>
          <w:rFonts w:ascii="Arial" w:hAnsi="Arial"/>
          <w:sz w:val="20"/>
          <w:lang w:val="fr-FR"/>
        </w:rPr>
      </w:pPr>
    </w:p>
    <w:p>
      <w:pPr>
        <w:pStyle w:val="P39"/>
        <w:keepLines w:val="1"/>
        <w:numPr>
          <w:ilvl w:val="3"/>
          <w:numId w:val="13"/>
        </w:numPr>
        <w:spacing w:after="0"/>
        <w:rPr>
          <w:rFonts w:ascii="Arial" w:hAnsi="Arial"/>
          <w:sz w:val="20"/>
          <w:lang w:val="fr-FR"/>
        </w:rPr>
      </w:pPr>
      <w:r>
        <w:rPr>
          <w:rFonts w:ascii="Arial" w:hAnsi="Arial"/>
          <w:sz w:val="20"/>
          <w:lang w:val="fr-FR"/>
        </w:rPr>
        <w:t>Le Locataire ou le propriétaire dans le principal contrat de location auront le droit d’accéder aux locaux loués ou toute portion des locaux, ainsi que ce serait nécessaire pour effectuer les travaux de réparation et de restauration.</w:t>
      </w:r>
    </w:p>
    <w:p>
      <w:pPr>
        <w:pStyle w:val="P11"/>
        <w:widowControl w:val="1"/>
        <w:spacing w:after="0"/>
        <w:ind w:firstLine="0"/>
        <w:rPr>
          <w:rFonts w:ascii="Arial" w:hAnsi="Arial"/>
          <w:b w:val="1"/>
          <w:sz w:val="20"/>
          <w:lang w:val="fr-FR"/>
        </w:rPr>
      </w:pPr>
    </w:p>
    <w:p>
      <w:pPr>
        <w:pStyle w:val="P11"/>
        <w:widowControl w:val="1"/>
        <w:numPr>
          <w:ilvl w:val="0"/>
          <w:numId w:val="13"/>
        </w:numPr>
        <w:spacing w:after="0"/>
        <w:rPr>
          <w:rFonts w:ascii="Arial" w:hAnsi="Arial"/>
          <w:sz w:val="20"/>
          <w:lang w:val="fr-FR"/>
        </w:rPr>
      </w:pPr>
      <w:r>
        <w:rPr>
          <w:rFonts w:ascii="Arial" w:hAnsi="Arial"/>
          <w:b w:val="1"/>
          <w:sz w:val="20"/>
          <w:lang w:val="fr-FR"/>
        </w:rPr>
        <w:t>Dédommagements par le Sous-locataire</w:t>
      </w:r>
      <w:r>
        <w:rPr>
          <w:rFonts w:ascii="Arial" w:hAnsi="Arial"/>
          <w:b w:val="1"/>
          <w:sz w:val="20"/>
          <w:lang w:val="fr-FR"/>
        </w:rPr>
        <w:fldChar w:fldCharType="begin"/>
      </w:r>
      <w:r>
        <w:rPr>
          <w:rFonts w:ascii="Arial" w:hAnsi="Arial"/>
          <w:b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r>
        <w:rPr>
          <w:rFonts w:ascii="Arial" w:hAnsi="Arial"/>
          <w:b w:val="1"/>
          <w:sz w:val="20"/>
          <w:lang w:val="fr-FR"/>
        </w:rPr>
        <w:t> :</w:t>
      </w:r>
      <w:r>
        <w:rPr>
          <w:rFonts w:ascii="Arial" w:hAnsi="Arial"/>
          <w:sz w:val="20"/>
          <w:lang w:val="fr-FR"/>
        </w:rPr>
        <w:t xml:space="preserve"> le Sous-locataire sera responsable de et payera au Locataire toutes les pertes, dommages, frais et dépenses dont les honoraires d’avocat résultant de toute perte ou accident causé par la négligence ou la mauvaise conduite du Sous-locataire ou de ses employés, agents, collaborateur externe ou invités.</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2"/>
        <w:numPr>
          <w:ilvl w:val="0"/>
          <w:numId w:val="3"/>
        </w:numPr>
        <w:spacing w:lineRule="auto" w:line="240" w:before="0" w:after="0"/>
        <w:jc w:val="left"/>
        <w:rPr>
          <w:rFonts w:ascii="Arial" w:hAnsi="Arial"/>
          <w:sz w:val="20"/>
          <w:lang w:val="fr-FR"/>
        </w:rPr>
      </w:pPr>
      <w:r>
        <w:rPr>
          <w:rFonts w:ascii="Arial" w:hAnsi="Arial"/>
          <w:sz w:val="20"/>
          <w:lang w:val="fr-FR"/>
        </w:rPr>
        <w:t>certification ET attestation</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sz w:val="20"/>
          <w:lang w:val="fr-FR"/>
        </w:rPr>
      </w:pPr>
      <w:r>
        <w:rPr>
          <w:rFonts w:ascii="Arial" w:hAnsi="Arial"/>
          <w:sz w:val="20"/>
          <w:lang w:val="fr-FR"/>
        </w:rPr>
        <w:t xml:space="preserve">Le Sous-locataire s’engage à signer, à reconnaître et à délivrer à tout moment et de temps en temps au Locataire toute déclaration écrite au plus tard [NOMBRE] jours après la demande, certifiant que le présent contrat n’a pas été modifié et qu’il est en vigueur (ou s’il y a eu des modifications, précisant les modifications), les dates de fin et de début du contrat, le loyer minimum de base, les autres charges payables aux dates auxquelles elles ont été payées, et autres éléments que le Locataire pourrait demander. </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CAS DE Force Majeure ; RETARDS INÉVITABLES</w:t>
      </w:r>
      <w:r>
        <w:rPr>
          <w:rFonts w:ascii="Arial" w:hAnsi="Arial"/>
          <w:sz w:val="20"/>
          <w:lang w:val="fr-FR"/>
        </w:rPr>
        <w:fldChar w:fldCharType="begin"/>
      </w:r>
      <w:r>
        <w:rPr>
          <w:rFonts w:ascii="Arial" w:hAnsi="Arial"/>
          <w:caps w:val="1"/>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caps w:val="1"/>
          <w:sz w:val="20"/>
          <w:lang w:val="fr-FR"/>
        </w:rPr>
        <w:t xml:space="preserve"> </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Si la conduite d’un acte requis pas le présent contrat est empêchée ou retardée en raison des cas de force majeure, la guerre, les troubles civiques, les incendies, l’inondation ou autre accident, les grèves, les lockouts, l’incapacité à trouver le matériel, les lois restrictives gouvernementales, le mauvais temps ou toute raison autre que l’incapacité financière, et non par la faute de la partie devant poser l’acte, le délai pour agir sera prolongé d’une durée équivalente à la durée du retard et la conduite de l’acte pendant la période de retard sera excusé; pourvu cependant qu’aucune disposition de la présente section n’excuse le paiement du loyer ou d’une autre somme due par le Sous-locataire ainsi que le prévoit le présent contrat ni le respect de tout acte rendu difficile par la situation financière de la partie, que ce soit le Locataire ou le Sous-locataire devant poser l’acte.</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NOTIFICATIONS</w:t>
      </w:r>
      <w:r>
        <w:rPr>
          <w:rFonts w:ascii="Arial" w:hAnsi="Arial"/>
          <w:b w:val="1"/>
          <w:sz w:val="20"/>
          <w:lang w:val="fr-FR"/>
        </w:rPr>
        <w:fldChar w:fldCharType="begin"/>
      </w:r>
      <w:r>
        <w:rPr>
          <w:rFonts w:ascii="Arial" w:hAnsi="Arial"/>
          <w:caps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p>
    <w:p>
      <w:pPr>
        <w:pStyle w:val="P11"/>
        <w:widowControl w:val="1"/>
        <w:spacing w:after="0"/>
        <w:ind w:firstLine="0"/>
        <w:rPr>
          <w:rFonts w:ascii="Arial" w:hAnsi="Arial"/>
          <w:sz w:val="20"/>
          <w:lang w:val="fr-FR"/>
        </w:rPr>
      </w:pPr>
    </w:p>
    <w:p>
      <w:pPr>
        <w:pStyle w:val="P43"/>
        <w:spacing w:before="0" w:after="0"/>
        <w:jc w:val="both"/>
        <w:rPr>
          <w:rFonts w:ascii="Arial" w:hAnsi="Arial"/>
          <w:sz w:val="20"/>
          <w:lang w:val="fr-FR"/>
        </w:rPr>
      </w:pPr>
      <w:r>
        <w:rPr>
          <w:rFonts w:ascii="Arial" w:hAnsi="Arial"/>
          <w:sz w:val="20"/>
          <w:lang w:val="fr-FR"/>
        </w:rPr>
        <w:t>Toute notification, requise ou relative au présent contrat, se fera par écrit et sera remise personnellement à la partie concernée ou lui sera envoyée par courrier recommandé à l’adresse ci-haut spécifiée, avec port prépayé, et demande d’accusé de réception.</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AmendEments</w:t>
      </w:r>
      <w:r>
        <w:rPr>
          <w:rFonts w:ascii="Arial" w:hAnsi="Arial"/>
          <w:sz w:val="20"/>
          <w:lang w:val="fr-FR"/>
        </w:rPr>
        <w:fldChar w:fldCharType="begin"/>
      </w:r>
      <w:r>
        <w:rPr>
          <w:rFonts w:ascii="Arial" w:hAnsi="Arial"/>
          <w:caps w:val="1"/>
          <w:sz w:val="20"/>
          <w:lang w:val="fr-FR"/>
        </w:rPr>
        <w:instrText>tc ""</w:instrText>
      </w:r>
      <w:r>
        <w:rPr>
          <w:rFonts w:ascii="Arial" w:hAnsi="Arial"/>
          <w:sz w:val="20"/>
          <w:lang w:val="fr-FR"/>
        </w:rPr>
        <w:fldChar w:fldCharType="separate"/>
      </w:r>
      <w:r>
        <w:rPr>
          <w:rFonts w:ascii="Arial" w:hAnsi="Arial"/>
          <w:sz w:val="20"/>
          <w:lang w:val="fr-FR"/>
        </w:rPr>
        <w:fldChar w:fldCharType="end"/>
      </w:r>
      <w:r>
        <w:rPr>
          <w:rFonts w:ascii="Arial" w:hAnsi="Arial"/>
          <w:caps w:val="1"/>
          <w:sz w:val="20"/>
          <w:lang w:val="fr-FR"/>
        </w:rPr>
        <w:t xml:space="preserve"> </w:t>
      </w:r>
    </w:p>
    <w:p>
      <w:pPr>
        <w:pStyle w:val="P11"/>
        <w:widowControl w:val="1"/>
        <w:spacing w:after="0"/>
        <w:ind w:firstLine="0"/>
        <w:rPr>
          <w:rFonts w:ascii="Arial" w:hAnsi="Arial"/>
          <w:sz w:val="20"/>
          <w:lang w:val="fr-FR"/>
        </w:rPr>
      </w:pPr>
    </w:p>
    <w:p>
      <w:pPr>
        <w:pStyle w:val="P44"/>
        <w:spacing w:after="0"/>
        <w:jc w:val="both"/>
        <w:rPr>
          <w:rFonts w:ascii="Arial" w:hAnsi="Arial"/>
          <w:sz w:val="20"/>
          <w:lang w:val="fr-FR"/>
        </w:rPr>
      </w:pPr>
      <w:r>
        <w:rPr>
          <w:rFonts w:ascii="Arial" w:hAnsi="Arial"/>
          <w:sz w:val="20"/>
          <w:lang w:val="fr-FR"/>
        </w:rPr>
        <w:t>Le présent contrat ne peut être complété, suppléé, amendé ou modifié que par contrat écrit entre représentants dûment autorisés des parties aux présentes.</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ENTIÈRETÉ DU CONTRAT</w:t>
      </w:r>
    </w:p>
    <w:p>
      <w:pPr>
        <w:pStyle w:val="P11"/>
        <w:widowControl w:val="1"/>
        <w:spacing w:after="0"/>
        <w:ind w:firstLine="0"/>
        <w:rPr>
          <w:rFonts w:ascii="Arial" w:hAnsi="Arial"/>
          <w:sz w:val="20"/>
          <w:lang w:val="fr-FR"/>
        </w:rPr>
      </w:pPr>
    </w:p>
    <w:p>
      <w:pPr>
        <w:jc w:val="both"/>
        <w:rPr>
          <w:rFonts w:ascii="Arial" w:hAnsi="Arial"/>
          <w:sz w:val="20"/>
          <w:lang w:val="fr-FR"/>
        </w:rPr>
      </w:pPr>
      <w:r>
        <w:rPr>
          <w:rFonts w:ascii="Arial" w:hAnsi="Arial"/>
          <w:sz w:val="20"/>
          <w:lang w:val="fr-FR"/>
        </w:rPr>
        <w:t>Le présent contrat ainsi que tout autre contrat, accord, entente et annexe auquel il fait référence constitue l’expression finale, complète et exclusive des termes du contrat entre les parties eu égard à l’objet du présent contrat. Le présent contrat se substitue à tout contrat, accord, entente et annexe actuels ou antérieurs auquel il ne fait pas explicitement référence. Aucune partie n’a conclu le présent contrat en se basant sur tout autre contrat, accord, entente, promesse, engagement ou garantie autres que ceux explicitement intégrés, décrits par le présent contrat.</w:t>
      </w: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 xml:space="preserve">sÉparation des dispositions </w:t>
      </w:r>
    </w:p>
    <w:p>
      <w:pPr>
        <w:pStyle w:val="P11"/>
        <w:widowControl w:val="1"/>
        <w:spacing w:after="0"/>
        <w:rPr>
          <w:rFonts w:ascii="Arial" w:hAnsi="Arial"/>
          <w:b w:val="1"/>
          <w:caps w:val="1"/>
          <w:sz w:val="20"/>
          <w:lang w:val="fr-FR"/>
        </w:rPr>
      </w:pPr>
    </w:p>
    <w:p>
      <w:pPr>
        <w:pStyle w:val="P42"/>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color w:val="000000"/>
          <w:lang w:val="fr-FR"/>
        </w:rPr>
      </w:pPr>
      <w:r>
        <w:rPr>
          <w:rFonts w:ascii="Arial" w:hAnsi="Arial"/>
          <w:color w:val="000000"/>
          <w:lang w:val="fr-FR"/>
        </w:rPr>
        <w:t>Dans la mesure du possible, les dispositions du présent contrat seront interprétées pour en favoriser l’application. Si une disposition du présent contrat était invalidée un tribunal compétent, il est de l’intention des parties que les autres dispositions du contrat demeurent applicables. Au cas où un tribunal compétent prononcerait la non-applicabilité ou la nullité d’une ou de plusieurs dispositions du contrat, il est de l’intention des parties que le tribunal les interprète de la façon la plus compatible avec l’intention originale des parties.</w:t>
      </w:r>
    </w:p>
    <w:p>
      <w:pPr>
        <w:pStyle w:val="P11"/>
        <w:widowControl w:val="1"/>
        <w:spacing w:after="0"/>
        <w:rPr>
          <w:rFonts w:ascii="Arial" w:hAnsi="Arial"/>
          <w:caps w:val="1"/>
          <w:sz w:val="20"/>
          <w:lang w:val="fr-FR"/>
        </w:rPr>
      </w:pPr>
    </w:p>
    <w:p>
      <w:pPr>
        <w:pStyle w:val="P11"/>
        <w:widowControl w:val="1"/>
        <w:numPr>
          <w:ilvl w:val="0"/>
          <w:numId w:val="3"/>
        </w:numPr>
        <w:spacing w:after="0"/>
        <w:jc w:val="both"/>
        <w:rPr>
          <w:rFonts w:ascii="Arial" w:hAnsi="Arial"/>
          <w:sz w:val="20"/>
          <w:lang w:val="fr-FR"/>
        </w:rPr>
      </w:pPr>
      <w:r>
        <w:rPr>
          <w:rFonts w:ascii="Arial" w:hAnsi="Arial"/>
          <w:b w:val="1"/>
          <w:caps w:val="1"/>
          <w:sz w:val="20"/>
          <w:lang w:val="fr-FR"/>
        </w:rPr>
        <w:t>DROIT APPLICABLE</w:t>
      </w:r>
    </w:p>
    <w:p>
      <w:pPr>
        <w:pStyle w:val="P11"/>
        <w:widowControl w:val="1"/>
        <w:spacing w:after="0"/>
        <w:ind w:firstLine="0" w:left="360"/>
        <w:jc w:val="both"/>
        <w:rPr>
          <w:rFonts w:ascii="Arial" w:hAnsi="Arial"/>
          <w:b w:val="1"/>
          <w:caps w:val="1"/>
          <w:sz w:val="20"/>
          <w:lang w:val="fr-FR"/>
        </w:rPr>
      </w:pPr>
    </w:p>
    <w:p>
      <w:pPr>
        <w:pStyle w:val="P11"/>
        <w:widowControl w:val="1"/>
        <w:spacing w:after="0"/>
        <w:ind w:firstLine="0"/>
        <w:jc w:val="both"/>
        <w:rPr>
          <w:rFonts w:ascii="Arial" w:hAnsi="Arial"/>
          <w:sz w:val="20"/>
          <w:lang w:val="fr-FR"/>
        </w:rPr>
      </w:pPr>
      <w:r>
        <w:rPr>
          <w:rFonts w:ascii="Arial" w:hAnsi="Arial"/>
          <w:sz w:val="20"/>
          <w:lang w:val="fr-FR"/>
        </w:rPr>
        <w:t>Tout différend se rapportant à la validité, la caducité, la nullité, l’interprétation, l’exécution, l’inexécution, la prorogation, l’interruption, la résiliation ou la résolution du présent contrat sera soumis exclusivement à l’application du droit [PRÉCISER LE DROIT APPLICABLE].</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INTERPRÉTATION DES TiTRES</w:t>
      </w:r>
    </w:p>
    <w:p>
      <w:pPr>
        <w:pStyle w:val="P11"/>
        <w:widowControl w:val="1"/>
        <w:spacing w:after="0"/>
        <w:ind w:firstLine="0"/>
        <w:rPr>
          <w:rFonts w:ascii="Arial" w:hAnsi="Arial"/>
          <w:sz w:val="20"/>
          <w:lang w:val="fr-FR"/>
        </w:rPr>
      </w:pPr>
    </w:p>
    <w:p>
      <w:pPr>
        <w:pStyle w:val="P44"/>
        <w:spacing w:after="0"/>
        <w:rPr>
          <w:rFonts w:ascii="Arial" w:hAnsi="Arial"/>
          <w:sz w:val="20"/>
          <w:lang w:val="fr-FR"/>
        </w:rPr>
      </w:pPr>
      <w:r>
        <w:rPr>
          <w:rFonts w:ascii="Arial" w:hAnsi="Arial"/>
          <w:sz w:val="20"/>
          <w:lang w:val="fr-FR"/>
        </w:rPr>
        <w:t>Les titres introduisant les différentes sections ou clauses du présent contrat servent uniquement à en faciliter la lecture. Les titres ne doivent aucunement servir d’outil d’interprétation de quelque droit, obligation ou disposition du présent contrat.</w:t>
      </w:r>
    </w:p>
    <w:p>
      <w:pPr>
        <w:pStyle w:val="P11"/>
        <w:rPr>
          <w:rFonts w:ascii="Arial" w:hAnsi="Arial"/>
          <w:lang w:val="fr-FR"/>
        </w:rPr>
      </w:pPr>
    </w:p>
    <w:p>
      <w:pPr>
        <w:pStyle w:val="P44"/>
        <w:numPr>
          <w:ilvl w:val="0"/>
          <w:numId w:val="3"/>
        </w:numPr>
        <w:spacing w:after="0"/>
        <w:rPr>
          <w:rFonts w:ascii="Arial" w:hAnsi="Arial"/>
          <w:b w:val="1"/>
          <w:caps w:val="1"/>
          <w:sz w:val="20"/>
          <w:lang w:val="fr-FR"/>
        </w:rPr>
      </w:pPr>
      <w:r>
        <w:rPr>
          <w:rFonts w:ascii="Arial" w:hAnsi="Arial"/>
          <w:b w:val="1"/>
          <w:caps w:val="1"/>
          <w:sz w:val="20"/>
          <w:lang w:val="fr-FR"/>
        </w:rPr>
        <w:t>Absence de lumiÈre, d’air et de visibilitÉ</w:t>
      </w:r>
      <w:r>
        <w:rPr>
          <w:rFonts w:ascii="Arial" w:hAnsi="Arial"/>
          <w:lang w:val="fr-FR"/>
        </w:rPr>
        <w:fldChar w:fldCharType="begin"/>
      </w:r>
      <w:r>
        <w:rPr>
          <w:rFonts w:ascii="Arial" w:hAnsi="Arial"/>
          <w:b w:val="1"/>
          <w:caps w:val="1"/>
          <w:sz w:val="20"/>
          <w:lang w:val="fr-FR"/>
        </w:rPr>
        <w:instrText>tc ""</w:instrText>
      </w:r>
      <w:r>
        <w:rPr>
          <w:rFonts w:ascii="Arial" w:hAnsi="Arial"/>
          <w:lang w:val="fr-FR"/>
        </w:rPr>
        <w:fldChar w:fldCharType="separate"/>
      </w:r>
      <w:r>
        <w:rPr>
          <w:rFonts w:ascii="Arial" w:hAnsi="Arial"/>
          <w:lang w:val="fr-FR"/>
        </w:rPr>
        <w:fldChar w:fldCharType="end"/>
      </w:r>
      <w:r>
        <w:rPr>
          <w:rFonts w:ascii="Arial" w:hAnsi="Arial"/>
          <w:b w:val="1"/>
          <w:caps w:val="1"/>
          <w:sz w:val="20"/>
          <w:lang w:val="fr-FR"/>
        </w:rPr>
        <w:t xml:space="preserve"> </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Toute diminution ou obstruction de lumière, d’air ou de vue par toute structure qui pourrait être érigée sur le terrain adjacent aux locaux loués n’affectera d’aucune manière le présent contrat ni n’imposera aucune responsabilité au Locataire.</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autoritÉ des signataires</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Chaque individu signant le présent contrat au nom du Locataire ou du Sous-locataire (si le Sous-locataire est une société ou autre entité) garantit que (i) le Sous-locataire constitue une entité dûment autorisée et existe, (ii) le Sous-locataire est qualifié pour mener des activités à [</w:t>
      </w:r>
      <w:r>
        <w:rPr>
          <w:rFonts w:ascii="Arial" w:hAnsi="Arial"/>
          <w:sz w:val="20"/>
          <w:lang w:val="fr-CA"/>
        </w:rPr>
        <w:t>VOTRE ETAT OU PROVINCE</w:t>
      </w:r>
      <w:r>
        <w:rPr>
          <w:rFonts w:ascii="Arial" w:hAnsi="Arial"/>
          <w:sz w:val="20"/>
          <w:lang w:val="fr-FR"/>
        </w:rPr>
        <w:t>], (iii) l’entité a le plein droit et l’autorité de signer le présent contrat et (iv) que chaque personne signant le présent au nom de l’entité a été autorisée à le faire.</w:t>
      </w:r>
    </w:p>
    <w:p>
      <w:pPr>
        <w:pStyle w:val="P11"/>
        <w:widowControl w:val="1"/>
        <w:spacing w:after="0"/>
        <w:ind w:firstLine="0"/>
        <w:rPr>
          <w:rFonts w:ascii="Arial" w:hAnsi="Arial"/>
          <w:b w:val="1"/>
          <w:i w:val="1"/>
          <w:sz w:val="20"/>
          <w:lang w:val="fr-FR"/>
        </w:rPr>
      </w:pPr>
    </w:p>
    <w:p>
      <w:pPr>
        <w:pStyle w:val="P11"/>
        <w:widowControl w:val="1"/>
        <w:spacing w:after="0"/>
        <w:ind w:firstLine="0"/>
        <w:rPr>
          <w:rFonts w:ascii="Arial" w:hAnsi="Arial"/>
          <w:b w:val="1"/>
          <w:i w:val="1"/>
          <w:sz w:val="20"/>
          <w:lang w:val="fr-FR"/>
        </w:rPr>
      </w:pPr>
    </w:p>
    <w:p>
      <w:pPr>
        <w:pStyle w:val="P11"/>
        <w:widowControl w:val="1"/>
        <w:spacing w:after="0"/>
        <w:ind w:firstLine="0"/>
        <w:rPr>
          <w:rFonts w:ascii="Arial" w:hAnsi="Arial"/>
          <w:b w:val="1"/>
          <w:i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CONTINUITÉ DES OBLIGATIONS</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Toutes les obligations du Sous-locataire prévues par le présent, dont l’obligation de payer le loyer minimum de base, resteront valables après l’expiration ou la fin du présent contrat.</w:t>
      </w:r>
    </w:p>
    <w:p>
      <w:pPr>
        <w:pStyle w:val="P11"/>
        <w:widowControl w:val="1"/>
        <w:spacing w:after="0"/>
        <w:ind w:firstLine="0"/>
        <w:rPr>
          <w:rFonts w:ascii="Arial" w:hAnsi="Arial"/>
          <w:b w:val="1"/>
          <w:caps w:val="1"/>
          <w:sz w:val="20"/>
          <w:lang w:val="fr-FR"/>
        </w:rPr>
      </w:pPr>
    </w:p>
    <w:p>
      <w:pPr>
        <w:pStyle w:val="P11"/>
        <w:widowControl w:val="1"/>
        <w:spacing w:after="0"/>
        <w:ind w:firstLine="0"/>
        <w:rPr>
          <w:rFonts w:ascii="Arial" w:hAnsi="Arial"/>
          <w:b w:val="1"/>
          <w:caps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TRANSFERT DU PRINCIPAL CONTRAT DE LOCATION</w:t>
      </w:r>
      <w:r>
        <w:rPr>
          <w:rFonts w:ascii="Arial" w:hAnsi="Arial"/>
          <w:b w:val="1"/>
          <w:caps w:val="1"/>
          <w:sz w:val="20"/>
          <w:lang w:val="fr-FR"/>
        </w:rPr>
        <w:fldChar w:fldCharType="begin"/>
      </w:r>
      <w:r>
        <w:rPr>
          <w:rFonts w:ascii="Arial" w:hAnsi="Arial"/>
          <w:caps w:val="1"/>
          <w:sz w:val="20"/>
          <w:lang w:val="fr-FR"/>
        </w:rPr>
        <w:instrText>tc ""</w:instrText>
      </w:r>
      <w:r>
        <w:rPr>
          <w:rFonts w:ascii="Arial" w:hAnsi="Arial"/>
          <w:b w:val="1"/>
          <w:caps w:val="1"/>
          <w:sz w:val="20"/>
          <w:lang w:val="fr-FR"/>
        </w:rPr>
        <w:fldChar w:fldCharType="separate"/>
      </w:r>
      <w:r>
        <w:rPr>
          <w:rFonts w:ascii="Arial" w:hAnsi="Arial"/>
          <w:b w:val="1"/>
          <w:caps w:val="1"/>
          <w:sz w:val="20"/>
          <w:lang w:val="fr-FR"/>
        </w:rPr>
        <w:fldChar w:fldCharType="end"/>
      </w:r>
      <w:r>
        <w:rPr>
          <w:rFonts w:ascii="Arial" w:hAnsi="Arial"/>
          <w:caps w:val="1"/>
          <w:sz w:val="20"/>
          <w:lang w:val="fr-FR"/>
        </w:rPr>
        <w:t xml:space="preserve"> </w:t>
      </w:r>
    </w:p>
    <w:p>
      <w:pPr>
        <w:pStyle w:val="P11"/>
        <w:widowControl w:val="1"/>
        <w:spacing w:after="0"/>
        <w:ind w:firstLine="0"/>
        <w:rPr>
          <w:rFonts w:ascii="Arial" w:hAnsi="Arial"/>
          <w:caps w:val="1"/>
          <w:sz w:val="20"/>
          <w:lang w:val="fr-FR"/>
        </w:rPr>
      </w:pPr>
    </w:p>
    <w:p>
      <w:pPr>
        <w:pStyle w:val="P11"/>
        <w:widowControl w:val="1"/>
        <w:spacing w:after="0"/>
        <w:ind w:firstLine="0"/>
        <w:rPr>
          <w:rFonts w:ascii="Arial" w:hAnsi="Arial"/>
          <w:sz w:val="20"/>
          <w:lang w:val="fr-FR"/>
        </w:rPr>
      </w:pPr>
      <w:r>
        <w:rPr>
          <w:rFonts w:ascii="Arial" w:hAnsi="Arial"/>
          <w:sz w:val="20"/>
          <w:lang w:val="fr-FR"/>
        </w:rPr>
        <w:t>En cas de transfert du principal contrat de location par le Locataire à quelque autre tierce partie ou entité, le Locataire sera libéré et déchargé de toutes ses responsabilités relatives à ses conventions et obligations contenues dans le présent contrat résultant d’un acte, survenance ou omission survenant après le transfert. Les obligations du Locataire seront transmises au cessionnaire suite à la cession du principal contrat de location</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SOMMES DUeS AU LOCATAIRE</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Si le Sous-locataire n’effectue pas les paiements exigés par le présent contrat et selon ses modalités, le Locataire pourra défrayer ces coûts qui devront lui être remboursés par le Sous-locataire avec le taux d’intérêt le plus élevé que permet la loi.</w:t>
      </w:r>
    </w:p>
    <w:p>
      <w:pPr>
        <w:pStyle w:val="P11"/>
        <w:widowControl w:val="1"/>
        <w:spacing w:after="0"/>
        <w:ind w:firstLine="0"/>
        <w:rPr>
          <w:rFonts w:ascii="Arial" w:hAnsi="Arial"/>
          <w:sz w:val="20"/>
          <w:lang w:val="fr-FR"/>
        </w:rPr>
      </w:pPr>
    </w:p>
    <w:p>
      <w:pPr>
        <w:pStyle w:val="P11"/>
        <w:widowControl w:val="1"/>
        <w:spacing w:after="0"/>
        <w:ind w:firstLine="0"/>
        <w:rPr>
          <w:rFonts w:ascii="Arial" w:hAnsi="Arial"/>
          <w:b w:val="1"/>
          <w:caps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Modification du contrat Par LE PRÊTEUR</w:t>
      </w:r>
      <w:r>
        <w:rPr>
          <w:rFonts w:ascii="Arial" w:hAnsi="Arial"/>
          <w:b w:val="1"/>
          <w:caps w:val="1"/>
          <w:sz w:val="20"/>
          <w:lang w:val="fr-FR"/>
        </w:rPr>
        <w:fldChar w:fldCharType="begin"/>
      </w:r>
      <w:r>
        <w:rPr>
          <w:rFonts w:ascii="Arial" w:hAnsi="Arial"/>
          <w:caps w:val="1"/>
          <w:sz w:val="20"/>
          <w:lang w:val="fr-FR"/>
        </w:rPr>
        <w:instrText>tc ""</w:instrText>
      </w:r>
      <w:r>
        <w:rPr>
          <w:rFonts w:ascii="Arial" w:hAnsi="Arial"/>
          <w:b w:val="1"/>
          <w:caps w:val="1"/>
          <w:sz w:val="20"/>
          <w:lang w:val="fr-FR"/>
        </w:rPr>
        <w:fldChar w:fldCharType="separate"/>
      </w:r>
      <w:r>
        <w:rPr>
          <w:rFonts w:ascii="Arial" w:hAnsi="Arial"/>
          <w:b w:val="1"/>
          <w:caps w:val="1"/>
          <w:sz w:val="20"/>
          <w:lang w:val="fr-FR"/>
        </w:rPr>
        <w:fldChar w:fldCharType="end"/>
      </w:r>
      <w:r>
        <w:rPr>
          <w:rFonts w:ascii="Arial" w:hAnsi="Arial"/>
          <w:caps w:val="1"/>
          <w:sz w:val="20"/>
          <w:lang w:val="fr-FR"/>
        </w:rPr>
        <w:t xml:space="preserve"> </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Si dans le cadre d’un type de financement, le prêteur du Sous-locataire exige des modifications raisonnables du présent contrat de sous-location comme condition audit financement, le Locataire ne pourra s’y opposer, retarder ni différer son consentement sans raison, pourvu que lesdites modifications n’affectent pas négativement les droits du Locataire.</w:t>
      </w:r>
    </w:p>
    <w:p>
      <w:pPr>
        <w:pStyle w:val="P11"/>
        <w:widowControl w:val="1"/>
        <w:spacing w:after="0"/>
        <w:ind w:firstLine="0"/>
        <w:rPr>
          <w:rFonts w:ascii="Arial" w:hAnsi="Arial"/>
          <w:b w:val="1"/>
          <w:sz w:val="20"/>
          <w:lang w:val="fr-FR"/>
        </w:rPr>
      </w:pPr>
    </w:p>
    <w:p>
      <w:pPr>
        <w:spacing w:after="0"/>
        <w:rPr>
          <w:rFonts w:ascii="Arial" w:hAnsi="Arial"/>
          <w:b w:val="1"/>
          <w:sz w:val="20"/>
          <w:lang w:val="fr-FR"/>
        </w:rPr>
      </w:pPr>
    </w:p>
    <w:p>
      <w:pPr>
        <w:numPr>
          <w:ilvl w:val="0"/>
          <w:numId w:val="3"/>
        </w:numPr>
        <w:spacing w:after="0"/>
        <w:rPr>
          <w:rFonts w:ascii="Arial" w:hAnsi="Arial"/>
          <w:b w:val="1"/>
          <w:sz w:val="20"/>
          <w:lang w:val="fr-FR"/>
        </w:rPr>
      </w:pPr>
      <w:r>
        <w:rPr>
          <w:rFonts w:ascii="Arial" w:hAnsi="Arial"/>
          <w:b w:val="1"/>
          <w:sz w:val="20"/>
          <w:lang w:val="fr-FR"/>
        </w:rPr>
        <w:t>OPTION DE RENOUVELLEMENT</w:t>
      </w:r>
    </w:p>
    <w:p>
      <w:pPr>
        <w:spacing w:after="0"/>
        <w:rPr>
          <w:rFonts w:ascii="Arial" w:hAnsi="Arial"/>
          <w:sz w:val="20"/>
          <w:lang w:val="fr-FR"/>
        </w:rPr>
      </w:pPr>
    </w:p>
    <w:p>
      <w:pPr>
        <w:spacing w:after="0"/>
        <w:rPr>
          <w:rFonts w:ascii="Arial" w:hAnsi="Arial"/>
          <w:sz w:val="20"/>
          <w:lang w:val="fr-FR"/>
        </w:rPr>
      </w:pPr>
      <w:r>
        <w:rPr>
          <w:rFonts w:ascii="Arial" w:hAnsi="Arial"/>
          <w:sz w:val="20"/>
          <w:lang w:val="fr-FR"/>
        </w:rPr>
        <w:t>Sous réserve de la réception par le locataire d’une prorogation du contrat de location original pour une durée suffisante pour inclure le présent renouvellement et ce, à tout moment avant le début du dernier mois de la durée initiale du présent contrat de sous-location, le Sous-locataire dispose d’un droit de renouvellement de la durée du présent contrat de sous-location pour une nouvelle durée de [NOMBRE] ans à un taux de loyer à convenir ou à arbitrer ainsi que le prévoit le contrat de sous-location.</w:t>
      </w:r>
    </w:p>
    <w:p>
      <w:pPr>
        <w:pStyle w:val="P11"/>
        <w:widowControl w:val="1"/>
        <w:spacing w:after="0"/>
        <w:ind w:firstLine="0"/>
        <w:rPr>
          <w:rFonts w:ascii="Arial" w:hAnsi="Arial"/>
          <w:b w:val="1"/>
          <w:sz w:val="20"/>
          <w:lang w:val="fr-FR"/>
        </w:rPr>
      </w:pPr>
    </w:p>
    <w:p>
      <w:pPr>
        <w:pStyle w:val="P11"/>
        <w:widowControl w:val="1"/>
        <w:spacing w:after="0"/>
        <w:ind w:firstLine="0"/>
        <w:rPr>
          <w:rFonts w:ascii="Arial" w:hAnsi="Arial"/>
          <w:b w:val="1"/>
          <w:sz w:val="20"/>
          <w:lang w:val="fr-FR"/>
        </w:rPr>
      </w:pPr>
    </w:p>
    <w:p>
      <w:pPr>
        <w:pStyle w:val="P11"/>
        <w:widowControl w:val="1"/>
        <w:numPr>
          <w:ilvl w:val="0"/>
          <w:numId w:val="3"/>
        </w:numPr>
        <w:spacing w:after="0"/>
        <w:rPr>
          <w:rFonts w:ascii="Arial" w:hAnsi="Arial"/>
          <w:caps w:val="1"/>
          <w:sz w:val="20"/>
          <w:lang w:val="fr-FR"/>
        </w:rPr>
      </w:pPr>
      <w:r>
        <w:rPr>
          <w:rFonts w:ascii="Arial" w:hAnsi="Arial"/>
          <w:b w:val="1"/>
          <w:caps w:val="1"/>
          <w:sz w:val="20"/>
          <w:lang w:val="fr-FR"/>
        </w:rPr>
        <w:t>CONTRAT PRINCIPAL DE LOCATION</w:t>
      </w:r>
      <w:r>
        <w:rPr>
          <w:rFonts w:ascii="Arial" w:hAnsi="Arial"/>
          <w:b w:val="1"/>
          <w:sz w:val="20"/>
          <w:lang w:val="fr-FR"/>
        </w:rPr>
        <w:fldChar w:fldCharType="begin"/>
      </w:r>
      <w:r>
        <w:rPr>
          <w:rFonts w:ascii="Arial" w:hAnsi="Arial"/>
          <w:caps w:val="1"/>
          <w:sz w:val="20"/>
          <w:lang w:val="fr-FR"/>
        </w:rPr>
        <w:instrText>tc ""</w:instrText>
      </w:r>
      <w:r>
        <w:rPr>
          <w:rFonts w:ascii="Arial" w:hAnsi="Arial"/>
          <w:b w:val="1"/>
          <w:sz w:val="20"/>
          <w:lang w:val="fr-FR"/>
        </w:rPr>
        <w:fldChar w:fldCharType="separate"/>
      </w:r>
      <w:r>
        <w:rPr>
          <w:rFonts w:ascii="Arial" w:hAnsi="Arial"/>
          <w:b w:val="1"/>
          <w:sz w:val="20"/>
          <w:lang w:val="fr-FR"/>
        </w:rPr>
        <w:fldChar w:fldCharType="end"/>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r>
        <w:rPr>
          <w:rFonts w:ascii="Arial" w:hAnsi="Arial"/>
          <w:sz w:val="20"/>
          <w:lang w:val="fr-FR"/>
        </w:rPr>
        <w:t>Indépendamment de toute disposition contraire du présent contrat, les droits du Sous-locataire sont soumis aux conditions contenues dans le contrat de location entre le Locataire et le propriétaire des locaux loués ainsi que ses modifications ponctuelles. Le Sous-locataire assumera, respectera et se conformera à toutes les obligations du locataire prévues par le principal contrat de location comme si la référence au Locataire dans contrat était une référence au Sous-locataire (lesquelles obligations sont incorporées dans le présent contrat) dont entre autres le paiement de tout frais, dépenses, charges, honoraires, taxes, paiement ou autres obligations financières (sauf pour le loyer minimum et le pourcentage de loyer) pour lesquelles le Locataire est responsable ou tenu conformément au principal contrat de location ainsi que tout frais, dépenses, charges, honoraires, taxes, paiement ou autres obligations financières arrivés à échéance. Le Sous-locataire ne devra commettre ni permettre que soit commis sur les locaux loués aucun acte ni omission qui violera quelque terme ou condition du principal contrat de location. Indépendamment de toute stipulation contraire du présent contrat de sous-location, la mise en vigueur présent contrat de sous-location sera conditionnée par l’obtention par le Locataire du consentement écrit du principal propriétaire (si ledit consentement est requis par le principal contrat de location), dans une forme satisfaisante pour le Locataire, et ce, au plus tard dix (10) jours après la date du présent. Si le principal contrat de location prenait fin pour quelque raison, le présent contrat de sous-location prendra également fin au moment sans quelque responsabilité du Locataire à l’égard du Sous-locataire.</w:t>
      </w: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11"/>
        <w:widowControl w:val="1"/>
        <w:spacing w:after="0"/>
        <w:ind w:firstLine="0"/>
        <w:rPr>
          <w:rFonts w:ascii="Arial" w:hAnsi="Arial"/>
          <w:sz w:val="20"/>
          <w:lang w:val="fr-FR"/>
        </w:rPr>
      </w:pPr>
    </w:p>
    <w:p>
      <w:pPr>
        <w:pStyle w:val="P43"/>
        <w:rPr>
          <w:rFonts w:ascii="Arial" w:hAnsi="Arial"/>
          <w:sz w:val="20"/>
          <w:lang w:val="fr-FR"/>
        </w:rPr>
      </w:pPr>
      <w:r>
        <w:rPr>
          <w:rFonts w:ascii="Arial" w:hAnsi="Arial"/>
          <w:sz w:val="20"/>
          <w:lang w:val="fr-FR"/>
        </w:rPr>
        <w:t>EN FOI DE QUOI, les parties ont conclu le présent contrat à la première date figurant ci-dessus.</w:t>
      </w:r>
    </w:p>
    <w:p>
      <w:pPr>
        <w:rPr>
          <w:rFonts w:ascii="Arial" w:hAnsi="Arial"/>
          <w:sz w:val="20"/>
          <w:lang w:val="fr-FR"/>
        </w:rPr>
      </w:pPr>
    </w:p>
    <w:p>
      <w:pPr>
        <w:spacing w:after="0"/>
        <w:rPr>
          <w:rFonts w:ascii="Arial" w:hAnsi="Arial"/>
          <w:sz w:val="20"/>
          <w:lang w:val="fr-FR"/>
        </w:rPr>
      </w:pPr>
      <w:r>
        <w:rPr>
          <w:rFonts w:ascii="Arial" w:hAnsi="Arial"/>
          <w:sz w:val="20"/>
          <w:lang w:val="fr-FR"/>
        </w:rPr>
        <w:t>LE LOCATAIRE</w:t>
        <w:tab/>
        <w:tab/>
        <w:tab/>
        <w:tab/>
        <w:tab/>
        <w:tab/>
        <w:t>LE SOUS-LOCATAIRE</w:t>
      </w:r>
    </w:p>
    <w:p>
      <w:pPr>
        <w:spacing w:after="0"/>
        <w:rPr>
          <w:rFonts w:ascii="Arial" w:hAnsi="Arial"/>
          <w:sz w:val="20"/>
          <w:lang w:val="fr-FR"/>
        </w:rPr>
      </w:pPr>
    </w:p>
    <w:p>
      <w:pPr>
        <w:spacing w:after="0"/>
        <w:rPr>
          <w:rFonts w:ascii="Arial" w:hAnsi="Arial"/>
          <w:sz w:val="20"/>
          <w:lang w:val="fr-FR"/>
        </w:rPr>
      </w:pPr>
    </w:p>
    <w:p>
      <w:pPr>
        <w:spacing w:after="0"/>
        <w:rPr>
          <w:rFonts w:ascii="Arial" w:hAnsi="Arial"/>
          <w:sz w:val="20"/>
          <w:lang w:val="fr-FR"/>
        </w:rPr>
      </w:pPr>
    </w:p>
    <w:p>
      <w:pPr>
        <w:pStyle w:val="P42"/>
        <w:tabs>
          <w:tab w:val="clear" w:pos="916" w:leader="none"/>
          <w:tab w:val="clear" w:pos="1832" w:leader="none"/>
          <w:tab w:val="clear" w:pos="2748" w:leader="none"/>
          <w:tab w:val="clear" w:pos="3664" w:leader="none"/>
          <w:tab w:val="clear" w:pos="4580" w:leader="none"/>
          <w:tab w:val="clear" w:pos="5496" w:leader="none"/>
          <w:tab w:val="clear" w:pos="6412" w:leader="none"/>
          <w:tab w:val="clear" w:pos="7328" w:leader="none"/>
          <w:tab w:val="clear" w:pos="8244" w:leader="none"/>
          <w:tab w:val="clear" w:pos="9160" w:leader="none"/>
          <w:tab w:val="clear" w:pos="10076" w:leader="none"/>
          <w:tab w:val="clear" w:pos="10992" w:leader="none"/>
          <w:tab w:val="clear" w:pos="11908" w:leader="none"/>
          <w:tab w:val="clear" w:pos="12824" w:leader="none"/>
          <w:tab w:val="clear" w:pos="13740" w:leader="none"/>
          <w:tab w:val="clear" w:pos="14656" w:leader="none"/>
        </w:tabs>
        <w:rPr>
          <w:rFonts w:ascii="Arial" w:hAnsi="Arial"/>
          <w:u w:val="single"/>
          <w:lang w:val="fr-FR"/>
        </w:rPr>
      </w:pPr>
      <w:r>
        <w:rPr>
          <w:rFonts w:ascii="Arial" w:hAnsi="Arial"/>
          <w:u w:val="single"/>
          <w:lang w:val="fr-FR"/>
        </w:rPr>
        <w:tab/>
        <w:tab/>
        <w:tab/>
        <w:tab/>
        <w:tab/>
        <w:tab/>
      </w:r>
      <w:r>
        <w:rPr>
          <w:rFonts w:ascii="Arial" w:hAnsi="Arial"/>
          <w:lang w:val="fr-FR"/>
        </w:rPr>
        <w:tab/>
      </w:r>
      <w:r>
        <w:rPr>
          <w:rFonts w:ascii="Arial" w:hAnsi="Arial"/>
          <w:u w:val="single"/>
          <w:lang w:val="fr-FR"/>
        </w:rPr>
        <w:tab/>
        <w:tab/>
        <w:tab/>
        <w:tab/>
        <w:tab/>
        <w:tab/>
      </w:r>
    </w:p>
    <w:p>
      <w:pPr>
        <w:spacing w:after="0"/>
        <w:rPr>
          <w:rFonts w:ascii="Arial" w:hAnsi="Arial"/>
          <w:sz w:val="20"/>
          <w:lang w:val="fr-FR"/>
        </w:rPr>
      </w:pPr>
      <w:r>
        <w:rPr>
          <w:rFonts w:ascii="Arial" w:hAnsi="Arial"/>
          <w:sz w:val="20"/>
          <w:lang w:val="fr-FR"/>
        </w:rPr>
        <w:t>Signature Autorisée</w:t>
        <w:tab/>
        <w:tab/>
        <w:tab/>
        <w:tab/>
        <w:tab/>
        <w:t>Signature Autorisée</w:t>
      </w:r>
    </w:p>
    <w:p>
      <w:pPr>
        <w:spacing w:after="0"/>
        <w:rPr>
          <w:rFonts w:ascii="Arial" w:hAnsi="Arial"/>
          <w:sz w:val="20"/>
          <w:lang w:val="fr-FR"/>
        </w:rPr>
      </w:pPr>
    </w:p>
    <w:p>
      <w:pPr>
        <w:spacing w:after="0"/>
        <w:rPr>
          <w:rFonts w:ascii="Arial" w:hAnsi="Arial"/>
          <w:sz w:val="20"/>
          <w:lang w:val="fr-FR"/>
        </w:rPr>
      </w:pPr>
    </w:p>
    <w:p>
      <w:pPr>
        <w:pStyle w:val="P43"/>
        <w:spacing w:before="0" w:after="0"/>
        <w:rPr>
          <w:rFonts w:ascii="Arial" w:hAnsi="Arial"/>
          <w:sz w:val="20"/>
          <w:u w:val="single"/>
          <w:lang w:val="fr-FR"/>
        </w:rPr>
      </w:pPr>
      <w:r>
        <w:rPr>
          <w:rFonts w:ascii="Arial" w:hAnsi="Arial"/>
          <w:sz w:val="20"/>
          <w:u w:val="single"/>
          <w:lang w:val="fr-FR"/>
        </w:rPr>
        <w:tab/>
        <w:tab/>
        <w:tab/>
        <w:tab/>
        <w:tab/>
        <w:tab/>
      </w:r>
      <w:r>
        <w:rPr>
          <w:rFonts w:ascii="Arial" w:hAnsi="Arial"/>
          <w:sz w:val="20"/>
          <w:lang w:val="fr-FR"/>
        </w:rPr>
        <w:tab/>
      </w:r>
      <w:r>
        <w:rPr>
          <w:rFonts w:ascii="Arial" w:hAnsi="Arial"/>
          <w:sz w:val="20"/>
          <w:u w:val="single"/>
          <w:lang w:val="fr-FR"/>
        </w:rPr>
        <w:tab/>
        <w:tab/>
        <w:tab/>
        <w:tab/>
        <w:tab/>
        <w:tab/>
      </w:r>
    </w:p>
    <w:p>
      <w:pPr>
        <w:spacing w:after="0"/>
        <w:rPr>
          <w:rFonts w:ascii="Arial" w:hAnsi="Arial"/>
          <w:sz w:val="20"/>
          <w:lang w:val="fr-FR"/>
        </w:rPr>
      </w:pPr>
      <w:r>
        <w:rPr>
          <w:rFonts w:ascii="Arial" w:hAnsi="Arial"/>
          <w:sz w:val="20"/>
          <w:lang w:val="fr-FR"/>
        </w:rPr>
        <w:t>Nom et Fonction</w:t>
        <w:tab/>
        <w:tab/>
        <w:tab/>
        <w:tab/>
        <w:tab/>
        <w:t>Nom et Fonction</w:t>
      </w:r>
    </w:p>
    <w:p>
      <w:pPr>
        <w:pStyle w:val="P14"/>
        <w:spacing w:lineRule="auto" w:line="240" w:after="0"/>
        <w:rPr>
          <w:rFonts w:ascii="Arial" w:hAnsi="Arial"/>
          <w:b w:val="1"/>
          <w:sz w:val="20"/>
          <w:u w:val="single"/>
          <w:lang w:val="fr-FR"/>
        </w:rPr>
      </w:pPr>
      <w:r>
        <w:rPr>
          <w:rFonts w:ascii="Arial" w:hAnsi="Arial"/>
          <w:b w:val="1"/>
          <w:sz w:val="20"/>
          <w:u w:val="single"/>
          <w:lang w:val="fr-FR"/>
        </w:rPr>
        <w:br w:type="page"/>
        <w:t>ANNEXE A</w:t>
      </w:r>
      <w:r>
        <w:rPr>
          <w:rFonts w:ascii="Arial" w:hAnsi="Arial"/>
          <w:sz w:val="20"/>
          <w:lang w:val="fr-FR"/>
        </w:rPr>
        <w:fldChar w:fldCharType="begin"/>
      </w:r>
      <w:r>
        <w:rPr>
          <w:rFonts w:ascii="Arial" w:hAnsi="Arial"/>
          <w:sz w:val="20"/>
          <w:u w:val="single"/>
          <w:lang w:val="fr-FR"/>
        </w:rPr>
        <w:instrText>tc ""</w:instrText>
      </w:r>
      <w:r>
        <w:rPr>
          <w:rFonts w:ascii="Arial" w:hAnsi="Arial"/>
          <w:sz w:val="20"/>
          <w:u w:val="single"/>
          <w:lang w:val="fr-FR"/>
        </w:rPr>
        <w:fldChar w:fldCharType="separate"/>
      </w:r>
      <w:r>
        <w:rPr>
          <w:rFonts w:ascii="Arial" w:hAnsi="Arial"/>
          <w:sz w:val="20"/>
          <w:u w:val="single"/>
          <w:lang w:val="fr-FR"/>
        </w:rPr>
        <w:fldChar w:fldCharType="end"/>
      </w:r>
    </w:p>
    <w:p>
      <w:pPr>
        <w:pStyle w:val="P14"/>
        <w:spacing w:lineRule="auto" w:line="240" w:after="0"/>
        <w:rPr>
          <w:rFonts w:ascii="Arial" w:hAnsi="Arial"/>
          <w:b w:val="1"/>
          <w:sz w:val="20"/>
          <w:u w:val="single"/>
          <w:lang w:val="fr-FR"/>
        </w:rPr>
      </w:pPr>
      <w:r>
        <w:rPr>
          <w:rFonts w:ascii="Arial" w:hAnsi="Arial"/>
          <w:b w:val="1"/>
          <w:sz w:val="20"/>
          <w:u w:val="single"/>
          <w:lang w:val="fr-FR"/>
        </w:rPr>
        <w:t>DESCRIPTION DES LOCAUX SOUS-LOUÉS</w:t>
      </w:r>
    </w:p>
    <w:sectPr>
      <w:headerReference xmlns:r="http://schemas.openxmlformats.org/officeDocument/2006/relationships" w:type="first" r:id="RelHdr1"/>
      <w:headerReference xmlns:r="http://schemas.openxmlformats.org/officeDocument/2006/relationships" w:type="default" r:id="RelHdr2"/>
      <w:headerReference xmlns:r="http://schemas.openxmlformats.org/officeDocument/2006/relationships" w:type="even" r:id="RelHdr3"/>
      <w:footerReference xmlns:r="http://schemas.openxmlformats.org/officeDocument/2006/relationships" w:type="first" r:id="RelFtr1"/>
      <w:footerReference xmlns:r="http://schemas.openxmlformats.org/officeDocument/2006/relationships" w:type="default" r:id="RelFtr2"/>
      <w:footerReference xmlns:r="http://schemas.openxmlformats.org/officeDocument/2006/relationships" w:type="even" r:id="RelFtr3"/>
      <w:type w:val="continuous"/>
      <w:pgMar w:left="1440" w:right="1440" w:top="1417" w:bottom="1417" w:header="720" w:footer="720" w:gutter="0"/>
      <w:pgNumType w:start="1"/>
      <w:cols w:equalWidth="1" w:space="72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3"/>
      <w:tabs>
        <w:tab w:val="clear" w:pos="4320" w:leader="none"/>
        <w:tab w:val="clear" w:pos="9360" w:leader="none"/>
      </w:tabs>
      <w:spacing w:lineRule="auto" w:line="240" w:after="0"/>
      <w:rPr>
        <w:rFonts w:ascii="Arial" w:hAnsi="Arial"/>
        <w:lang w:val="fr-FR"/>
      </w:rPr>
    </w:pPr>
    <w:r>
      <w:rPr>
        <w:rFonts w:ascii="Arial" w:hAnsi="Arial"/>
        <w:lang w:val="fr-FR"/>
      </w:rPr>
      <w:t>Contrat de sous-location</w:t>
      <w:tab/>
      <w:tab/>
      <w:tab/>
      <w:tab/>
      <w:tab/>
      <w:tab/>
      <w:tab/>
      <w:tab/>
      <w:t xml:space="preserve">  Page </w:t>
    </w:r>
    <w:r>
      <w:rPr>
        <w:rStyle w:val="C5"/>
        <w:rFonts w:ascii="Times New Roman" w:hAnsi="Times New Roman"/>
        <w:sz w:val="20"/>
        <w:lang w:val="fr-FR"/>
      </w:rPr>
      <w:fldChar w:fldCharType="begin"/>
    </w:r>
    <w:r>
      <w:rPr>
        <w:rStyle w:val="C5"/>
        <w:rFonts w:ascii="Arial" w:hAnsi="Arial"/>
        <w:sz w:val="20"/>
        <w:lang w:val="fr-FR"/>
      </w:rPr>
      <w:instrText xml:space="preserve"> PAGE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r>
      <w:rPr>
        <w:rStyle w:val="C5"/>
        <w:rFonts w:ascii="Arial" w:hAnsi="Arial"/>
        <w:sz w:val="20"/>
        <w:lang w:val="fr-FR"/>
      </w:rPr>
      <w:t xml:space="preserve"> de </w:t>
    </w:r>
    <w:r>
      <w:rPr>
        <w:rStyle w:val="C5"/>
        <w:rFonts w:ascii="Times New Roman" w:hAnsi="Times New Roman"/>
        <w:sz w:val="20"/>
        <w:lang w:val="fr-FR"/>
      </w:rPr>
      <w:fldChar w:fldCharType="begin"/>
    </w:r>
    <w:r>
      <w:rPr>
        <w:rStyle w:val="C5"/>
        <w:rFonts w:ascii="Arial" w:hAnsi="Arial"/>
        <w:sz w:val="20"/>
        <w:lang w:val="fr-FR"/>
      </w:rPr>
      <w:instrText xml:space="preserve"> NUMPAGES </w:instrText>
    </w:r>
    <w:r>
      <w:rPr>
        <w:rStyle w:val="C5"/>
        <w:rFonts w:ascii="Times New Roman" w:hAnsi="Times New Roman"/>
        <w:sz w:val="20"/>
        <w:lang w:val="fr-FR"/>
      </w:rPr>
      <w:fldChar w:fldCharType="separate"/>
    </w:r>
    <w:r>
      <w:rPr>
        <w:rStyle w:val="C5"/>
        <w:rFonts w:ascii="Arial" w:hAnsi="Arial"/>
        <w:sz w:val="20"/>
        <w:lang w:val="fr-FR"/>
      </w:rPr>
      <w:t>#</w:t>
    </w:r>
    <w:r>
      <w:rPr>
        <w:rStyle w:val="C5"/>
        <w:rFonts w:ascii="Times New Roman" w:hAnsi="Times New Roman"/>
        <w:sz w:val="20"/>
        <w:lang w:val="fr-FR"/>
      </w:rPr>
      <w:fldChar w:fldCharType="end"/>
    </w:r>
  </w:p>
</w:ftr>
</file>

<file path=word/footer3.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ftr>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2"/>
      <w:spacing w:after="0"/>
    </w:pPr>
  </w:p>
</w:hdr>
</file>

<file path=word/header3.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hdr>
</file>

<file path=word/numbering.xml><?xml version="1.0" encoding="utf-8"?>
<w:numbering xmlns:w="http://schemas.openxmlformats.org/wordprocessingml/2006/main">
  <w:abstractNum w:abstractNumId="0">
    <w:nsid w:val="068253A4"/>
    <w:multiLevelType w:val="multilevel"/>
    <w:lvl w:ilvl="0">
      <w:start w:val="1"/>
      <w:numFmt w:val="decimal"/>
      <w:suff w:val="tab"/>
      <w:lvlText w:val="%1."/>
      <w:lvlJc w:val="left"/>
      <w:pPr>
        <w:ind w:hanging="360" w:left="1080"/>
        <w:tabs>
          <w:tab w:val="left" w:pos="1080" w:leader="none"/>
        </w:tabs>
      </w:pPr>
      <w:rPr>
        <w:rFonts w:ascii="Times New Roman" w:hAnsi="Times New Roman"/>
        <w:b w:val="1"/>
      </w:rPr>
    </w:lvl>
    <w:lvl w:ilvl="1">
      <w:start w:val="1"/>
      <w:numFmt w:val="lowerLetter"/>
      <w:suff w:val="tab"/>
      <w:lvlText w:val="%2."/>
      <w:lvlJc w:val="left"/>
      <w:pPr>
        <w:ind w:hanging="360" w:left="2160"/>
        <w:tabs>
          <w:tab w:val="left" w:pos="2160" w:leader="none"/>
        </w:tabs>
      </w:pPr>
      <w:rPr>
        <w:rFonts w:ascii="Times New Roman" w:hAnsi="Times New Roman"/>
      </w:rPr>
    </w:lvl>
    <w:lvl w:ilvl="2">
      <w:start w:val="1"/>
      <w:numFmt w:val="lowerRoman"/>
      <w:suff w:val="tab"/>
      <w:lvlText w:val="%3."/>
      <w:lvlJc w:val="right"/>
      <w:pPr>
        <w:ind w:hanging="180" w:left="2880"/>
        <w:tabs>
          <w:tab w:val="left" w:pos="2880" w:leader="none"/>
        </w:tabs>
      </w:pPr>
      <w:rPr>
        <w:rFonts w:ascii="Times New Roman" w:hAnsi="Times New Roman"/>
      </w:rPr>
    </w:lvl>
    <w:lvl w:ilvl="3">
      <w:start w:val="1"/>
      <w:numFmt w:val="decimal"/>
      <w:suff w:val="tab"/>
      <w:lvlText w:val="%4."/>
      <w:lvlJc w:val="left"/>
      <w:pPr>
        <w:ind w:hanging="360" w:left="3600"/>
        <w:tabs>
          <w:tab w:val="left" w:pos="3600" w:leader="none"/>
        </w:tabs>
      </w:pPr>
      <w:rPr>
        <w:rFonts w:ascii="Times New Roman" w:hAnsi="Times New Roman"/>
      </w:rPr>
    </w:lvl>
    <w:lvl w:ilvl="4">
      <w:start w:val="1"/>
      <w:numFmt w:val="lowerLetter"/>
      <w:suff w:val="tab"/>
      <w:lvlText w:val="%5."/>
      <w:lvlJc w:val="left"/>
      <w:pPr>
        <w:ind w:hanging="360" w:left="4320"/>
        <w:tabs>
          <w:tab w:val="left" w:pos="4320" w:leader="none"/>
        </w:tabs>
      </w:pPr>
      <w:rPr>
        <w:rFonts w:ascii="Times New Roman" w:hAnsi="Times New Roman"/>
      </w:rPr>
    </w:lvl>
    <w:lvl w:ilvl="5">
      <w:start w:val="1"/>
      <w:numFmt w:val="lowerRoman"/>
      <w:suff w:val="tab"/>
      <w:lvlText w:val="%6."/>
      <w:lvlJc w:val="right"/>
      <w:pPr>
        <w:ind w:hanging="180" w:left="5040"/>
        <w:tabs>
          <w:tab w:val="left" w:pos="5040" w:leader="none"/>
        </w:tabs>
      </w:pPr>
      <w:rPr>
        <w:rFonts w:ascii="Times New Roman" w:hAnsi="Times New Roman"/>
      </w:rPr>
    </w:lvl>
    <w:lvl w:ilvl="6">
      <w:start w:val="1"/>
      <w:numFmt w:val="decimal"/>
      <w:suff w:val="tab"/>
      <w:lvlText w:val="%7."/>
      <w:lvlJc w:val="left"/>
      <w:pPr>
        <w:ind w:hanging="360" w:left="5760"/>
        <w:tabs>
          <w:tab w:val="left" w:pos="5760" w:leader="none"/>
        </w:tabs>
      </w:pPr>
      <w:rPr>
        <w:rFonts w:ascii="Times New Roman" w:hAnsi="Times New Roman"/>
      </w:rPr>
    </w:lvl>
    <w:lvl w:ilvl="7">
      <w:start w:val="1"/>
      <w:numFmt w:val="lowerLetter"/>
      <w:suff w:val="tab"/>
      <w:lvlText w:val="%8."/>
      <w:lvlJc w:val="left"/>
      <w:pPr>
        <w:ind w:hanging="360" w:left="6480"/>
        <w:tabs>
          <w:tab w:val="left" w:pos="6480" w:leader="none"/>
        </w:tabs>
      </w:pPr>
      <w:rPr>
        <w:rFonts w:ascii="Times New Roman" w:hAnsi="Times New Roman"/>
      </w:rPr>
    </w:lvl>
    <w:lvl w:ilvl="8">
      <w:start w:val="1"/>
      <w:numFmt w:val="lowerRoman"/>
      <w:suff w:val="tab"/>
      <w:lvlText w:val="%9."/>
      <w:lvlJc w:val="right"/>
      <w:pPr>
        <w:ind w:hanging="180" w:left="7200"/>
        <w:tabs>
          <w:tab w:val="left" w:pos="7200" w:leader="none"/>
        </w:tabs>
      </w:pPr>
      <w:rPr>
        <w:rFonts w:ascii="Times New Roman" w:hAnsi="Times New Roman"/>
      </w:rPr>
    </w:lvl>
  </w:abstractNum>
  <w:abstractNum w:abstractNumId="1">
    <w:nsid w:val="09E124D1"/>
    <w:multiLevelType w:val="multilevel"/>
    <w:lvl w:ilvl="0">
      <w:start w:val="1"/>
      <w:numFmt w:val="decimal"/>
      <w:suff w:val="tab"/>
      <w:lvlText w:val="%1."/>
      <w:lvlJc w:val="left"/>
      <w:pPr>
        <w:ind w:hanging="360" w:left="360"/>
        <w:tabs>
          <w:tab w:val="left" w:pos="360" w:leader="none"/>
        </w:tabs>
      </w:pPr>
      <w:rPr>
        <w:rFonts w:ascii="Times New Roman" w:hAnsi="Times New Roman"/>
        <w:b w:val="1"/>
      </w:rPr>
    </w:lvl>
    <w:lvl w:ilvl="1">
      <w:start w:val="1"/>
      <w:numFmt w:val="upperLetter"/>
      <w:suff w:val="tab"/>
      <w:lvlText w:val="%2."/>
      <w:lvlJc w:val="left"/>
      <w:pPr>
        <w:ind w:hanging="615" w:left="1335"/>
        <w:tabs>
          <w:tab w:val="left" w:pos="1335"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2">
    <w:nsid w:val="1270171B"/>
    <w:multiLevelType w:val="hybridMultilevel"/>
    <w:lvl w:ilvl="0">
      <w:start w:val="1"/>
      <w:numFmt w:val="lowerLetter"/>
      <w:suff w:val="tab"/>
      <w:lvlText w:val="%1."/>
      <w:lvlJc w:val="left"/>
      <w:pPr>
        <w:ind w:hanging="360" w:left="1080"/>
        <w:tabs>
          <w:tab w:val="left" w:pos="1080" w:leader="none"/>
        </w:tabs>
      </w:pPr>
      <w:rPr>
        <w:rFonts w:ascii="Arial" w:hAnsi="Arial"/>
        <w:b w:val="0"/>
      </w:rPr>
    </w:lvl>
    <w:lvl w:ilvl="1" w:tplc="6A0B294E">
      <w:start w:val="1"/>
      <w:numFmt w:val="bullet"/>
      <w:suff w:val="tab"/>
      <w:lvlText w:val=""/>
      <w:lvlJc w:val="left"/>
      <w:pPr>
        <w:ind w:hanging="360" w:left="1440"/>
        <w:tabs>
          <w:tab w:val="left" w:pos="1440" w:leader="none"/>
        </w:tabs>
      </w:pPr>
      <w:rPr>
        <w:rFonts w:ascii="Wingdings" w:hAnsi="Wingdings"/>
        <w:b w:val="0"/>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3">
    <w:nsid w:val="156D35E6"/>
    <w:multiLevelType w:val="multilevel"/>
    <w:lvl w:ilvl="0">
      <w:start w:val="1"/>
      <w:numFmt w:val="lowerLetter"/>
      <w:suff w:val="tab"/>
      <w:lvlText w:val="%1."/>
      <w:lvlJc w:val="left"/>
      <w:pPr>
        <w:ind w:hanging="360" w:left="1080"/>
        <w:tabs>
          <w:tab w:val="left" w:pos="1080" w:leader="none"/>
        </w:tabs>
      </w:pPr>
      <w:rPr>
        <w:rFonts w:ascii="Times New Roman" w:hAnsi="Times New Roman"/>
        <w:b w:val="0"/>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4">
    <w:nsid w:val="1D241D7A"/>
    <w:multiLevelType w:val="multilevel"/>
    <w:lvl w:ilvl="0">
      <w:start w:val="1"/>
      <w:numFmt w:val="lowerRoman"/>
      <w:suff w:val="tab"/>
      <w:lvlText w:val="%1."/>
      <w:lvlJc w:val="right"/>
      <w:pPr>
        <w:ind w:hanging="180" w:left="900"/>
        <w:tabs>
          <w:tab w:val="left" w:pos="900" w:leader="none"/>
        </w:tabs>
      </w:pPr>
      <w:rPr>
        <w:rFonts w:ascii="Times New Roman" w:hAnsi="Times New Roman"/>
      </w:rPr>
    </w:lvl>
    <w:lvl w:ilvl="1">
      <w:start w:val="1"/>
      <w:numFmt w:val="lowerLetter"/>
      <w:suff w:val="tab"/>
      <w:lvlText w:val="%2."/>
      <w:lvlJc w:val="left"/>
      <w:pPr>
        <w:ind w:hanging="360" w:left="540"/>
        <w:tabs>
          <w:tab w:val="left" w:pos="540" w:leader="none"/>
        </w:tabs>
      </w:pPr>
      <w:rPr>
        <w:rFonts w:ascii="Times New Roman" w:hAnsi="Times New Roman"/>
      </w:rPr>
    </w:lvl>
    <w:lvl w:ilvl="2">
      <w:start w:val="1"/>
      <w:numFmt w:val="lowerRoman"/>
      <w:suff w:val="tab"/>
      <w:lvlText w:val="%3."/>
      <w:lvlJc w:val="right"/>
      <w:pPr>
        <w:ind w:hanging="180" w:left="1260"/>
        <w:tabs>
          <w:tab w:val="left" w:pos="1260" w:leader="none"/>
        </w:tabs>
      </w:pPr>
      <w:rPr>
        <w:rFonts w:ascii="Times New Roman" w:hAnsi="Times New Roman"/>
      </w:rPr>
    </w:lvl>
    <w:lvl w:ilvl="3">
      <w:start w:val="1"/>
      <w:numFmt w:val="decimal"/>
      <w:suff w:val="tab"/>
      <w:lvlText w:val="%4."/>
      <w:lvlJc w:val="left"/>
      <w:pPr>
        <w:ind w:hanging="360" w:left="1980"/>
        <w:tabs>
          <w:tab w:val="left" w:pos="1980" w:leader="none"/>
        </w:tabs>
      </w:pPr>
      <w:rPr>
        <w:rFonts w:ascii="Times New Roman" w:hAnsi="Times New Roman"/>
      </w:rPr>
    </w:lvl>
    <w:lvl w:ilvl="4">
      <w:start w:val="1"/>
      <w:numFmt w:val="lowerLetter"/>
      <w:suff w:val="tab"/>
      <w:lvlText w:val="%5."/>
      <w:lvlJc w:val="left"/>
      <w:pPr>
        <w:ind w:hanging="360" w:left="2700"/>
        <w:tabs>
          <w:tab w:val="left" w:pos="2700" w:leader="none"/>
        </w:tabs>
      </w:pPr>
      <w:rPr>
        <w:rFonts w:ascii="Times New Roman" w:hAnsi="Times New Roman"/>
      </w:rPr>
    </w:lvl>
    <w:lvl w:ilvl="5">
      <w:start w:val="1"/>
      <w:numFmt w:val="lowerRoman"/>
      <w:suff w:val="tab"/>
      <w:lvlText w:val="%6."/>
      <w:lvlJc w:val="right"/>
      <w:pPr>
        <w:ind w:hanging="180" w:left="3420"/>
        <w:tabs>
          <w:tab w:val="left" w:pos="3420" w:leader="none"/>
        </w:tabs>
      </w:pPr>
      <w:rPr>
        <w:rFonts w:ascii="Times New Roman" w:hAnsi="Times New Roman"/>
      </w:rPr>
    </w:lvl>
    <w:lvl w:ilvl="6">
      <w:start w:val="1"/>
      <w:numFmt w:val="decimal"/>
      <w:suff w:val="tab"/>
      <w:lvlText w:val="%7."/>
      <w:lvlJc w:val="left"/>
      <w:pPr>
        <w:ind w:hanging="360" w:left="4140"/>
        <w:tabs>
          <w:tab w:val="left" w:pos="4140" w:leader="none"/>
        </w:tabs>
      </w:pPr>
      <w:rPr>
        <w:rFonts w:ascii="Times New Roman" w:hAnsi="Times New Roman"/>
      </w:rPr>
    </w:lvl>
    <w:lvl w:ilvl="7">
      <w:start w:val="1"/>
      <w:numFmt w:val="lowerLetter"/>
      <w:suff w:val="tab"/>
      <w:lvlText w:val="%8."/>
      <w:lvlJc w:val="left"/>
      <w:pPr>
        <w:ind w:hanging="360" w:left="4860"/>
        <w:tabs>
          <w:tab w:val="left" w:pos="4860" w:leader="none"/>
        </w:tabs>
      </w:pPr>
      <w:rPr>
        <w:rFonts w:ascii="Times New Roman" w:hAnsi="Times New Roman"/>
      </w:rPr>
    </w:lvl>
    <w:lvl w:ilvl="8">
      <w:start w:val="1"/>
      <w:numFmt w:val="lowerRoman"/>
      <w:suff w:val="tab"/>
      <w:lvlText w:val="%9."/>
      <w:lvlJc w:val="right"/>
      <w:pPr>
        <w:ind w:hanging="180" w:left="5580"/>
        <w:tabs>
          <w:tab w:val="left" w:pos="5580" w:leader="none"/>
        </w:tabs>
      </w:pPr>
      <w:rPr>
        <w:rFonts w:ascii="Times New Roman" w:hAnsi="Times New Roman"/>
      </w:rPr>
    </w:lvl>
  </w:abstractNum>
  <w:abstractNum w:abstractNumId="5">
    <w:nsid w:val="32B74443"/>
    <w:multiLevelType w:val="multilevel"/>
    <w:lvl w:ilvl="0">
      <w:start w:val="1"/>
      <w:numFmt w:val="decimal"/>
      <w:suff w:val="tab"/>
      <w:lvlText w:val="%1."/>
      <w:lvlJc w:val="left"/>
      <w:pPr>
        <w:ind w:hanging="360" w:left="720"/>
        <w:tabs>
          <w:tab w:val="left" w:pos="720" w:leader="none"/>
        </w:tabs>
      </w:pPr>
      <w:rPr>
        <w:rFonts w:ascii="Times New Roman" w:hAnsi="Times New Roman"/>
        <w:b w:val="1"/>
      </w:rPr>
    </w:lvl>
    <w:lvl w:ilvl="1">
      <w:start w:val="1"/>
      <w:numFmt w:val="lowerLetter"/>
      <w:suff w:val="tab"/>
      <w:lvlText w:val="%2."/>
      <w:lvlJc w:val="left"/>
      <w:pPr>
        <w:ind w:hanging="360" w:left="1800"/>
        <w:tabs>
          <w:tab w:val="left" w:pos="1800" w:leader="none"/>
        </w:tabs>
      </w:pPr>
      <w:rPr>
        <w:rFonts w:ascii="Times New Roman" w:hAnsi="Times New Roman"/>
      </w:rPr>
    </w:lvl>
    <w:lvl w:ilvl="2">
      <w:start w:val="1"/>
      <w:numFmt w:val="lowerRoman"/>
      <w:suff w:val="tab"/>
      <w:lvlText w:val="%3."/>
      <w:lvlJc w:val="right"/>
      <w:pPr>
        <w:ind w:hanging="180" w:left="2520"/>
        <w:tabs>
          <w:tab w:val="left" w:pos="2520" w:leader="none"/>
        </w:tabs>
      </w:pPr>
      <w:rPr>
        <w:rFonts w:ascii="Times New Roman" w:hAnsi="Times New Roman"/>
      </w:rPr>
    </w:lvl>
    <w:lvl w:ilvl="3">
      <w:start w:val="1"/>
      <w:numFmt w:val="decimal"/>
      <w:suff w:val="tab"/>
      <w:lvlText w:val="%4."/>
      <w:lvlJc w:val="left"/>
      <w:pPr>
        <w:ind w:hanging="360" w:left="3240"/>
        <w:tabs>
          <w:tab w:val="left" w:pos="3240" w:leader="none"/>
        </w:tabs>
      </w:pPr>
      <w:rPr>
        <w:rFonts w:ascii="Times New Roman" w:hAnsi="Times New Roman"/>
      </w:rPr>
    </w:lvl>
    <w:lvl w:ilvl="4">
      <w:start w:val="1"/>
      <w:numFmt w:val="lowerLetter"/>
      <w:suff w:val="tab"/>
      <w:lvlText w:val="%5."/>
      <w:lvlJc w:val="left"/>
      <w:pPr>
        <w:ind w:hanging="360" w:left="3960"/>
        <w:tabs>
          <w:tab w:val="left" w:pos="3960" w:leader="none"/>
        </w:tabs>
      </w:pPr>
      <w:rPr>
        <w:rFonts w:ascii="Times New Roman" w:hAnsi="Times New Roman"/>
      </w:rPr>
    </w:lvl>
    <w:lvl w:ilvl="5">
      <w:start w:val="1"/>
      <w:numFmt w:val="lowerRoman"/>
      <w:suff w:val="tab"/>
      <w:lvlText w:val="%6."/>
      <w:lvlJc w:val="right"/>
      <w:pPr>
        <w:ind w:hanging="180" w:left="4680"/>
        <w:tabs>
          <w:tab w:val="left" w:pos="4680" w:leader="none"/>
        </w:tabs>
      </w:pPr>
      <w:rPr>
        <w:rFonts w:ascii="Times New Roman" w:hAnsi="Times New Roman"/>
      </w:rPr>
    </w:lvl>
    <w:lvl w:ilvl="6">
      <w:start w:val="1"/>
      <w:numFmt w:val="decimal"/>
      <w:suff w:val="tab"/>
      <w:lvlText w:val="%7."/>
      <w:lvlJc w:val="left"/>
      <w:pPr>
        <w:ind w:hanging="360" w:left="5400"/>
        <w:tabs>
          <w:tab w:val="left" w:pos="5400" w:leader="none"/>
        </w:tabs>
      </w:pPr>
      <w:rPr>
        <w:rFonts w:ascii="Times New Roman" w:hAnsi="Times New Roman"/>
      </w:rPr>
    </w:lvl>
    <w:lvl w:ilvl="7">
      <w:start w:val="1"/>
      <w:numFmt w:val="lowerLetter"/>
      <w:suff w:val="tab"/>
      <w:lvlText w:val="%8."/>
      <w:lvlJc w:val="left"/>
      <w:pPr>
        <w:ind w:hanging="360" w:left="6120"/>
        <w:tabs>
          <w:tab w:val="left" w:pos="6120" w:leader="none"/>
        </w:tabs>
      </w:pPr>
      <w:rPr>
        <w:rFonts w:ascii="Times New Roman" w:hAnsi="Times New Roman"/>
      </w:rPr>
    </w:lvl>
    <w:lvl w:ilvl="8">
      <w:start w:val="1"/>
      <w:numFmt w:val="lowerRoman"/>
      <w:suff w:val="tab"/>
      <w:lvlText w:val="%9."/>
      <w:lvlJc w:val="right"/>
      <w:pPr>
        <w:ind w:hanging="180" w:left="6840"/>
        <w:tabs>
          <w:tab w:val="left" w:pos="6840" w:leader="none"/>
        </w:tabs>
      </w:pPr>
      <w:rPr>
        <w:rFonts w:ascii="Times New Roman" w:hAnsi="Times New Roman"/>
      </w:rPr>
    </w:lvl>
  </w:abstractNum>
  <w:abstractNum w:abstractNumId="6">
    <w:nsid w:val="32E077B1"/>
    <w:multiLevelType w:val="multilevel"/>
    <w:lvl w:ilvl="0">
      <w:start w:val="1"/>
      <w:numFmt w:val="lowerRoman"/>
      <w:suff w:val="tab"/>
      <w:lvlText w:val="%1."/>
      <w:lvlJc w:val="right"/>
      <w:pPr>
        <w:ind w:hanging="180" w:left="1800"/>
        <w:tabs>
          <w:tab w:val="left" w:pos="1800" w:leader="none"/>
        </w:tabs>
      </w:pPr>
      <w:rPr>
        <w:rFonts w:ascii="Times New Roman" w:hAnsi="Times New Roman"/>
        <w:b w:val="0"/>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7">
    <w:nsid w:val="41454578"/>
    <w:multiLevelType w:val="multilevel"/>
    <w:lvl w:ilvl="0">
      <w:start w:val="1"/>
      <w:numFmt w:val="decimal"/>
      <w:suff w:val="tab"/>
      <w:lvlText w:val="%1."/>
      <w:lvlJc w:val="left"/>
      <w:pPr>
        <w:ind w:hanging="360" w:left="1080"/>
        <w:tabs>
          <w:tab w:val="left" w:pos="1080" w:leader="none"/>
        </w:tabs>
      </w:pPr>
      <w:rPr>
        <w:rFonts w:ascii="Times New Roman" w:hAnsi="Times New Roman"/>
        <w:b w:val="1"/>
      </w:rPr>
    </w:lvl>
    <w:lvl w:ilvl="1">
      <w:start w:val="1"/>
      <w:numFmt w:val="lowerLetter"/>
      <w:suff w:val="tab"/>
      <w:lvlText w:val="%2."/>
      <w:lvlJc w:val="left"/>
      <w:pPr>
        <w:ind w:hanging="360" w:left="2160"/>
        <w:tabs>
          <w:tab w:val="left" w:pos="2160" w:leader="none"/>
        </w:tabs>
      </w:pPr>
      <w:rPr>
        <w:rFonts w:ascii="Times New Roman" w:hAnsi="Times New Roman"/>
      </w:rPr>
    </w:lvl>
    <w:lvl w:ilvl="2">
      <w:start w:val="1"/>
      <w:numFmt w:val="lowerRoman"/>
      <w:suff w:val="tab"/>
      <w:lvlText w:val="%3."/>
      <w:lvlJc w:val="right"/>
      <w:pPr>
        <w:ind w:hanging="180" w:left="2880"/>
        <w:tabs>
          <w:tab w:val="left" w:pos="2880" w:leader="none"/>
        </w:tabs>
      </w:pPr>
      <w:rPr>
        <w:rFonts w:ascii="Times New Roman" w:hAnsi="Times New Roman"/>
      </w:rPr>
    </w:lvl>
    <w:lvl w:ilvl="3">
      <w:start w:val="1"/>
      <w:numFmt w:val="decimal"/>
      <w:suff w:val="tab"/>
      <w:lvlText w:val="%4."/>
      <w:lvlJc w:val="left"/>
      <w:pPr>
        <w:ind w:hanging="360" w:left="3600"/>
        <w:tabs>
          <w:tab w:val="left" w:pos="3600" w:leader="none"/>
        </w:tabs>
      </w:pPr>
      <w:rPr>
        <w:rFonts w:ascii="Times New Roman" w:hAnsi="Times New Roman"/>
      </w:rPr>
    </w:lvl>
    <w:lvl w:ilvl="4">
      <w:start w:val="1"/>
      <w:numFmt w:val="lowerLetter"/>
      <w:suff w:val="tab"/>
      <w:lvlText w:val="%5."/>
      <w:lvlJc w:val="left"/>
      <w:pPr>
        <w:ind w:hanging="360" w:left="4320"/>
        <w:tabs>
          <w:tab w:val="left" w:pos="4320" w:leader="none"/>
        </w:tabs>
      </w:pPr>
      <w:rPr>
        <w:rFonts w:ascii="Times New Roman" w:hAnsi="Times New Roman"/>
      </w:rPr>
    </w:lvl>
    <w:lvl w:ilvl="5">
      <w:start w:val="1"/>
      <w:numFmt w:val="lowerRoman"/>
      <w:suff w:val="tab"/>
      <w:lvlText w:val="%6."/>
      <w:lvlJc w:val="right"/>
      <w:pPr>
        <w:ind w:hanging="180" w:left="5040"/>
        <w:tabs>
          <w:tab w:val="left" w:pos="5040" w:leader="none"/>
        </w:tabs>
      </w:pPr>
      <w:rPr>
        <w:rFonts w:ascii="Times New Roman" w:hAnsi="Times New Roman"/>
      </w:rPr>
    </w:lvl>
    <w:lvl w:ilvl="6">
      <w:start w:val="1"/>
      <w:numFmt w:val="decimal"/>
      <w:suff w:val="tab"/>
      <w:lvlText w:val="%7."/>
      <w:lvlJc w:val="left"/>
      <w:pPr>
        <w:ind w:hanging="360" w:left="5760"/>
        <w:tabs>
          <w:tab w:val="left" w:pos="5760" w:leader="none"/>
        </w:tabs>
      </w:pPr>
      <w:rPr>
        <w:rFonts w:ascii="Times New Roman" w:hAnsi="Times New Roman"/>
      </w:rPr>
    </w:lvl>
    <w:lvl w:ilvl="7">
      <w:start w:val="1"/>
      <w:numFmt w:val="lowerLetter"/>
      <w:suff w:val="tab"/>
      <w:lvlText w:val="%8."/>
      <w:lvlJc w:val="left"/>
      <w:pPr>
        <w:ind w:hanging="360" w:left="6480"/>
        <w:tabs>
          <w:tab w:val="left" w:pos="6480" w:leader="none"/>
        </w:tabs>
      </w:pPr>
      <w:rPr>
        <w:rFonts w:ascii="Times New Roman" w:hAnsi="Times New Roman"/>
      </w:rPr>
    </w:lvl>
    <w:lvl w:ilvl="8">
      <w:start w:val="1"/>
      <w:numFmt w:val="lowerRoman"/>
      <w:suff w:val="tab"/>
      <w:lvlText w:val="%9."/>
      <w:lvlJc w:val="right"/>
      <w:pPr>
        <w:ind w:hanging="180" w:left="7200"/>
        <w:tabs>
          <w:tab w:val="left" w:pos="7200" w:leader="none"/>
        </w:tabs>
      </w:pPr>
      <w:rPr>
        <w:rFonts w:ascii="Times New Roman" w:hAnsi="Times New Roman"/>
      </w:rPr>
    </w:lvl>
  </w:abstractNum>
  <w:abstractNum w:abstractNumId="8">
    <w:nsid w:val="484C52BE"/>
    <w:multiLevelType w:val="multilevel"/>
    <w:lvl w:ilvl="0">
      <w:start w:val="1"/>
      <w:numFmt w:val="lowerRoman"/>
      <w:suff w:val="tab"/>
      <w:lvlText w:val="%1."/>
      <w:lvlJc w:val="right"/>
      <w:pPr>
        <w:ind w:hanging="180" w:left="1800"/>
        <w:tabs>
          <w:tab w:val="left" w:pos="1800" w:leader="none"/>
        </w:tabs>
      </w:pPr>
      <w:rPr>
        <w:rFonts w:ascii="Times New Roman" w:hAnsi="Times New Roman"/>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9">
    <w:nsid w:val="4B734AE0"/>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10">
    <w:nsid w:val="54A168D3"/>
    <w:multiLevelType w:val="multilevel"/>
    <w:lvl w:ilvl="0">
      <w:start w:val="1"/>
      <w:numFmt w:val="lowerLetter"/>
      <w:suff w:val="tab"/>
      <w:lvlText w:val="%1."/>
      <w:lvlJc w:val="left"/>
      <w:pPr>
        <w:ind w:hanging="360" w:left="1080"/>
        <w:tabs>
          <w:tab w:val="left" w:pos="1080" w:leader="none"/>
        </w:tabs>
      </w:pPr>
      <w:rPr>
        <w:rFonts w:ascii="Arial" w:hAnsi="Arial"/>
        <w:b w:val="0"/>
      </w:rPr>
    </w:lvl>
    <w:lvl w:ilvl="1">
      <w:start w:val="1"/>
      <w:numFmt w:val="lowerRoman"/>
      <w:suff w:val="tab"/>
      <w:lvlText w:val="%2."/>
      <w:lvlJc w:val="right"/>
      <w:pPr>
        <w:ind w:hanging="180" w:left="1260"/>
        <w:tabs>
          <w:tab w:val="left" w:pos="1260" w:leader="none"/>
        </w:tabs>
      </w:pPr>
      <w:rPr>
        <w:rFonts w:ascii="Arial" w:hAnsi="Arial"/>
        <w:b w:val="0"/>
      </w:rPr>
    </w:lvl>
    <w:lvl w:ilvl="2">
      <w:start w:val="1"/>
      <w:numFmt w:val="lowerRoman"/>
      <w:suff w:val="tab"/>
      <w:lvlText w:val="%3."/>
      <w:lvlJc w:val="right"/>
      <w:pPr>
        <w:ind w:hanging="180" w:left="2160"/>
        <w:tabs>
          <w:tab w:val="left" w:pos="2160" w:leader="none"/>
        </w:tabs>
      </w:pPr>
      <w:rPr>
        <w:rFonts w:ascii="Arial" w:hAnsi="Arial"/>
        <w:b w:val="0"/>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Roman"/>
      <w:suff w:val="tab"/>
      <w:lvlText w:val="%5."/>
      <w:lvlJc w:val="right"/>
      <w:pPr>
        <w:ind w:hanging="180" w:left="3420"/>
        <w:tabs>
          <w:tab w:val="left" w:pos="3420" w:leader="none"/>
        </w:tabs>
      </w:pPr>
      <w:rPr>
        <w:rFonts w:ascii="Times New Roman" w:hAnsi="Times New Roman"/>
        <w:b w:val="0"/>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1">
    <w:nsid w:val="63E22A61"/>
    <w:multiLevelType w:val="multilevel"/>
    <w:lvl w:ilvl="0">
      <w:start w:val="1"/>
      <w:numFmt w:val="lowerRoman"/>
      <w:suff w:val="tab"/>
      <w:lvlText w:val="%1."/>
      <w:lvlJc w:val="right"/>
      <w:pPr>
        <w:ind w:hanging="180" w:left="900"/>
        <w:tabs>
          <w:tab w:val="left" w:pos="900" w:leader="none"/>
        </w:tabs>
      </w:pPr>
      <w:rPr>
        <w:rFonts w:ascii="Times New Roman" w:hAnsi="Times New Roman"/>
        <w:b w:val="0"/>
      </w:rPr>
    </w:lvl>
    <w:lvl w:ilvl="1">
      <w:start w:val="1"/>
      <w:numFmt w:val="lowerLetter"/>
      <w:suff w:val="tab"/>
      <w:lvlText w:val="%2."/>
      <w:lvlJc w:val="left"/>
      <w:pPr>
        <w:ind w:hanging="360" w:left="540"/>
        <w:tabs>
          <w:tab w:val="left" w:pos="540" w:leader="none"/>
        </w:tabs>
      </w:pPr>
      <w:rPr>
        <w:rFonts w:ascii="Times New Roman" w:hAnsi="Times New Roman"/>
      </w:rPr>
    </w:lvl>
    <w:lvl w:ilvl="2">
      <w:start w:val="1"/>
      <w:numFmt w:val="lowerRoman"/>
      <w:suff w:val="tab"/>
      <w:lvlText w:val="%3."/>
      <w:lvlJc w:val="right"/>
      <w:pPr>
        <w:ind w:hanging="180" w:left="1260"/>
        <w:tabs>
          <w:tab w:val="left" w:pos="1260" w:leader="none"/>
        </w:tabs>
      </w:pPr>
      <w:rPr>
        <w:rFonts w:ascii="Times New Roman" w:hAnsi="Times New Roman"/>
      </w:rPr>
    </w:lvl>
    <w:lvl w:ilvl="3">
      <w:start w:val="1"/>
      <w:numFmt w:val="decimal"/>
      <w:suff w:val="tab"/>
      <w:lvlText w:val="%4."/>
      <w:lvlJc w:val="left"/>
      <w:pPr>
        <w:ind w:hanging="360" w:left="1980"/>
        <w:tabs>
          <w:tab w:val="left" w:pos="1980" w:leader="none"/>
        </w:tabs>
      </w:pPr>
      <w:rPr>
        <w:rFonts w:ascii="Times New Roman" w:hAnsi="Times New Roman"/>
      </w:rPr>
    </w:lvl>
    <w:lvl w:ilvl="4">
      <w:start w:val="1"/>
      <w:numFmt w:val="lowerLetter"/>
      <w:suff w:val="tab"/>
      <w:lvlText w:val="%5."/>
      <w:lvlJc w:val="left"/>
      <w:pPr>
        <w:ind w:hanging="360" w:left="2700"/>
        <w:tabs>
          <w:tab w:val="left" w:pos="2700" w:leader="none"/>
        </w:tabs>
      </w:pPr>
      <w:rPr>
        <w:rFonts w:ascii="Times New Roman" w:hAnsi="Times New Roman"/>
      </w:rPr>
    </w:lvl>
    <w:lvl w:ilvl="5">
      <w:start w:val="1"/>
      <w:numFmt w:val="lowerRoman"/>
      <w:suff w:val="tab"/>
      <w:lvlText w:val="%6."/>
      <w:lvlJc w:val="right"/>
      <w:pPr>
        <w:ind w:hanging="180" w:left="3420"/>
        <w:tabs>
          <w:tab w:val="left" w:pos="3420" w:leader="none"/>
        </w:tabs>
      </w:pPr>
      <w:rPr>
        <w:rFonts w:ascii="Times New Roman" w:hAnsi="Times New Roman"/>
      </w:rPr>
    </w:lvl>
    <w:lvl w:ilvl="6">
      <w:start w:val="1"/>
      <w:numFmt w:val="decimal"/>
      <w:suff w:val="tab"/>
      <w:lvlText w:val="%7."/>
      <w:lvlJc w:val="left"/>
      <w:pPr>
        <w:ind w:hanging="360" w:left="4140"/>
        <w:tabs>
          <w:tab w:val="left" w:pos="4140" w:leader="none"/>
        </w:tabs>
      </w:pPr>
      <w:rPr>
        <w:rFonts w:ascii="Times New Roman" w:hAnsi="Times New Roman"/>
      </w:rPr>
    </w:lvl>
    <w:lvl w:ilvl="7">
      <w:start w:val="1"/>
      <w:numFmt w:val="lowerLetter"/>
      <w:suff w:val="tab"/>
      <w:lvlText w:val="%8."/>
      <w:lvlJc w:val="left"/>
      <w:pPr>
        <w:ind w:hanging="360" w:left="4860"/>
        <w:tabs>
          <w:tab w:val="left" w:pos="4860" w:leader="none"/>
        </w:tabs>
      </w:pPr>
      <w:rPr>
        <w:rFonts w:ascii="Times New Roman" w:hAnsi="Times New Roman"/>
      </w:rPr>
    </w:lvl>
    <w:lvl w:ilvl="8">
      <w:start w:val="1"/>
      <w:numFmt w:val="lowerRoman"/>
      <w:suff w:val="tab"/>
      <w:lvlText w:val="%9."/>
      <w:lvlJc w:val="right"/>
      <w:pPr>
        <w:ind w:hanging="180" w:left="5580"/>
        <w:tabs>
          <w:tab w:val="left" w:pos="5580" w:leader="none"/>
        </w:tabs>
      </w:pPr>
      <w:rPr>
        <w:rFonts w:ascii="Times New Roman" w:hAnsi="Times New Roman"/>
      </w:rPr>
    </w:lvl>
  </w:abstractNum>
  <w:abstractNum w:abstractNumId="12">
    <w:nsid w:val="65A77BB5"/>
    <w:multiLevelType w:val="multilevel"/>
    <w:lvl w:ilvl="0">
      <w:start w:val="1"/>
      <w:numFmt w:val="lowerLetter"/>
      <w:suff w:val="tab"/>
      <w:lvlText w:val="%1."/>
      <w:lvlJc w:val="left"/>
      <w:pPr>
        <w:ind w:hanging="360" w:left="1080"/>
        <w:tabs>
          <w:tab w:val="left" w:pos="1080" w:leader="none"/>
        </w:tabs>
      </w:pPr>
      <w:rPr>
        <w:rFonts w:ascii="Times New Roman" w:hAnsi="Times New Roman"/>
        <w:b w:val="0"/>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abstractNum w:abstractNumId="13">
    <w:nsid w:val="6C072448"/>
    <w:multiLevelType w:val="multilevel"/>
    <w:lvl w:ilvl="0">
      <w:start w:val="1"/>
      <w:numFmt w:val="decimal"/>
      <w:suff w:val="tab"/>
      <w:lvlText w:val="%1."/>
      <w:lvlJc w:val="left"/>
      <w:pPr>
        <w:ind w:hanging="360" w:left="360"/>
        <w:tabs>
          <w:tab w:val="left" w:pos="360" w:leader="none"/>
        </w:tabs>
      </w:pPr>
      <w:rPr>
        <w:rFonts w:ascii="Arial" w:hAnsi="Arial"/>
        <w:b w:val="1"/>
        <w:i w:val="0"/>
        <w:sz w:val="20"/>
      </w:rPr>
    </w:lvl>
    <w:lvl w:ilvl="1">
      <w:start w:val="1"/>
      <w:numFmt w:val="lowerLetter"/>
      <w:suff w:val="tab"/>
      <w:lvlText w:val="%2."/>
      <w:lvlJc w:val="left"/>
      <w:pPr>
        <w:ind w:hanging="360" w:left="1080"/>
        <w:tabs>
          <w:tab w:val="left" w:pos="1080" w:leader="none"/>
        </w:tabs>
      </w:pPr>
      <w:rPr>
        <w:rFonts w:ascii="Arial" w:hAnsi="Arial"/>
        <w:b w:val="0"/>
      </w:rPr>
    </w:lvl>
    <w:lvl w:ilvl="2">
      <w:start w:val="1"/>
      <w:numFmt w:val="lowerRoman"/>
      <w:suff w:val="tab"/>
      <w:lvlText w:val="%3."/>
      <w:lvlJc w:val="right"/>
      <w:pPr>
        <w:ind w:hanging="180" w:left="1800"/>
        <w:tabs>
          <w:tab w:val="left" w:pos="1800" w:leader="none"/>
        </w:tabs>
      </w:pPr>
      <w:rPr>
        <w:rFonts w:ascii="Arial" w:hAnsi="Arial"/>
        <w:b w:val="0"/>
      </w:rPr>
    </w:lvl>
    <w:lvl w:ilvl="3">
      <w:start w:val="1"/>
      <w:numFmt w:val="decimal"/>
      <w:suff w:val="tab"/>
      <w:lvlText w:val="%4."/>
      <w:lvlJc w:val="left"/>
      <w:pPr>
        <w:ind w:hanging="360" w:left="2520"/>
        <w:tabs>
          <w:tab w:val="left" w:pos="2520" w:leader="none"/>
        </w:tabs>
      </w:pPr>
      <w:rPr>
        <w:rFonts w:ascii="Times New Roman" w:hAnsi="Times New Roman"/>
        <w:b w:val="0"/>
      </w:rPr>
    </w:lvl>
    <w:lvl w:ilvl="4">
      <w:start w:val="1"/>
      <w:numFmt w:val="decimal"/>
      <w:suff w:val="tab"/>
      <w:lvlText w:val="%5."/>
      <w:lvlJc w:val="left"/>
      <w:pPr>
        <w:ind w:hanging="360" w:left="3240"/>
        <w:tabs>
          <w:tab w:val="left" w:pos="3240" w:leader="none"/>
        </w:tabs>
      </w:pPr>
      <w:rPr>
        <w:rFonts w:ascii="Times New Roman" w:hAnsi="Times New Roman"/>
        <w:b w:val="1"/>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14">
    <w:nsid w:val="6FC4085D"/>
    <w:multiLevelType w:val="multilevel"/>
    <w:lvl w:ilvl="0">
      <w:start w:val="1"/>
      <w:numFmt w:val="lowerRoman"/>
      <w:suff w:val="tab"/>
      <w:lvlText w:val="%1."/>
      <w:lvlJc w:val="right"/>
      <w:pPr>
        <w:ind w:hanging="180" w:left="1620"/>
        <w:tabs>
          <w:tab w:val="left" w:pos="1620" w:leader="none"/>
        </w:tabs>
      </w:pPr>
      <w:rPr>
        <w:rFonts w:ascii="Times New Roman" w:hAnsi="Times New Roman"/>
        <w:b w:val="0"/>
      </w:rPr>
    </w:lvl>
    <w:lvl w:ilvl="1">
      <w:start w:val="1"/>
      <w:numFmt w:val="lowerLetter"/>
      <w:suff w:val="tab"/>
      <w:lvlText w:val="%2."/>
      <w:lvlJc w:val="left"/>
      <w:pPr>
        <w:ind w:hanging="360" w:left="1260"/>
        <w:tabs>
          <w:tab w:val="left" w:pos="1260" w:leader="none"/>
        </w:tabs>
      </w:pPr>
      <w:rPr>
        <w:rFonts w:ascii="Times New Roman" w:hAnsi="Times New Roman"/>
      </w:rPr>
    </w:lvl>
    <w:lvl w:ilvl="2">
      <w:start w:val="1"/>
      <w:numFmt w:val="lowerRoman"/>
      <w:suff w:val="tab"/>
      <w:lvlText w:val="%3."/>
      <w:lvlJc w:val="right"/>
      <w:pPr>
        <w:ind w:hanging="180" w:left="1980"/>
        <w:tabs>
          <w:tab w:val="left" w:pos="1980" w:leader="none"/>
        </w:tabs>
      </w:pPr>
      <w:rPr>
        <w:rFonts w:ascii="Times New Roman" w:hAnsi="Times New Roman"/>
      </w:rPr>
    </w:lvl>
    <w:lvl w:ilvl="3">
      <w:start w:val="1"/>
      <w:numFmt w:val="decimal"/>
      <w:suff w:val="tab"/>
      <w:lvlText w:val="%4."/>
      <w:lvlJc w:val="left"/>
      <w:pPr>
        <w:ind w:hanging="360" w:left="2700"/>
        <w:tabs>
          <w:tab w:val="left" w:pos="2700" w:leader="none"/>
        </w:tabs>
      </w:pPr>
      <w:rPr>
        <w:rFonts w:ascii="Times New Roman" w:hAnsi="Times New Roman"/>
      </w:rPr>
    </w:lvl>
    <w:lvl w:ilvl="4">
      <w:start w:val="1"/>
      <w:numFmt w:val="lowerLetter"/>
      <w:suff w:val="tab"/>
      <w:lvlText w:val="%5."/>
      <w:lvlJc w:val="left"/>
      <w:pPr>
        <w:ind w:hanging="360" w:left="3420"/>
        <w:tabs>
          <w:tab w:val="left" w:pos="3420" w:leader="none"/>
        </w:tabs>
      </w:pPr>
      <w:rPr>
        <w:rFonts w:ascii="Times New Roman" w:hAnsi="Times New Roman"/>
      </w:rPr>
    </w:lvl>
    <w:lvl w:ilvl="5">
      <w:start w:val="1"/>
      <w:numFmt w:val="lowerRoman"/>
      <w:suff w:val="tab"/>
      <w:lvlText w:val="%6."/>
      <w:lvlJc w:val="right"/>
      <w:pPr>
        <w:ind w:hanging="180" w:left="4140"/>
        <w:tabs>
          <w:tab w:val="left" w:pos="4140" w:leader="none"/>
        </w:tabs>
      </w:pPr>
      <w:rPr>
        <w:rFonts w:ascii="Times New Roman" w:hAnsi="Times New Roman"/>
      </w:rPr>
    </w:lvl>
    <w:lvl w:ilvl="6">
      <w:start w:val="1"/>
      <w:numFmt w:val="decimal"/>
      <w:suff w:val="tab"/>
      <w:lvlText w:val="%7."/>
      <w:lvlJc w:val="left"/>
      <w:pPr>
        <w:ind w:hanging="360" w:left="4860"/>
        <w:tabs>
          <w:tab w:val="left" w:pos="4860" w:leader="none"/>
        </w:tabs>
      </w:pPr>
      <w:rPr>
        <w:rFonts w:ascii="Times New Roman" w:hAnsi="Times New Roman"/>
      </w:rPr>
    </w:lvl>
    <w:lvl w:ilvl="7">
      <w:start w:val="1"/>
      <w:numFmt w:val="lowerLetter"/>
      <w:suff w:val="tab"/>
      <w:lvlText w:val="%8."/>
      <w:lvlJc w:val="left"/>
      <w:pPr>
        <w:ind w:hanging="360" w:left="5580"/>
        <w:tabs>
          <w:tab w:val="left" w:pos="5580" w:leader="none"/>
        </w:tabs>
      </w:pPr>
      <w:rPr>
        <w:rFonts w:ascii="Times New Roman" w:hAnsi="Times New Roman"/>
      </w:rPr>
    </w:lvl>
    <w:lvl w:ilvl="8">
      <w:start w:val="1"/>
      <w:numFmt w:val="lowerRoman"/>
      <w:suff w:val="tab"/>
      <w:lvlText w:val="%9."/>
      <w:lvlJc w:val="right"/>
      <w:pPr>
        <w:ind w:hanging="180" w:left="6300"/>
        <w:tabs>
          <w:tab w:val="left" w:pos="6300" w:leader="none"/>
        </w:tabs>
      </w:pPr>
      <w:rPr>
        <w:rFonts w:ascii="Times New Roman" w:hAnsi="Times New Roman"/>
      </w:rPr>
    </w:lvl>
  </w:abstractNum>
  <w:abstractNum w:abstractNumId="15">
    <w:nsid w:val="715A63A6"/>
    <w:multiLevelType w:val="multilevel"/>
    <w:lvl w:ilvl="0">
      <w:start w:val="1"/>
      <w:numFmt w:val="decimal"/>
      <w:suff w:val="tab"/>
      <w:lvlText w:val="%1."/>
      <w:lvlJc w:val="left"/>
      <w:pPr>
        <w:ind w:hanging="360" w:left="360"/>
        <w:tabs>
          <w:tab w:val="left" w:pos="360" w:leader="none"/>
        </w:tabs>
      </w:pPr>
      <w:rPr>
        <w:rFonts w:ascii="Times New Roman" w:hAnsi="Times New Roman"/>
        <w:b w:val="1"/>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16">
    <w:nsid w:val="71D6704C"/>
    <w:multiLevelType w:val="multilevel"/>
    <w:lvl w:ilvl="0">
      <w:start w:val="1"/>
      <w:numFmt w:val="lowerRoman"/>
      <w:suff w:val="tab"/>
      <w:lvlText w:val="%1."/>
      <w:lvlJc w:val="right"/>
      <w:pPr>
        <w:ind w:hanging="180" w:left="900"/>
        <w:tabs>
          <w:tab w:val="left" w:pos="900" w:leader="none"/>
        </w:tabs>
      </w:pPr>
      <w:rPr>
        <w:rFonts w:ascii="Times New Roman" w:hAnsi="Times New Roman"/>
      </w:rPr>
    </w:lvl>
    <w:lvl w:ilvl="1">
      <w:start w:val="1"/>
      <w:numFmt w:val="lowerLetter"/>
      <w:suff w:val="tab"/>
      <w:lvlText w:val="%2."/>
      <w:lvlJc w:val="left"/>
      <w:pPr>
        <w:ind w:hanging="360" w:left="540"/>
        <w:tabs>
          <w:tab w:val="left" w:pos="540" w:leader="none"/>
        </w:tabs>
      </w:pPr>
      <w:rPr>
        <w:rFonts w:ascii="Times New Roman" w:hAnsi="Times New Roman"/>
      </w:rPr>
    </w:lvl>
    <w:lvl w:ilvl="2">
      <w:start w:val="1"/>
      <w:numFmt w:val="lowerRoman"/>
      <w:suff w:val="tab"/>
      <w:lvlText w:val="%3."/>
      <w:lvlJc w:val="right"/>
      <w:pPr>
        <w:ind w:hanging="180" w:left="1260"/>
        <w:tabs>
          <w:tab w:val="left" w:pos="1260" w:leader="none"/>
        </w:tabs>
      </w:pPr>
      <w:rPr>
        <w:rFonts w:ascii="Times New Roman" w:hAnsi="Times New Roman"/>
      </w:rPr>
    </w:lvl>
    <w:lvl w:ilvl="3">
      <w:start w:val="1"/>
      <w:numFmt w:val="decimal"/>
      <w:suff w:val="tab"/>
      <w:lvlText w:val="%4."/>
      <w:lvlJc w:val="left"/>
      <w:pPr>
        <w:ind w:hanging="360" w:left="1980"/>
        <w:tabs>
          <w:tab w:val="left" w:pos="1980" w:leader="none"/>
        </w:tabs>
      </w:pPr>
      <w:rPr>
        <w:rFonts w:ascii="Times New Roman" w:hAnsi="Times New Roman"/>
      </w:rPr>
    </w:lvl>
    <w:lvl w:ilvl="4">
      <w:start w:val="1"/>
      <w:numFmt w:val="lowerLetter"/>
      <w:suff w:val="tab"/>
      <w:lvlText w:val="%5."/>
      <w:lvlJc w:val="left"/>
      <w:pPr>
        <w:ind w:hanging="360" w:left="2700"/>
        <w:tabs>
          <w:tab w:val="left" w:pos="2700" w:leader="none"/>
        </w:tabs>
      </w:pPr>
      <w:rPr>
        <w:rFonts w:ascii="Times New Roman" w:hAnsi="Times New Roman"/>
      </w:rPr>
    </w:lvl>
    <w:lvl w:ilvl="5">
      <w:start w:val="1"/>
      <w:numFmt w:val="lowerRoman"/>
      <w:suff w:val="tab"/>
      <w:lvlText w:val="%6."/>
      <w:lvlJc w:val="right"/>
      <w:pPr>
        <w:ind w:hanging="180" w:left="3420"/>
        <w:tabs>
          <w:tab w:val="left" w:pos="3420" w:leader="none"/>
        </w:tabs>
      </w:pPr>
      <w:rPr>
        <w:rFonts w:ascii="Times New Roman" w:hAnsi="Times New Roman"/>
      </w:rPr>
    </w:lvl>
    <w:lvl w:ilvl="6">
      <w:start w:val="1"/>
      <w:numFmt w:val="decimal"/>
      <w:suff w:val="tab"/>
      <w:lvlText w:val="%7."/>
      <w:lvlJc w:val="left"/>
      <w:pPr>
        <w:ind w:hanging="360" w:left="4140"/>
        <w:tabs>
          <w:tab w:val="left" w:pos="4140" w:leader="none"/>
        </w:tabs>
      </w:pPr>
      <w:rPr>
        <w:rFonts w:ascii="Times New Roman" w:hAnsi="Times New Roman"/>
      </w:rPr>
    </w:lvl>
    <w:lvl w:ilvl="7">
      <w:start w:val="1"/>
      <w:numFmt w:val="lowerLetter"/>
      <w:suff w:val="tab"/>
      <w:lvlText w:val="%8."/>
      <w:lvlJc w:val="left"/>
      <w:pPr>
        <w:ind w:hanging="360" w:left="4860"/>
        <w:tabs>
          <w:tab w:val="left" w:pos="4860" w:leader="none"/>
        </w:tabs>
      </w:pPr>
      <w:rPr>
        <w:rFonts w:ascii="Times New Roman" w:hAnsi="Times New Roman"/>
      </w:rPr>
    </w:lvl>
    <w:lvl w:ilvl="8">
      <w:start w:val="1"/>
      <w:numFmt w:val="lowerRoman"/>
      <w:suff w:val="tab"/>
      <w:lvlText w:val="%9."/>
      <w:lvlJc w:val="right"/>
      <w:pPr>
        <w:ind w:hanging="180" w:left="5580"/>
        <w:tabs>
          <w:tab w:val="left" w:pos="5580" w:leader="none"/>
        </w:tabs>
      </w:pPr>
      <w:rPr>
        <w:rFonts w:ascii="Times New Roman" w:hAnsi="Times New Roman"/>
      </w:rPr>
    </w:lvl>
  </w:abstractNum>
  <w:abstractNum w:abstractNumId="17">
    <w:nsid w:val="734C0081"/>
    <w:multiLevelType w:val="multilevel"/>
    <w:lvl w:ilvl="0">
      <w:start w:val="1"/>
      <w:numFmt w:val="decimal"/>
      <w:suff w:val="tab"/>
      <w:lvlText w:val="%1."/>
      <w:lvlJc w:val="left"/>
      <w:pPr>
        <w:ind w:hanging="360" w:left="360"/>
        <w:tabs>
          <w:tab w:val="left" w:pos="360" w:leader="none"/>
        </w:tabs>
      </w:pPr>
      <w:rPr>
        <w:rFonts w:ascii="Times New Roman" w:hAnsi="Times New Roman"/>
      </w:rPr>
    </w:lvl>
    <w:lvl w:ilvl="1">
      <w:start w:val="1"/>
      <w:numFmt w:val="lowerLetter"/>
      <w:suff w:val="tab"/>
      <w:lvlText w:val="%2."/>
      <w:lvlJc w:val="left"/>
      <w:pPr>
        <w:ind w:hanging="360" w:left="1080"/>
        <w:tabs>
          <w:tab w:val="left" w:pos="1080" w:leader="none"/>
        </w:tabs>
      </w:pPr>
      <w:rPr>
        <w:rFonts w:ascii="Times New Roman" w:hAnsi="Times New Roman"/>
      </w:rPr>
    </w:lvl>
    <w:lvl w:ilvl="2">
      <w:start w:val="1"/>
      <w:numFmt w:val="lowerRoman"/>
      <w:suff w:val="tab"/>
      <w:lvlText w:val="%3."/>
      <w:lvlJc w:val="right"/>
      <w:pPr>
        <w:ind w:hanging="180" w:left="1800"/>
        <w:tabs>
          <w:tab w:val="left" w:pos="1800" w:leader="none"/>
        </w:tabs>
      </w:pPr>
      <w:rPr>
        <w:rFonts w:ascii="Times New Roman" w:hAnsi="Times New Roman"/>
      </w:rPr>
    </w:lvl>
    <w:lvl w:ilvl="3">
      <w:start w:val="1"/>
      <w:numFmt w:val="decimal"/>
      <w:suff w:val="tab"/>
      <w:lvlText w:val="%4."/>
      <w:lvlJc w:val="left"/>
      <w:pPr>
        <w:ind w:hanging="360" w:left="2520"/>
        <w:tabs>
          <w:tab w:val="left" w:pos="2520" w:leader="none"/>
        </w:tabs>
      </w:pPr>
      <w:rPr>
        <w:rFonts w:ascii="Times New Roman" w:hAnsi="Times New Roman"/>
      </w:rPr>
    </w:lvl>
    <w:lvl w:ilvl="4">
      <w:start w:val="1"/>
      <w:numFmt w:val="lowerLetter"/>
      <w:suff w:val="tab"/>
      <w:lvlText w:val="%5."/>
      <w:lvlJc w:val="left"/>
      <w:pPr>
        <w:ind w:hanging="360" w:left="3240"/>
        <w:tabs>
          <w:tab w:val="left" w:pos="3240" w:leader="none"/>
        </w:tabs>
      </w:pPr>
      <w:rPr>
        <w:rFonts w:ascii="Times New Roman" w:hAnsi="Times New Roman"/>
      </w:rPr>
    </w:lvl>
    <w:lvl w:ilvl="5">
      <w:start w:val="1"/>
      <w:numFmt w:val="lowerRoman"/>
      <w:suff w:val="tab"/>
      <w:lvlText w:val="%6."/>
      <w:lvlJc w:val="right"/>
      <w:pPr>
        <w:ind w:hanging="180" w:left="3960"/>
        <w:tabs>
          <w:tab w:val="left" w:pos="3960" w:leader="none"/>
        </w:tabs>
      </w:pPr>
      <w:rPr>
        <w:rFonts w:ascii="Times New Roman" w:hAnsi="Times New Roman"/>
      </w:rPr>
    </w:lvl>
    <w:lvl w:ilvl="6">
      <w:start w:val="1"/>
      <w:numFmt w:val="decimal"/>
      <w:suff w:val="tab"/>
      <w:lvlText w:val="%7."/>
      <w:lvlJc w:val="left"/>
      <w:pPr>
        <w:ind w:hanging="360" w:left="4680"/>
        <w:tabs>
          <w:tab w:val="left" w:pos="4680" w:leader="none"/>
        </w:tabs>
      </w:pPr>
      <w:rPr>
        <w:rFonts w:ascii="Times New Roman" w:hAnsi="Times New Roman"/>
      </w:rPr>
    </w:lvl>
    <w:lvl w:ilvl="7">
      <w:start w:val="1"/>
      <w:numFmt w:val="lowerLetter"/>
      <w:suff w:val="tab"/>
      <w:lvlText w:val="%8."/>
      <w:lvlJc w:val="left"/>
      <w:pPr>
        <w:ind w:hanging="360" w:left="5400"/>
        <w:tabs>
          <w:tab w:val="left" w:pos="5400" w:leader="none"/>
        </w:tabs>
      </w:pPr>
      <w:rPr>
        <w:rFonts w:ascii="Times New Roman" w:hAnsi="Times New Roman"/>
      </w:rPr>
    </w:lvl>
    <w:lvl w:ilvl="8">
      <w:start w:val="1"/>
      <w:numFmt w:val="lowerRoman"/>
      <w:suff w:val="tab"/>
      <w:lvlText w:val="%9."/>
      <w:lvlJc w:val="right"/>
      <w:pPr>
        <w:ind w:hanging="180" w:left="6120"/>
        <w:tabs>
          <w:tab w:val="left" w:pos="6120" w:leader="none"/>
        </w:tabs>
      </w:pPr>
      <w:rPr>
        <w:rFonts w:ascii="Times New Roman" w:hAnsi="Times New Roman"/>
      </w:rPr>
    </w:lvl>
  </w:abstractNum>
  <w:abstractNum w:abstractNumId="18">
    <w:nsid w:val="7B391378"/>
    <w:multiLevelType w:val="multilevel"/>
    <w:lvl w:ilvl="0">
      <w:start w:val="1"/>
      <w:numFmt w:val="lowerLetter"/>
      <w:suff w:val="tab"/>
      <w:lvlText w:val="%1."/>
      <w:lvlJc w:val="left"/>
      <w:pPr>
        <w:ind w:hanging="360" w:left="1080"/>
        <w:tabs>
          <w:tab w:val="left" w:pos="1080" w:leader="none"/>
        </w:tabs>
      </w:pPr>
      <w:rPr>
        <w:rFonts w:ascii="Times New Roman" w:hAnsi="Times New Roman"/>
        <w:b w:val="0"/>
      </w:rPr>
    </w:lvl>
    <w:lvl w:ilvl="1">
      <w:start w:val="1"/>
      <w:numFmt w:val="lowerLetter"/>
      <w:suff w:val="tab"/>
      <w:lvlText w:val="%2."/>
      <w:lvlJc w:val="left"/>
      <w:pPr>
        <w:ind w:hanging="360" w:left="1440"/>
        <w:tabs>
          <w:tab w:val="left" w:pos="1440" w:leader="none"/>
        </w:tabs>
      </w:pPr>
      <w:rPr>
        <w:rFonts w:ascii="Times New Roman" w:hAnsi="Times New Roman"/>
      </w:rPr>
    </w:lvl>
    <w:lvl w:ilvl="2">
      <w:start w:val="1"/>
      <w:numFmt w:val="lowerRoman"/>
      <w:suff w:val="tab"/>
      <w:lvlText w:val="%3."/>
      <w:lvlJc w:val="right"/>
      <w:pPr>
        <w:ind w:hanging="180" w:left="2160"/>
        <w:tabs>
          <w:tab w:val="left" w:pos="2160" w:leader="none"/>
        </w:tabs>
      </w:pPr>
      <w:rPr>
        <w:rFonts w:ascii="Times New Roman" w:hAnsi="Times New Roman"/>
      </w:rPr>
    </w:lvl>
    <w:lvl w:ilvl="3">
      <w:start w:val="1"/>
      <w:numFmt w:val="decimal"/>
      <w:suff w:val="tab"/>
      <w:lvlText w:val="%4."/>
      <w:lvlJc w:val="left"/>
      <w:pPr>
        <w:ind w:hanging="360" w:left="2880"/>
        <w:tabs>
          <w:tab w:val="left" w:pos="2880" w:leader="none"/>
        </w:tabs>
      </w:pPr>
      <w:rPr>
        <w:rFonts w:ascii="Times New Roman" w:hAnsi="Times New Roman"/>
      </w:rPr>
    </w:lvl>
    <w:lvl w:ilvl="4">
      <w:start w:val="1"/>
      <w:numFmt w:val="lowerLetter"/>
      <w:suff w:val="tab"/>
      <w:lvlText w:val="%5."/>
      <w:lvlJc w:val="left"/>
      <w:pPr>
        <w:ind w:hanging="360" w:left="3600"/>
        <w:tabs>
          <w:tab w:val="left" w:pos="3600" w:leader="none"/>
        </w:tabs>
      </w:pPr>
      <w:rPr>
        <w:rFonts w:ascii="Times New Roman" w:hAnsi="Times New Roman"/>
      </w:rPr>
    </w:lvl>
    <w:lvl w:ilvl="5">
      <w:start w:val="1"/>
      <w:numFmt w:val="lowerRoman"/>
      <w:suff w:val="tab"/>
      <w:lvlText w:val="%6."/>
      <w:lvlJc w:val="right"/>
      <w:pPr>
        <w:ind w:hanging="180" w:left="4320"/>
        <w:tabs>
          <w:tab w:val="left" w:pos="4320" w:leader="none"/>
        </w:tabs>
      </w:pPr>
      <w:rPr>
        <w:rFonts w:ascii="Times New Roman" w:hAnsi="Times New Roman"/>
      </w:rPr>
    </w:lvl>
    <w:lvl w:ilvl="6">
      <w:start w:val="1"/>
      <w:numFmt w:val="decimal"/>
      <w:suff w:val="tab"/>
      <w:lvlText w:val="%7."/>
      <w:lvlJc w:val="left"/>
      <w:pPr>
        <w:ind w:hanging="360" w:left="5040"/>
        <w:tabs>
          <w:tab w:val="left" w:pos="5040" w:leader="none"/>
        </w:tabs>
      </w:pPr>
      <w:rPr>
        <w:rFonts w:ascii="Times New Roman" w:hAnsi="Times New Roman"/>
      </w:rPr>
    </w:lvl>
    <w:lvl w:ilvl="7">
      <w:start w:val="1"/>
      <w:numFmt w:val="lowerLetter"/>
      <w:suff w:val="tab"/>
      <w:lvlText w:val="%8."/>
      <w:lvlJc w:val="left"/>
      <w:pPr>
        <w:ind w:hanging="360" w:left="5760"/>
        <w:tabs>
          <w:tab w:val="left" w:pos="5760" w:leader="none"/>
        </w:tabs>
      </w:pPr>
      <w:rPr>
        <w:rFonts w:ascii="Times New Roman" w:hAnsi="Times New Roman"/>
      </w:rPr>
    </w:lvl>
    <w:lvl w:ilvl="8">
      <w:start w:val="1"/>
      <w:numFmt w:val="lowerRoman"/>
      <w:suff w:val="tab"/>
      <w:lvlText w:val="%9."/>
      <w:lvlJc w:val="right"/>
      <w:pPr>
        <w:ind w:hanging="180" w:left="6480"/>
        <w:tabs>
          <w:tab w:val="left" w:pos="6480" w:leader="none"/>
        </w:tabs>
      </w:pPr>
      <w:rPr>
        <w:rFonts w:ascii="Times New Roman" w:hAnsi="Times New Roman"/>
      </w:rPr>
    </w:lvl>
  </w:abstractNum>
  <w:num w:numId="1">
    <w:abstractNumId w:val="15"/>
  </w:num>
  <w:num w:numId="2">
    <w:abstractNumId w:val="9"/>
  </w:num>
  <w:num w:numId="3">
    <w:abstractNumId w:val="13"/>
  </w:num>
  <w:num w:numId="4">
    <w:abstractNumId w:val="5"/>
  </w:num>
  <w:num w:numId="5">
    <w:abstractNumId w:val="1"/>
  </w:num>
  <w:num w:numId="6">
    <w:abstractNumId w:val="18"/>
  </w:num>
  <w:num w:numId="7">
    <w:abstractNumId w:val="14"/>
  </w:num>
  <w:num w:numId="8">
    <w:abstractNumId w:val="6"/>
  </w:num>
  <w:num w:numId="9">
    <w:abstractNumId w:val="7"/>
  </w:num>
  <w:num w:numId="10">
    <w:abstractNumId w:val="0"/>
  </w:num>
  <w:num w:numId="11">
    <w:abstractNumId w:val="3"/>
  </w:num>
  <w:num w:numId="12">
    <w:abstractNumId w:val="2"/>
  </w:num>
  <w:num w:numId="13">
    <w:abstractNumId w:val="10"/>
  </w:num>
  <w:num w:numId="14">
    <w:abstractNumId w:val="12"/>
  </w:num>
  <w:num w:numId="15">
    <w:abstractNumId w:val="4"/>
  </w:num>
  <w:num w:numId="16">
    <w:abstractNumId w:val="16"/>
  </w:num>
  <w:num w:numId="17">
    <w:abstractNumId w:val="8"/>
  </w:num>
  <w:num w:numId="18">
    <w:abstractNumId w:val="11"/>
  </w:num>
  <w:num w:numId="19">
    <w:abstractNumId w:val="1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1"/>
  </w:compat>
  <w:docVars>
    <w:docVar w:name="zzmpFixedDOC_ID" w:val="DOCSSF1\'5c'5c'5c'5c'5c'5c\'5c'5c'5c'5c'5c\'5c'5c'5c'5c\'5c'5c'5c\'5c'5c\'5c\:235748.1"/>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spacing w:after="240"/>
    </w:pPr>
    <w:rPr>
      <w:sz w:val="24"/>
      <w:lang w:val="en-US"/>
    </w:rPr>
  </w:style>
  <w:style w:type="paragraph" w:styleId="P1">
    <w:name w:val="Macro Text"/>
    <w:next w:val="P1"/>
    <w:pPr>
      <w:tabs>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pPr>
    <w:rPr>
      <w:sz w:val="18"/>
      <w:lang w:val="en-US"/>
    </w:rPr>
  </w:style>
  <w:style w:type="paragraph" w:styleId="P2">
    <w:name w:val="Heading 1"/>
    <w:basedOn w:val="P0"/>
    <w:next w:val="P11"/>
    <w:qFormat/>
    <w:pPr>
      <w:keepNext w:val="1"/>
      <w:keepLines w:val="1"/>
      <w:spacing w:lineRule="exact" w:line="240" w:before="240"/>
      <w:jc w:val="center"/>
      <w:outlineLvl w:val="0"/>
    </w:pPr>
    <w:rPr>
      <w:b w:val="1"/>
      <w:caps w:val="1"/>
    </w:rPr>
  </w:style>
  <w:style w:type="paragraph" w:styleId="P3">
    <w:name w:val="Heading 2"/>
    <w:basedOn w:val="P0"/>
    <w:next w:val="P11"/>
    <w:qFormat/>
    <w:pPr>
      <w:keepNext w:val="1"/>
      <w:keepLines w:val="1"/>
      <w:spacing w:lineRule="exact" w:line="240" w:before="240"/>
      <w:ind w:right="720"/>
      <w:outlineLvl w:val="1"/>
    </w:pPr>
    <w:rPr>
      <w:b w:val="1"/>
    </w:rPr>
  </w:style>
  <w:style w:type="paragraph" w:styleId="P4">
    <w:name w:val="Heading 3"/>
    <w:basedOn w:val="P0"/>
    <w:next w:val="P11"/>
    <w:qFormat/>
    <w:pPr>
      <w:keepNext w:val="1"/>
      <w:keepLines w:val="1"/>
      <w:spacing w:lineRule="exact" w:line="240" w:before="240"/>
      <w:ind w:right="720"/>
      <w:outlineLvl w:val="2"/>
    </w:pPr>
    <w:rPr/>
  </w:style>
  <w:style w:type="paragraph" w:styleId="P5">
    <w:name w:val="Heading 4"/>
    <w:basedOn w:val="P0"/>
    <w:next w:val="P11"/>
    <w:qFormat/>
    <w:pPr>
      <w:keepNext w:val="1"/>
      <w:keepLines w:val="1"/>
      <w:spacing w:lineRule="exact" w:line="240" w:before="240"/>
      <w:ind w:right="720"/>
      <w:outlineLvl w:val="3"/>
    </w:pPr>
    <w:rPr/>
  </w:style>
  <w:style w:type="paragraph" w:styleId="P6">
    <w:name w:val="Heading 5"/>
    <w:basedOn w:val="P0"/>
    <w:next w:val="P11"/>
    <w:qFormat/>
    <w:pPr>
      <w:keepNext w:val="1"/>
      <w:keepLines w:val="1"/>
      <w:spacing w:lineRule="exact" w:line="240" w:before="240"/>
      <w:ind w:right="720"/>
      <w:outlineLvl w:val="4"/>
    </w:pPr>
    <w:rPr/>
  </w:style>
  <w:style w:type="paragraph" w:styleId="P7">
    <w:name w:val="Heading 6"/>
    <w:basedOn w:val="P0"/>
    <w:next w:val="P11"/>
    <w:qFormat/>
    <w:pPr>
      <w:keepNext w:val="1"/>
      <w:keepLines w:val="1"/>
      <w:spacing w:lineRule="exact" w:line="240" w:before="240"/>
      <w:ind w:right="720"/>
      <w:outlineLvl w:val="5"/>
    </w:pPr>
    <w:rPr/>
  </w:style>
  <w:style w:type="paragraph" w:styleId="P8">
    <w:name w:val="Heading 7"/>
    <w:basedOn w:val="P0"/>
    <w:next w:val="P11"/>
    <w:qFormat/>
    <w:pPr>
      <w:keepNext w:val="1"/>
      <w:keepLines w:val="1"/>
      <w:spacing w:lineRule="exact" w:line="240" w:before="240"/>
      <w:ind w:right="720"/>
      <w:outlineLvl w:val="6"/>
    </w:pPr>
    <w:rPr/>
  </w:style>
  <w:style w:type="paragraph" w:styleId="P9">
    <w:name w:val="Heading 8"/>
    <w:basedOn w:val="P0"/>
    <w:next w:val="P11"/>
    <w:qFormat/>
    <w:pPr>
      <w:keepNext w:val="1"/>
      <w:keepLines w:val="1"/>
      <w:spacing w:lineRule="exact" w:line="240" w:before="240"/>
      <w:ind w:right="720"/>
      <w:outlineLvl w:val="7"/>
    </w:pPr>
    <w:rPr/>
  </w:style>
  <w:style w:type="paragraph" w:styleId="P10">
    <w:name w:val="Heading 9"/>
    <w:basedOn w:val="P0"/>
    <w:next w:val="P11"/>
    <w:qFormat/>
    <w:pPr>
      <w:keepNext w:val="1"/>
      <w:keepLines w:val="1"/>
      <w:tabs>
        <w:tab w:val="left" w:pos="4320" w:leader="none"/>
      </w:tabs>
      <w:spacing w:lineRule="exact" w:line="240" w:before="240"/>
      <w:ind w:firstLine="3600" w:right="720"/>
      <w:outlineLvl w:val="8"/>
    </w:pPr>
    <w:rPr/>
  </w:style>
  <w:style w:type="paragraph" w:styleId="P11">
    <w:name w:val="Body Text"/>
    <w:basedOn w:val="P0"/>
    <w:next w:val="P11"/>
    <w:pPr>
      <w:widowControl w:val="0"/>
      <w:ind w:firstLine="360"/>
    </w:pPr>
    <w:rPr/>
  </w:style>
  <w:style w:type="paragraph" w:styleId="P12">
    <w:name w:val="Header"/>
    <w:basedOn w:val="P0"/>
    <w:next w:val="P12"/>
    <w:pPr>
      <w:tabs>
        <w:tab w:val="center" w:pos="4320" w:leader="none"/>
        <w:tab w:val="right" w:pos="9360" w:leader="none"/>
      </w:tabs>
    </w:pPr>
    <w:rPr/>
  </w:style>
  <w:style w:type="paragraph" w:styleId="P13">
    <w:name w:val="Footer"/>
    <w:basedOn w:val="P0"/>
    <w:next w:val="P13"/>
    <w:pPr>
      <w:tabs>
        <w:tab w:val="center" w:pos="4320" w:leader="none"/>
        <w:tab w:val="right" w:pos="9360" w:leader="none"/>
      </w:tabs>
      <w:spacing w:lineRule="atLeast" w:line="240"/>
    </w:pPr>
    <w:rPr>
      <w:sz w:val="20"/>
    </w:rPr>
  </w:style>
  <w:style w:type="paragraph" w:styleId="P14">
    <w:name w:val="Centered"/>
    <w:basedOn w:val="P0"/>
    <w:next w:val="P11"/>
    <w:pPr>
      <w:spacing w:lineRule="exact" w:line="240"/>
      <w:jc w:val="center"/>
    </w:pPr>
    <w:rPr/>
  </w:style>
  <w:style w:type="paragraph" w:styleId="P15">
    <w:name w:val="Envelope Address"/>
    <w:basedOn w:val="P0"/>
    <w:next w:val="P15"/>
    <w:pPr>
      <w:framePr w:w="5760" w:h="2160" w:hRule="exact" w:vAnchor="page" w:hAnchor="page" w:x="6480" w:y="3067"/>
    </w:pPr>
    <w:rPr/>
  </w:style>
  <w:style w:type="paragraph" w:styleId="P16">
    <w:name w:val="Footnote Text"/>
    <w:basedOn w:val="P0"/>
    <w:next w:val="P16"/>
    <w:pPr/>
    <w:rPr>
      <w:sz w:val="22"/>
    </w:rPr>
  </w:style>
  <w:style w:type="paragraph" w:styleId="P17">
    <w:name w:val="HeaderNumbers"/>
    <w:basedOn w:val="P0"/>
    <w:next w:val="P17"/>
    <w:pPr>
      <w:spacing w:lineRule="exact" w:line="480" w:before="720"/>
      <w:ind w:right="144"/>
      <w:jc w:val="right"/>
    </w:pPr>
    <w:rPr/>
  </w:style>
  <w:style w:type="paragraph" w:styleId="P18">
    <w:name w:val="Left Heading"/>
    <w:basedOn w:val="P0"/>
    <w:next w:val="P0"/>
    <w:pPr/>
    <w:rPr>
      <w:b w:val="1"/>
    </w:rPr>
  </w:style>
  <w:style w:type="paragraph" w:styleId="P19">
    <w:name w:val="Letter Date"/>
    <w:basedOn w:val="P0"/>
    <w:next w:val="P11"/>
    <w:pPr/>
    <w:rPr/>
  </w:style>
  <w:style w:type="paragraph" w:styleId="P20">
    <w:name w:val="Letter Signature"/>
    <w:basedOn w:val="P0"/>
    <w:next w:val="P20"/>
    <w:pPr>
      <w:keepNext w:val="1"/>
      <w:keepLines w:val="1"/>
      <w:ind w:left="4320"/>
    </w:pPr>
    <w:rPr/>
  </w:style>
  <w:style w:type="paragraph" w:styleId="P21">
    <w:name w:val="LetterClosing"/>
    <w:basedOn w:val="P0"/>
    <w:next w:val="P0"/>
    <w:pPr/>
    <w:rPr/>
  </w:style>
  <w:style w:type="paragraph" w:styleId="P22">
    <w:name w:val="Normal Indent"/>
    <w:basedOn w:val="P0"/>
    <w:next w:val="P22"/>
    <w:pPr>
      <w:widowControl w:val="0"/>
      <w:spacing w:lineRule="exact" w:line="240"/>
      <w:ind w:left="720" w:right="720"/>
    </w:pPr>
    <w:rPr/>
  </w:style>
  <w:style w:type="paragraph" w:styleId="P23">
    <w:name w:val="Pleading Signature"/>
    <w:basedOn w:val="P0"/>
    <w:next w:val="P23"/>
    <w:pPr>
      <w:keepNext w:val="1"/>
      <w:keepLines w:val="1"/>
      <w:widowControl w:val="0"/>
      <w:tabs>
        <w:tab w:val="left" w:pos="4680" w:leader="none"/>
        <w:tab w:val="right" w:pos="9360" w:leader="none"/>
      </w:tabs>
      <w:spacing w:lineRule="exact" w:line="240"/>
      <w:ind w:left="4320"/>
    </w:pPr>
    <w:rPr/>
  </w:style>
  <w:style w:type="paragraph" w:styleId="P24">
    <w:name w:val="Citation"/>
    <w:basedOn w:val="P0"/>
    <w:next w:val="P45"/>
    <w:qFormat/>
    <w:pPr>
      <w:widowControl w:val="0"/>
      <w:spacing w:lineRule="exact" w:line="240" w:before="240"/>
      <w:ind w:left="1440" w:right="1440"/>
    </w:pPr>
    <w:rPr/>
  </w:style>
  <w:style w:type="paragraph" w:styleId="P25">
    <w:name w:val="SDP"/>
    <w:basedOn w:val="P0"/>
    <w:next w:val="P0"/>
    <w:pPr>
      <w:spacing w:before="240"/>
    </w:pPr>
    <w:rPr>
      <w:b w:val="1"/>
    </w:rPr>
  </w:style>
  <w:style w:type="paragraph" w:styleId="P26">
    <w:name w:val="Table of Authorities"/>
    <w:basedOn w:val="P0"/>
    <w:next w:val="P0"/>
    <w:pPr>
      <w:widowControl w:val="0"/>
      <w:tabs>
        <w:tab w:val="right" w:pos="9216" w:leader="dot"/>
      </w:tabs>
      <w:spacing w:lineRule="exact" w:line="240" w:after="120"/>
      <w:ind w:hanging="360" w:left="360" w:right="1440"/>
    </w:pPr>
    <w:rPr/>
  </w:style>
  <w:style w:type="paragraph" w:styleId="P27">
    <w:name w:val="TOA Heading"/>
    <w:basedOn w:val="P0"/>
    <w:next w:val="P26"/>
    <w:pPr>
      <w:keepNext w:val="1"/>
      <w:widowControl w:val="0"/>
      <w:spacing w:lineRule="exact" w:line="240" w:before="120" w:after="120"/>
      <w:jc w:val="center"/>
    </w:pPr>
    <w:rPr>
      <w:b w:val="1"/>
      <w:caps w:val="1"/>
    </w:rPr>
  </w:style>
  <w:style w:type="paragraph" w:styleId="P28">
    <w:name w:val="TOC 1"/>
    <w:basedOn w:val="P0"/>
    <w:next w:val="P0"/>
    <w:pPr>
      <w:keepLines w:val="1"/>
      <w:tabs>
        <w:tab w:val="right" w:pos="9288" w:leader="dot"/>
      </w:tabs>
      <w:spacing w:after="120"/>
      <w:ind w:hanging="720" w:left="720" w:right="720"/>
    </w:pPr>
    <w:rPr/>
  </w:style>
  <w:style w:type="paragraph" w:styleId="P29">
    <w:name w:val="TOC 2"/>
    <w:basedOn w:val="P0"/>
    <w:next w:val="P0"/>
    <w:pPr>
      <w:keepLines w:val="1"/>
      <w:tabs>
        <w:tab w:val="right" w:pos="9288" w:leader="dot"/>
      </w:tabs>
      <w:spacing w:after="0"/>
      <w:ind w:hanging="720" w:left="1440"/>
    </w:pPr>
    <w:rPr/>
  </w:style>
  <w:style w:type="paragraph" w:styleId="P30">
    <w:name w:val="TOC 3"/>
    <w:basedOn w:val="P0"/>
    <w:next w:val="P0"/>
    <w:pPr>
      <w:keepLines w:val="1"/>
      <w:tabs>
        <w:tab w:val="right" w:pos="9288" w:leader="dot"/>
      </w:tabs>
      <w:spacing w:after="0"/>
      <w:ind w:hanging="360" w:left="360"/>
    </w:pPr>
    <w:rPr/>
  </w:style>
  <w:style w:type="paragraph" w:styleId="P31">
    <w:name w:val="TOC 4"/>
    <w:basedOn w:val="P0"/>
    <w:next w:val="P0"/>
    <w:pPr>
      <w:keepLines w:val="1"/>
      <w:tabs>
        <w:tab w:val="right" w:pos="9288" w:leader="dot"/>
      </w:tabs>
      <w:spacing w:after="120"/>
      <w:ind w:hanging="1080" w:left="1440" w:right="720"/>
    </w:pPr>
    <w:rPr/>
  </w:style>
  <w:style w:type="paragraph" w:styleId="P32">
    <w:name w:val="TOC 5"/>
    <w:basedOn w:val="P0"/>
    <w:next w:val="P0"/>
    <w:pPr>
      <w:keepLines w:val="1"/>
      <w:tabs>
        <w:tab w:val="right" w:pos="9288" w:leader="dot"/>
      </w:tabs>
      <w:spacing w:after="120"/>
      <w:ind w:hanging="720" w:left="3600" w:right="720"/>
    </w:pPr>
    <w:rPr/>
  </w:style>
  <w:style w:type="paragraph" w:styleId="P33">
    <w:name w:val="TOC 6"/>
    <w:basedOn w:val="P0"/>
    <w:next w:val="P0"/>
    <w:pPr>
      <w:keepLines w:val="1"/>
      <w:tabs>
        <w:tab w:val="right" w:pos="9288" w:leader="dot"/>
      </w:tabs>
      <w:spacing w:after="120"/>
      <w:ind w:hanging="720" w:left="4320" w:right="720"/>
    </w:pPr>
    <w:rPr/>
  </w:style>
  <w:style w:type="paragraph" w:styleId="P34">
    <w:name w:val="TOC 7"/>
    <w:basedOn w:val="P0"/>
    <w:next w:val="P0"/>
    <w:pPr>
      <w:keepLines w:val="1"/>
      <w:tabs>
        <w:tab w:val="right" w:pos="9288" w:leader="dot"/>
      </w:tabs>
      <w:spacing w:after="120"/>
      <w:ind w:hanging="720" w:left="5040" w:right="720"/>
    </w:pPr>
    <w:rPr/>
  </w:style>
  <w:style w:type="paragraph" w:styleId="P35">
    <w:name w:val="TOC 8"/>
    <w:basedOn w:val="P0"/>
    <w:next w:val="P0"/>
    <w:pPr>
      <w:keepLines w:val="1"/>
      <w:tabs>
        <w:tab w:val="right" w:pos="9288" w:leader="dot"/>
      </w:tabs>
      <w:spacing w:after="120"/>
      <w:ind w:hanging="720" w:left="5760" w:right="720"/>
    </w:pPr>
    <w:rPr/>
  </w:style>
  <w:style w:type="paragraph" w:styleId="P36">
    <w:name w:val="TOC 9"/>
    <w:basedOn w:val="P0"/>
    <w:next w:val="P0"/>
    <w:pPr>
      <w:keepLines w:val="1"/>
      <w:tabs>
        <w:tab w:val="right" w:pos="9288" w:leader="dot"/>
      </w:tabs>
      <w:spacing w:after="120"/>
      <w:ind w:hanging="720" w:left="6480" w:right="720"/>
    </w:pPr>
    <w:rPr/>
  </w:style>
  <w:style w:type="paragraph" w:styleId="P37">
    <w:name w:val="WP2_L6"/>
    <w:basedOn w:val="P0"/>
    <w:next w:val="P0"/>
    <w:pPr>
      <w:tabs>
        <w:tab w:val="left" w:pos="3960" w:leader="none"/>
        <w:tab w:val="left" w:pos="4320" w:leader="none"/>
      </w:tabs>
      <w:ind w:firstLine="3600"/>
    </w:pPr>
    <w:rPr/>
  </w:style>
  <w:style w:type="paragraph" w:styleId="P38">
    <w:name w:val="WP2_L5"/>
    <w:basedOn w:val="P0"/>
    <w:next w:val="P0"/>
    <w:pPr>
      <w:tabs>
        <w:tab w:val="left" w:pos="3240" w:leader="none"/>
        <w:tab w:val="left" w:pos="3600" w:leader="none"/>
      </w:tabs>
      <w:ind w:firstLine="2880"/>
    </w:pPr>
    <w:rPr/>
  </w:style>
  <w:style w:type="paragraph" w:styleId="P39">
    <w:name w:val="Body Text Indent 2"/>
    <w:basedOn w:val="P0"/>
    <w:next w:val="P39"/>
    <w:pPr>
      <w:ind w:firstLine="360" w:left="720"/>
    </w:pPr>
    <w:rPr/>
  </w:style>
  <w:style w:type="paragraph" w:styleId="P40">
    <w:name w:val="Plain Text"/>
    <w:basedOn w:val="P0"/>
    <w:next w:val="P40"/>
    <w:pPr>
      <w:spacing w:after="0"/>
    </w:pPr>
    <w:rPr>
      <w:rFonts w:ascii="Courier New" w:hAnsi="Courier New"/>
      <w:color w:val="000000"/>
      <w:sz w:val="20"/>
    </w:rPr>
  </w:style>
  <w:style w:type="paragraph" w:styleId="P41">
    <w:name w:val="Title"/>
    <w:basedOn w:val="P0"/>
    <w:next w:val="P41"/>
    <w:qFormat/>
    <w:pPr>
      <w:spacing w:before="240" w:after="60"/>
      <w:jc w:val="center"/>
    </w:pPr>
    <w:rPr>
      <w:rFonts w:ascii="Arial" w:hAnsi="Arial"/>
      <w:b w:val="1"/>
      <w:color w:val="000000"/>
      <w:sz w:val="32"/>
    </w:rPr>
  </w:style>
  <w:style w:type="paragraph" w:styleId="P42">
    <w:name w:val="HTML Preformatted"/>
    <w:basedOn w:val="P0"/>
    <w:next w:val="P42"/>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after="0"/>
    </w:pPr>
    <w:rPr>
      <w:rFonts w:ascii="Courier New" w:hAnsi="Courier New"/>
      <w:sz w:val="20"/>
    </w:rPr>
  </w:style>
  <w:style w:type="paragraph" w:styleId="P43">
    <w:name w:val="Normal (Web)"/>
    <w:basedOn w:val="P0"/>
    <w:next w:val="P43"/>
    <w:pPr>
      <w:spacing w:before="100" w:after="100"/>
    </w:pPr>
    <w:rPr/>
  </w:style>
  <w:style w:type="paragraph" w:styleId="P44">
    <w:name w:val="Standard_L1"/>
    <w:basedOn w:val="P0"/>
    <w:next w:val="P11"/>
    <w:pPr>
      <w:tabs>
        <w:tab w:val="left" w:pos="1800" w:leader="none"/>
      </w:tabs>
      <w:ind w:firstLine="1440"/>
    </w:pPr>
    <w:rPr/>
  </w:style>
  <w:style w:type="paragraph" w:styleId="P45">
    <w:name w:val="Body Text Continued"/>
    <w:basedOn w:val="P11"/>
    <w:next w:val="P11"/>
    <w:pPr>
      <w:ind w:firstLine="0"/>
    </w:pPr>
    <w:rPr/>
  </w:style>
  <w:style w:type="paragraph" w:styleId="P46">
    <w:name w:val="Body Text 2"/>
    <w:basedOn w:val="P11"/>
    <w:next w:val="P11"/>
    <w:pPr>
      <w:ind w:left="360"/>
    </w:pPr>
    <w:rPr/>
  </w:style>
  <w:style w:type="paragraph" w:styleId="P47">
    <w:name w:val="Heading1Para"/>
    <w:basedOn w:val="P11"/>
    <w:next w:val="P11"/>
    <w:pPr>
      <w:widowControl w:val="1"/>
      <w:ind w:firstLine="0"/>
      <w:jc w:val="center"/>
    </w:pPr>
    <w:rPr/>
  </w:style>
  <w:style w:type="paragraph" w:styleId="P48">
    <w:name w:val="Heading2Para"/>
    <w:basedOn w:val="P11"/>
    <w:next w:val="P11"/>
    <w:pPr>
      <w:widowControl w:val="1"/>
      <w:ind w:firstLine="0"/>
    </w:pPr>
    <w:rPr/>
  </w:style>
  <w:style w:type="paragraph" w:styleId="P49">
    <w:name w:val="Heading3Para"/>
    <w:basedOn w:val="P11"/>
    <w:next w:val="P11"/>
    <w:pPr>
      <w:widowControl w:val="1"/>
    </w:pPr>
    <w:rPr/>
  </w:style>
  <w:style w:type="paragraph" w:styleId="P50">
    <w:name w:val="Heading4Para"/>
    <w:basedOn w:val="P11"/>
    <w:next w:val="P11"/>
    <w:pPr>
      <w:widowControl w:val="1"/>
      <w:ind w:firstLine="2160"/>
    </w:pPr>
    <w:rPr/>
  </w:style>
  <w:style w:type="paragraph" w:styleId="P51">
    <w:name w:val="Heading5Para"/>
    <w:basedOn w:val="P11"/>
    <w:next w:val="P11"/>
    <w:pPr>
      <w:widowControl w:val="1"/>
      <w:ind w:firstLine="2880"/>
    </w:pPr>
    <w:rPr/>
  </w:style>
  <w:style w:type="paragraph" w:styleId="P52">
    <w:name w:val="Heading6Para"/>
    <w:basedOn w:val="P11"/>
    <w:next w:val="P11"/>
    <w:pPr>
      <w:widowControl w:val="1"/>
      <w:ind w:firstLine="3600"/>
    </w:pPr>
    <w:rPr/>
  </w:style>
  <w:style w:type="paragraph" w:styleId="P53">
    <w:name w:val="Heading7Para"/>
    <w:basedOn w:val="P11"/>
    <w:next w:val="P11"/>
    <w:pPr>
      <w:widowControl w:val="1"/>
      <w:ind w:firstLine="4320"/>
    </w:pPr>
    <w:rPr/>
  </w:style>
  <w:style w:type="paragraph" w:styleId="P54">
    <w:name w:val="Heading8Para"/>
    <w:basedOn w:val="P11"/>
    <w:next w:val="P11"/>
    <w:pPr>
      <w:widowControl w:val="1"/>
      <w:ind w:firstLine="5040"/>
    </w:pPr>
    <w:rPr/>
  </w:style>
  <w:style w:type="paragraph" w:styleId="P55">
    <w:name w:val="Heading9Para"/>
    <w:basedOn w:val="P11"/>
    <w:next w:val="P11"/>
    <w:pPr>
      <w:widowControl w:val="1"/>
      <w:ind w:firstLine="5760"/>
    </w:pPr>
    <w:rPr/>
  </w:style>
  <w:style w:type="character" w:styleId="C0" w:default="1">
    <w:name w:val="Default Paragraph Font"/>
    <w:semiHidden/>
    <w:rPr/>
  </w:style>
  <w:style w:type="character" w:styleId="C1">
    <w:name w:val="Line Number"/>
    <w:basedOn w:val="C0"/>
    <w:semiHidden/>
    <w:rPr/>
  </w:style>
  <w:style w:type="character" w:styleId="C2">
    <w:name w:val="Hyperlink"/>
    <w:rPr>
      <w:rFonts w:ascii="Times New Roman" w:hAnsi="Times New Roman"/>
      <w:color w:val="0000FF"/>
      <w:u w:val="single"/>
    </w:rPr>
  </w:style>
  <w:style w:type="character" w:styleId="C3">
    <w:name w:val=" Char"/>
    <w:rPr>
      <w:rFonts w:ascii="Courier New" w:hAnsi="Courier New"/>
      <w:sz w:val="20"/>
      <w:lang w:val="en-US"/>
    </w:rPr>
  </w:style>
  <w:style w:type="character" w:styleId="C4">
    <w:name w:val="Footnote Reference"/>
    <w:rPr>
      <w:rFonts w:ascii="Times New Roman" w:hAnsi="Times New Roman"/>
      <w:vertAlign w:val="superscript"/>
    </w:rPr>
  </w:style>
  <w:style w:type="character" w:styleId="C5">
    <w:name w:val="Page Number"/>
    <w:rPr>
      <w:rFonts w:ascii="Times New Roman" w:hAnsi="Times New Roman"/>
      <w:sz w:val="24"/>
    </w:rPr>
  </w:style>
  <w:style w:type="character" w:styleId="C6">
    <w:name w:val="ParagraphNumber"/>
    <w:rPr>
      <w:rFonts w:ascii="Times New Roman" w:hAnsi="Times New Roman"/>
    </w:rPr>
  </w:style>
  <w:style w:type="character" w:styleId="C7">
    <w:name w:val="Citation Car"/>
    <w:rPr>
      <w:i w:val="1"/>
      <w:color w:val="000000"/>
      <w:sz w:val="24"/>
      <w:lang w:val="en-US"/>
    </w:rPr>
  </w:style>
  <w:style w:type="character" w:styleId="C8">
    <w:name w:val="zzmpTrailerItem"/>
    <w:rPr>
      <w:rFonts w:ascii="Times New Roman" w:hAnsi="Times New Roman"/>
      <w:color w:val="800000"/>
      <w:sz w:val="16"/>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Ftr1" Type="http://schemas.openxmlformats.org/officeDocument/2006/relationships/footer" Target="footer1.xml" /><Relationship Id="RelFtr2" Type="http://schemas.openxmlformats.org/officeDocument/2006/relationships/footer" Target="footer2.xml" /><Relationship Id="RelFtr3" Type="http://schemas.openxmlformats.org/officeDocument/2006/relationships/footer" Target="footer3.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Envision SBS</dc:creator>
  <dcterms:created xsi:type="dcterms:W3CDTF">2007-05-17T19:26:00Z</dcterms:created>
  <cp:lastModifiedBy>INTERMARK BUSINESS</cp:lastModifiedBy>
  <cp:lastPrinted>1998-03-01T15:24:00Z</cp:lastPrinted>
  <dcterms:modified xsi:type="dcterms:W3CDTF">2019-01-08T23:36:44Z</dcterms:modified>
  <cp:revision>15</cp:revision>
</cp:coreProperties>
</file>