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Guess Market - Exercise 2 (JavaFX Application)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Bonuses implemented</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b w:val="1"/>
          <w:bCs w:val="1"/>
          <w:rtl w:val="0"/>
        </w:rPr>
        <w:t xml:space="preserve">Alternate skins (bonus 1).</w:t>
      </w:r>
      <w:r w:rsidDel="00000000" w:rsidR="00000000" w:rsidRPr="00000000">
        <w:rPr>
          <w:rtl w:val="0"/>
        </w:rPr>
        <w:t xml:space="preserve"> A "Skin" combo box in the top toolbar switches between three stylesheets - Default, Dark and Ocean - each changing the whole background, the button appearance, and the font family/size of every label. Starts on "Default" (off) as required.</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rtl w:val="0"/>
        </w:rPr>
        <w:t xml:space="preserve">Animations (bonus 2).</w:t>
      </w:r>
      <w:r w:rsidDel="00000000" w:rsidR="00000000" w:rsidRPr="00000000">
        <w:rPr>
          <w:rtl w:val="0"/>
        </w:rPr>
        <w:t xml:space="preserve"> An "Enable animations" checkbox in the toolbar, unchecked by default. When on, short (well under 2 seconds) fade transitions play when switching between the Events/Users tabs and when an event/user detail pane refreshes. When off, these calls are complete no-ops, not just faster, so disabling it costs nothing.</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rtl w:val="0"/>
        </w:rPr>
        <w:t xml:space="preserve">Graphs (bonus 3).</w:t>
      </w:r>
      <w:r w:rsidDel="00000000" w:rsidR="00000000" w:rsidRPr="00000000">
        <w:rPr>
          <w:rtl w:val="0"/>
        </w:rPr>
        <w:t xml:space="preserve"> Every event detail shows a price-history line chart per option (price of each executed trade, in order). Every user detail shows a balance-history line chart (account balance after every transaction that touched it).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b w:val="1"/>
          <w:bCs w:val="1"/>
          <w:rtl w:val="0"/>
        </w:rPr>
        <w:t xml:space="preserve">Create a new event (bonus 4).</w:t>
      </w:r>
      <w:r w:rsidDel="00000000" w:rsidR="00000000" w:rsidRPr="00000000">
        <w:rPr>
          <w:rtl w:val="0"/>
        </w:rPr>
        <w:t xml:space="preserve"> A "+ New Event" button opens a dialog where the current "Acting as" user fills in name/description/commission/options and either LMSR (b) or Order Book (d/initial/allow-mint) parameters. On submit, a brand-new not-started event appears immediately, with that user as its market maker.</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Submitters</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rtl w:val="0"/>
        </w:rPr>
        <w:t xml:space="preserve">Peleg Wurzel, ID: 209126275, peleg525@gmail.com</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rtl w:val="0"/>
        </w:rPr>
        <w:t xml:space="preserve">Ben Lutenberg, ID: 204713945, benl000100@gmail.com</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GitHub</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60" w:lineRule="auto"/>
        <w:rPr>
          <w:color w:val="3182ce"/>
          <w:u w:val="single"/>
        </w:rPr>
      </w:pPr>
      <w:hyperlink r:id="rId6">
        <w:r w:rsidDel="00000000" w:rsidR="00000000" w:rsidRPr="00000000">
          <w:rPr>
            <w:color w:val="3182ce"/>
            <w:u w:val="single"/>
            <w:rtl w:val="0"/>
          </w:rPr>
          <w:t xml:space="preserve">https://github.com/peleg525/guess_market-javaFX</w:t>
        </w:r>
      </w:hyperlink>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run</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rtl w:val="0"/>
        </w:rPr>
        <w:t xml:space="preserve">Extract the whole zip somewhere first (right-click, "Extract All..."). Don't run run.bat straight out of the zip's own preview window - Windows only unpacks that one file to a temp folder in that case, and it won't find gm-ui.jar next to it. After extracting you should see, all in the same folder: gm-ui.jar, a lib folder (containing gm-engine.jar, the JAXB runtime jars, and the Windows-native JavaFX jars), and run.bat.</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Double-click run.bat (or run it from a Windows command prompt). It runs java -jar gm-ui.jar from the folder it sits in.</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Click "Load File..." and pick an Exercise-2-format XML file (for example one of the sample files supplied on the course site - small.xml / multiple.xml for valid files, error-2.xml / error-3.xml for invalid ones). A progress bar shows while it loads and validates.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Once loaded, use the "Acting as" combo box in the toolbar to pick which loaded user you want to act as (see "Assumptions" below for why this exists instead of a login screen). Any action that has to be performed "as" someone - buying shares, placing an order, opening/closing an event as its market maker - uses whoever is currently selected there.</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Switch between the Events and Users tabs on the left of the toolbar. In Events, use the filter checkboxes (leaving a group's boxes unchecked shows all of that group) and click a row to see its full detail and trade there. In Users, click a row to see that user's balance, participations, and balance chart; clicking a participation jumps to that event's detail.</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rtl w:val="0"/>
        </w:rPr>
        <w:t xml:space="preserve">Resize the window freely - every panel scrolls if its content doesn't fit.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60" w:before="160" w:lineRule="auto"/>
        <w:rPr/>
      </w:pPr>
      <w:r w:rsidDel="00000000" w:rsidR="00000000" w:rsidRPr="00000000">
        <w:rPr>
          <w:rtl w:val="0"/>
        </w:rPr>
        <w:t xml:space="preserve">Requires Java 25 on the PATH (java -version).</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Project / module overview</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Two Maven modules, evolving Exercise 1's engine/UI split:</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b w:val="1"/>
          <w:bCs w:val="1"/>
          <w:rtl w:val="0"/>
        </w:rPr>
        <w:t xml:space="preserve">gm-engine</w:t>
      </w:r>
      <w:r w:rsidDel="00000000" w:rsidR="00000000" w:rsidRPr="00000000">
        <w:rPr>
          <w:rtl w:val="0"/>
        </w:rPr>
        <w:t xml:space="preserve"> - the passive engine, unaware of JavaFX. Loads/validates the Exercise 2 XML format (events + users), runs both trading methods, and exposes everything through the GmEngine interface using immutable DTOs.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b w:val="1"/>
          <w:bCs w:val="1"/>
          <w:rtl w:val="0"/>
        </w:rPr>
        <w:t xml:space="preserve">gm-ui</w:t>
      </w:r>
      <w:r w:rsidDel="00000000" w:rsidR="00000000" w:rsidRPr="00000000">
        <w:rPr>
          <w:rtl w:val="0"/>
        </w:rPr>
        <w:t xml:space="preserve"> - the JavaFX UI. Talks to the engine only through GmEngine and its DTOs; never touches a core model class.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gm-engine classes</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rtl w:val="0"/>
        </w:rPr>
        <w:t xml:space="preserve">gm.engine.GmEngine / GmEngineImpl - the interface the UI programs against, and its implementation: holds the loaded events/users, dispatches to the right model class, and converts results to DTOs.</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gm.engine.model.Event (abstract) - shared identity/lifecycle/commission state. LmsrEvent implements Appendix A's math (reusing Exercise 1's LmsrCalculator), now with an explicit open() (market maker pays the subsidy) and a close() that pays $1/share to every winning holder and sweeps whatever's left in the pool back to the market maker. OrderBookEvent is the central limit order book from Appendix B: price-time priority matching, peer-to-peer minting, and its own open()/close().</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gm.engine.model.User / Account / AccountEntry - a user's identity and cash balance, with a spending history used for the balance chart. Account.debit rejects overspending outright; Account.settle is the lenient path used for settlement math that can legitimately go negative (see "Assumptions").</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gm.engine.model.Order / Holding / Trade - one resting/filled order-book order; one user's position (shares + amount paid) in one event; one executed fill (LMSR purchase or order-book match alike), also the source of the price-history chart.</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gm.engine.model.AccountMover - lets an event move money into a third party's account (an order-book counterparty, or the market maker's commission) without holding a reference to it; implemented by the engine, which owns the user registry.</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gm.engine.model.SettlementResult / OrderPlacementResult - what a close/order placement produced (who gets paid what, who got newly blocked), for the engine to apply and the UI to show.</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gm.engine.lmsr.LmsrCalculator - unchanged from Exercise 1.</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gm.engine.xml.* - JAXB classes for the Exercise 2 schema (adds GmUsersXml / GmUserXml / GmMarketMakerXml and the order-book branch of GmMethodXml), plus GmFileLoader, extended with the Exercise 2 application rules below.</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gm.engine.dto.* - immutable cross-layer objects. EventDetailDto is abstract; LmsrEventDetailDto and OrderBookEventDetailDto carry each method's own fields (option prices/trade history vs. order books/stats/participants).</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rtl w:val="0"/>
        </w:rPr>
        <w:t xml:space="preserve">gm.engine.exception.* - unchanged shape from Exercise 1 (GmException/GmFileException/GmOperationException).</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gm-ui classes</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rtl w:val="0"/>
        </w:rPr>
        <w:t xml:space="preserve">gm.ui.Main - launches MarketApp without itself extending Application, avoiding the "missing JavaFX runtime components" error when running a plain java -jar with no module-path.</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gm.ui.MarketApp - the root window: toolbar (file loading with a progress Task, "Acting as" picker, skin/animation toggles, new-event bonus) and Events/Users navigation.</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gm.ui.AppContext - the small bundle of wiring (engine, acting user, animations flag, cross-screen navigation hooks) every screen/component is handed.</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gm.ui.screen.EventsScreen / UsersScreen - the two tabs: filterable table + detail pane.</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gm.ui.component.EventDetailPane - renders one event's full detail and open/close controls, dispatching to the LMSR or order-book layout.</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gm.ui.component.OrderBookPanel - one option's book (bids/asks tables, LAST/BID/ASK/MID/SPREAD, order-entry form).</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gm.ui.component.PriceChart / BalanceChart - the bonus 3 line charts.</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gm.ui.component.CreateEventDialog - the bonus 4 dialog.</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rtl w:val="0"/>
        </w:rPr>
        <w:t xml:space="preserve">gm.ui.util.Money / Animations / Alerts - 2-decimal formatting, the bonus 2 animation helpers (no-ops when disabled), and error/info dialog helpers.</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Assumptions and design choices</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b w:val="1"/>
          <w:bCs w:val="1"/>
          <w:rtl w:val="0"/>
        </w:rPr>
        <w:t xml:space="preserve">No login screen.</w:t>
      </w:r>
      <w:r w:rsidDel="00000000" w:rsidR="00000000" w:rsidRPr="00000000">
        <w:rPr>
          <w:rtl w:val="0"/>
        </w:rPr>
        <w:t xml:space="preserve"> The assignment talks about the grader "playing" different users, but doesn't ask for an actual login for this exercise, so we just put an "Acting as" combo box in the toolbar, filled from the loaded file's users. Whoever is selected there is who buying, placing orders, and opening/closing events happens as.</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rtl w:val="0"/>
        </w:rPr>
        <w:t xml:space="preserve">LMSR commission:</w:t>
      </w:r>
      <w:r w:rsidDel="00000000" w:rsidR="00000000" w:rsidRPr="00000000">
        <w:rPr>
          <w:rtl w:val="0"/>
        </w:rPr>
        <w:t xml:space="preserve"> we left it going into the event's own pool account rather than straight to the market maker, because that's what Appendix A's worked example actually does (69.31 in, 100 paid out at $1/share, 31.32 left over that goes back to the market maker at close, no separate wallet mid-event). Order-book commission we send straight to the market maker's account instead, since Appendix B says explicitly that it should.</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rtl w:val="0"/>
        </w:rPr>
        <w:t xml:space="preserve">LMSR close</w:t>
      </w:r>
      <w:r w:rsidDel="00000000" w:rsidR="00000000" w:rsidRPr="00000000">
        <w:rPr>
          <w:rtl w:val="0"/>
        </w:rPr>
        <w:t xml:space="preserve"> pays $1 per winning share, not the amount people originally paid for it. That's what Appendix A's example says too ("whoever bought 100 YES shares gets $100 total"). Whatever's left in the pool after that (subsidy, commission collected along the way) goes back to the market maker.</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rtl w:val="0"/>
        </w:rPr>
        <w:t xml:space="preserve">Order-book orders reserve their full cash/shares</w:t>
      </w:r>
      <w:r w:rsidDel="00000000" w:rsidR="00000000" w:rsidRPr="00000000">
        <w:rPr>
          <w:rtl w:val="0"/>
        </w:rPr>
        <w:t xml:space="preserve"> the moment they're placed, not only once they match. There's no way to cancel an order in this exercise, so nothing needs to be given back later, and it means a user can't end up owing more than they have just from placing orders that are still sitting in the book.</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rtl w:val="0"/>
        </w:rPr>
        <w:t xml:space="preserve">Order-book commission</w:t>
      </w:r>
      <w:r w:rsidDel="00000000" w:rsidR="00000000" w:rsidRPr="00000000">
        <w:rPr>
          <w:rtl w:val="0"/>
        </w:rPr>
        <w:t xml:space="preserve"> on the other hand is only charged once a fill actually happens, since you can't know in advance whether/when a resting order will match, or at what price. If that charge pushes someone negative, we treat it the same way the assignment describes for settlement in general: allow it and block the account rather than reject the trade.</w:t>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When a buy order can mint against more than one resting bid on the other side, we go through them best price first, same as everywhere else in the book.</w:t>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Order price has to be between 0 and d - 0.01. We copied this straight from the lecturer's reference simulation (clob_simulation.html), which rejects anything above d - 0.01 with that exact wording.</w:t>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Every event needs exactly one market maker among the file's users; that's checked ourselves since the XSD can't express it. Same for an MM pointing at an event id that doesn't exist.</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Money is always shown to 2 decimal places, and every option/event number the user sees starts at 1 (internally we still use 0-based indices, just never show them).</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rtl w:val="0"/>
        </w:rPr>
        <w:t xml:space="preserve">Loading a new, valid file fully replaces whatever was loaded before (fresh users, fresh events, fresh order books); a failed load attempt leaves the previously loaded data untouched.</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Testing performed</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rtl w:val="0"/>
        </w:rPr>
        <w:t xml:space="preserve">Loaded small.xml and multiple.xml (both valid) and error-2.xml/error-3.xml (both correctly rejected, each with the specific underlying problem spelled out: a market maker referencing a non-existent event id, and a user with initial-cash of 0).</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Reproduced Appendix A's worked LMSR example exactly: subsidy 69.31, buying 100 shares moves the price from 0.50 to 0.73 at a cost of about 62.01, pool ends up around 131.32, buyer receives 100 at close.</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Replayed the lecturer's order-book reference simulation step by step against the engine: the multi-level resale walk (Zoe's 30-share sell eating through Bob's then Carol's bids), a partial fill leaving a resting remainder, the peer-to-peer mint between Alice's YES bid and Carol's NO bid (minting min(40,35)=35, Carol's resting price honored exactly, Alice paying d - restingPrice, her leftover 5 shares resting), and the exact rejection of a $1.05 order against d=1 - all matched the simulation's own numbers.</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The three items above are permanent JUnit tests under gm-engine/src/test, not just manual runs, so they keep getting re-checked as the code changes.</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Built and ran the whole thing on an actual Windows machine (not just our own Macs): cloned the repo, mvn clean package, then both java -jar gm-ui\target\gm-ui.jar directly and the assembled run.bat distribution folder, exactly like the submission zip. Loaded files, traded on both an LMSR and an order-book event, opened/closed events, switched skins, resized the window. Also downloaded the actual submission zip onto that same machine and ran it cold - that's how we caught the "don't run run.bat straight out of the zip preview" gotcha that's now called out in step 1 above.</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rtl w:val="0"/>
        </w:rPr>
        <w:t xml:space="preserve">On top of that manual pass, .github/workflows/windows-smoke-test.yml runs the JUnit tests plus a full build-and-launch check on a real windows-latest GitHub Actions runner on every push, so regressions on Windows get caught automatically going forward.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lineRule="auto"/>
    </w:pPr>
    <w:rPr>
      <w:b w:val="1"/>
      <w:bCs w:val="1"/>
      <w:i w:val="0"/>
      <w:iCs w:val="0"/>
      <w:color w:val="1a365d"/>
      <w:sz w:val="44"/>
      <w:szCs w:val="44"/>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40" w:before="360" w:lineRule="auto"/>
    </w:pPr>
    <w:rPr>
      <w:b w:val="1"/>
      <w:bCs w:val="1"/>
      <w:i w:val="0"/>
      <w:iCs w:val="0"/>
      <w:color w:val="2b6cb0"/>
      <w:sz w:val="30"/>
      <w:szCs w:val="3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280" w:lineRule="auto"/>
    </w:pPr>
    <w:rPr>
      <w:b w:val="1"/>
      <w:bCs w:val="1"/>
      <w:i w:val="0"/>
      <w:iCs w:val="0"/>
      <w:color w:val="2d374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peleg525/guess_market-javaF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