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60000" cy="1162266"/>
            <wp:docPr id="1" name="Picture 1"/>
            <wp:cNvGraphicFramePr>
              <a:graphicFrameLocks noChangeAspect="1"/>
            </wp:cNvGraphicFramePr>
            <a:graphic>
              <a:graphicData uri="http://schemas.openxmlformats.org/drawingml/2006/picture">
                <pic:pic>
                  <pic:nvPicPr>
                    <pic:cNvPr id="0" name="erdemir-logo.png"/>
                    <pic:cNvPicPr/>
                  </pic:nvPicPr>
                  <pic:blipFill>
                    <a:blip r:embed="rId9"/>
                    <a:stretch>
                      <a:fillRect/>
                    </a:stretch>
                  </pic:blipFill>
                  <pic:spPr>
                    <a:xfrm>
                      <a:off x="0" y="0"/>
                      <a:ext cx="2160000" cy="1162266"/>
                    </a:xfrm>
                    <a:prstGeom prst="rect"/>
                  </pic:spPr>
                </pic:pic>
              </a:graphicData>
            </a:graphic>
          </wp:inline>
        </w:drawing>
      </w:r>
    </w:p>
    <w:p>
      <w:pPr>
        <w:jc w:val="center"/>
      </w:pPr>
      <w:r>
        <w:rPr>
          <w:b/>
          <w:sz w:val="32"/>
        </w:rPr>
        <w:t>DÜZCE ÜNİVERSİTESİ</w:t>
      </w:r>
    </w:p>
    <w:p>
      <w:pPr>
        <w:jc w:val="center"/>
      </w:pPr>
      <w:r>
        <w:rPr>
          <w:b/>
          <w:sz w:val="28"/>
        </w:rPr>
        <w:t>MÜHENDİSLİK FAKÜLTESİ</w:t>
      </w:r>
    </w:p>
    <w:p>
      <w:pPr>
        <w:jc w:val="center"/>
      </w:pPr>
      <w:r>
        <w:rPr>
          <w:b/>
          <w:sz w:val="28"/>
        </w:rPr>
        <w:t>BİLGİSAYAR MÜHENDİSLİĞİ BÖLÜMÜ</w:t>
      </w:r>
    </w:p>
    <w:p>
      <w:pPr>
        <w:jc w:val="center"/>
      </w:pPr>
      <w:r>
        <w:rPr>
          <w:b/>
          <w:sz w:val="24"/>
        </w:rPr>
      </w:r>
    </w:p>
    <w:p>
      <w:pPr>
        <w:jc w:val="center"/>
      </w:pPr>
      <w:r>
        <w:rPr>
          <w:b/>
          <w:sz w:val="40"/>
        </w:rPr>
        <w:t>STAJ RAPORU</w:t>
      </w:r>
    </w:p>
    <w:p>
      <w:pPr>
        <w:jc w:val="center"/>
      </w:pPr>
      <w:r>
        <w:rPr>
          <w:b/>
          <w:sz w:val="34"/>
        </w:rPr>
        <w:t>DİJİTAL 5S TETKİK YÖNETİM SİSTEMİ</w:t>
      </w:r>
    </w:p>
    <w:tbl>
      <w:tblPr>
        <w:tblStyle w:val="TableGrid"/>
        <w:tblW w:type="auto" w:w="0"/>
        <w:jc w:val="center"/>
        <w:tblLook w:firstColumn="1" w:firstRow="1" w:lastColumn="0" w:lastRow="0" w:noHBand="0" w:noVBand="1" w:val="04A0"/>
      </w:tblPr>
      <w:tblGrid>
        <w:gridCol w:w="4703"/>
        <w:gridCol w:w="4703"/>
      </w:tblGrid>
      <w:tr>
        <w:tc>
          <w:tcPr>
            <w:tcW w:type="dxa" w:w="4703"/>
            <w:shd w:fill="E1251B"/>
          </w:tcPr>
          <w:p>
            <w:pPr>
              <w:spacing w:line="240" w:lineRule="auto" w:after="0"/>
            </w:pPr>
            <w:r>
              <w:rPr>
                <w:b/>
                <w:color w:val="FFFFFF"/>
              </w:rPr>
              <w:t>Öğrenci Bilgisi</w:t>
            </w:r>
          </w:p>
        </w:tc>
        <w:tc>
          <w:tcPr>
            <w:tcW w:type="dxa" w:w="4703"/>
            <w:shd w:fill="E1251B"/>
          </w:tcPr>
          <w:p>
            <w:pPr>
              <w:spacing w:line="240" w:lineRule="auto" w:after="0"/>
            </w:pPr>
            <w:r>
              <w:rPr>
                <w:b/>
                <w:color w:val="FFFFFF"/>
              </w:rPr>
              <w:t>Değer</w:t>
            </w:r>
          </w:p>
        </w:tc>
      </w:tr>
      <w:tr>
        <w:tc>
          <w:tcPr>
            <w:tcW w:type="dxa" w:w="4703"/>
          </w:tcPr>
          <w:p>
            <w:pPr>
              <w:spacing w:line="240" w:lineRule="auto" w:after="0"/>
            </w:pPr>
            <w:r>
              <w:t>Öğrenci Numarası</w:t>
            </w:r>
          </w:p>
        </w:tc>
        <w:tc>
          <w:tcPr>
            <w:tcW w:type="dxa" w:w="4703"/>
          </w:tcPr>
          <w:p>
            <w:pPr>
              <w:spacing w:line="240" w:lineRule="auto" w:after="0"/>
            </w:pPr>
            <w:r>
              <w:t>231001053</w:t>
            </w:r>
          </w:p>
        </w:tc>
      </w:tr>
      <w:tr>
        <w:tc>
          <w:tcPr>
            <w:tcW w:type="dxa" w:w="4703"/>
          </w:tcPr>
          <w:p>
            <w:pPr>
              <w:spacing w:line="240" w:lineRule="auto" w:after="0"/>
            </w:pPr>
            <w:r>
              <w:t>Adı Soyadı</w:t>
            </w:r>
          </w:p>
        </w:tc>
        <w:tc>
          <w:tcPr>
            <w:tcW w:type="dxa" w:w="4703"/>
          </w:tcPr>
          <w:p>
            <w:pPr>
              <w:spacing w:line="240" w:lineRule="auto" w:after="0"/>
            </w:pPr>
            <w:r>
              <w:t>Pelin YENER</w:t>
            </w:r>
          </w:p>
        </w:tc>
      </w:tr>
      <w:tr>
        <w:tc>
          <w:tcPr>
            <w:tcW w:type="dxa" w:w="4703"/>
          </w:tcPr>
          <w:p>
            <w:pPr>
              <w:spacing w:line="240" w:lineRule="auto" w:after="0"/>
            </w:pPr>
            <w:r>
              <w:t>Bölümü</w:t>
            </w:r>
          </w:p>
        </w:tc>
        <w:tc>
          <w:tcPr>
            <w:tcW w:type="dxa" w:w="4703"/>
          </w:tcPr>
          <w:p>
            <w:pPr>
              <w:spacing w:line="240" w:lineRule="auto" w:after="0"/>
            </w:pPr>
            <w:r>
              <w:t>Bilgisayar Mühendisliği</w:t>
            </w:r>
          </w:p>
        </w:tc>
      </w:tr>
      <w:tr>
        <w:tc>
          <w:tcPr>
            <w:tcW w:type="dxa" w:w="4703"/>
          </w:tcPr>
          <w:p>
            <w:pPr>
              <w:spacing w:line="240" w:lineRule="auto" w:after="0"/>
            </w:pPr>
            <w:r>
              <w:t>Staj Kodu</w:t>
            </w:r>
          </w:p>
        </w:tc>
        <w:tc>
          <w:tcPr>
            <w:tcW w:type="dxa" w:w="4703"/>
          </w:tcPr>
          <w:p>
            <w:pPr>
              <w:spacing w:line="240" w:lineRule="auto" w:after="0"/>
            </w:pPr>
            <w:r>
              <w:t>BM499</w:t>
            </w:r>
          </w:p>
        </w:tc>
      </w:tr>
      <w:tr>
        <w:tc>
          <w:tcPr>
            <w:tcW w:type="dxa" w:w="4703"/>
          </w:tcPr>
          <w:p>
            <w:pPr>
              <w:spacing w:line="240" w:lineRule="auto" w:after="0"/>
            </w:pPr>
            <w:r>
              <w:t>Staj Tarihleri</w:t>
            </w:r>
          </w:p>
        </w:tc>
        <w:tc>
          <w:tcPr>
            <w:tcW w:type="dxa" w:w="4703"/>
          </w:tcPr>
          <w:p>
            <w:pPr>
              <w:spacing w:line="240" w:lineRule="auto" w:after="0"/>
            </w:pPr>
            <w:r>
              <w:t>10.08.2026 - 11.09.2026</w:t>
            </w:r>
          </w:p>
        </w:tc>
      </w:tr>
      <w:tr>
        <w:tc>
          <w:tcPr>
            <w:tcW w:type="dxa" w:w="4703"/>
          </w:tcPr>
          <w:p>
            <w:pPr>
              <w:spacing w:line="240" w:lineRule="auto" w:after="0"/>
            </w:pPr>
            <w:r>
              <w:t>Staj Birimi</w:t>
            </w:r>
          </w:p>
        </w:tc>
        <w:tc>
          <w:tcPr>
            <w:tcW w:type="dxa" w:w="4703"/>
          </w:tcPr>
          <w:p>
            <w:pPr>
              <w:spacing w:line="240" w:lineRule="auto" w:after="0"/>
            </w:pPr>
            <w:r>
              <w:t>ERP ve Çevresel Uygulamalar Müdürlüğü</w:t>
            </w:r>
          </w:p>
        </w:tc>
      </w:tr>
    </w:tbl>
    <w:p>
      <w:pPr>
        <w:jc w:val="center"/>
      </w:pPr>
      <w:r>
        <w:t>2026</w:t>
      </w:r>
    </w:p>
    <w:p>
      <w:r>
        <w:br w:type="page"/>
      </w:r>
    </w:p>
    <w:p>
      <w:pPr>
        <w:pStyle w:val="Heading1"/>
      </w:pPr>
      <w:r>
        <w:t>İÇİNDEKİLER</w:t>
      </w:r>
    </w:p>
    <w:p>
      <w:r>
        <w:t>1. Giriş ve 5S Yaklaşımı</w:t>
      </w:r>
    </w:p>
    <w:p>
      <w:r>
        <w:t>2. Kuruluş ve Çalışma Birimi</w:t>
      </w:r>
    </w:p>
    <w:p>
      <w:r>
        <w:t>3. İhtiyaç Analizi</w:t>
      </w:r>
    </w:p>
    <w:p>
      <w:r>
        <w:t>4. Projenin Tanımı ve Gereksinimler</w:t>
      </w:r>
    </w:p>
    <w:p>
      <w:r>
        <w:t>5. Sistem Mimarisi</w:t>
      </w:r>
    </w:p>
    <w:p>
      <w:r>
        <w:t>6. Frontend Geliştirme</w:t>
      </w:r>
    </w:p>
    <w:p>
      <w:r>
        <w:t>7. Backend ve PostgreSQL Bağlantısı</w:t>
      </w:r>
    </w:p>
    <w:p>
      <w:r>
        <w:t>8. Veritabanı Tasarımı</w:t>
      </w:r>
    </w:p>
    <w:p>
      <w:r>
        <w:t>9. Kimlik Doğrulama ve Yetkilendirme</w:t>
      </w:r>
    </w:p>
    <w:p>
      <w:r>
        <w:t>10. Kriter ve Planlama Modülü</w:t>
      </w:r>
    </w:p>
    <w:p>
      <w:r>
        <w:t>11. QR Kodlu Tetkik ve Puanlama</w:t>
      </w:r>
    </w:p>
    <w:p>
      <w:r>
        <w:t>12. Düzeltici Faaliyet Akışı</w:t>
      </w:r>
    </w:p>
    <w:p>
      <w:r>
        <w:t>13. Raporlama ve Bildirim</w:t>
      </w:r>
    </w:p>
    <w:p>
      <w:r>
        <w:t>14. Test ve Güvenlik</w:t>
      </w:r>
    </w:p>
    <w:p>
      <w:r>
        <w:t>15. Sonuç</w:t>
      </w:r>
    </w:p>
    <w:p>
      <w:r>
        <w:t>Ek A. Kod Blokları</w:t>
      </w:r>
    </w:p>
    <w:p>
      <w:r>
        <w:t>Ek B. Panel Görselleri</w:t>
      </w:r>
    </w:p>
    <w:p>
      <w:r>
        <w:br w:type="page"/>
      </w:r>
    </w:p>
    <w:p>
      <w:pPr>
        <w:pStyle w:val="Heading1"/>
      </w:pPr>
      <w:r>
        <w:t>1. GİRİŞ VE 5S YAKLAŞIMI</w:t>
      </w:r>
    </w:p>
    <w:p>
      <w:pPr>
        <w:jc w:val="both"/>
      </w:pPr>
      <w:r>
        <w:t>Bu staj çalışmasında fabrika sahasındaki 5S tetkik sürecini dijital ortamda yönetmek amacıyla web tabanlı bir bilgi sistemi geliştirdim. Sistem; planlama, saha değerlendirmesi, fotoğraflı uygunsuzluk takibi, düzeltme, onay ve raporlama adımlarını tek uygulamada birleştirmektedir.</w:t>
      </w:r>
    </w:p>
    <w:p>
      <w:pPr>
        <w:jc w:val="both"/>
      </w:pPr>
      <w:r>
        <w:t>5S; çalışma alanının düzenli, temiz, güvenli ve sürdürülebilir biçimde yönetilmesini hedefleyen beş aşamalı bir yöntemdir. Ayıklama gereksiz malzemelerin uzaklaştırılmasını, Düzen kalan malzemelerin tanımlı yerlere konmasını, Temizlik alan ve ekipmanların temiz tutulmasını, Standartlaştırma ortak kuralları, Disiplin ise bu kuralların sürekliliğini ifade eder.</w:t>
      </w:r>
    </w:p>
    <w:p>
      <w:pPr>
        <w:jc w:val="center"/>
      </w:pPr>
      <w:r>
        <w:drawing>
          <wp:inline xmlns:a="http://schemas.openxmlformats.org/drawingml/2006/main" xmlns:pic="http://schemas.openxmlformats.org/drawingml/2006/picture">
            <wp:extent cx="5472000" cy="3078000"/>
            <wp:docPr id="2" name="Picture 2"/>
            <wp:cNvGraphicFramePr>
              <a:graphicFrameLocks noChangeAspect="1"/>
            </wp:cNvGraphicFramePr>
            <a:graphic>
              <a:graphicData uri="http://schemas.openxmlformats.org/drawingml/2006/picture">
                <pic:pic>
                  <pic:nvPicPr>
                    <pic:cNvPr id="0" name="slide-2.png"/>
                    <pic:cNvPicPr/>
                  </pic:nvPicPr>
                  <pic:blipFill>
                    <a:blip r:embed="rId11"/>
                    <a:stretch>
                      <a:fillRect/>
                    </a:stretch>
                  </pic:blipFill>
                  <pic:spPr>
                    <a:xfrm>
                      <a:off x="0" y="0"/>
                      <a:ext cx="5472000" cy="3078000"/>
                    </a:xfrm>
                    <a:prstGeom prst="rect"/>
                  </pic:spPr>
                </pic:pic>
              </a:graphicData>
            </a:graphic>
          </wp:inline>
        </w:drawing>
      </w:r>
    </w:p>
    <w:p>
      <w:pPr>
        <w:spacing w:line="240" w:lineRule="auto"/>
        <w:jc w:val="center"/>
      </w:pPr>
      <w:r>
        <w:rPr>
          <w:i/>
          <w:sz w:val="18"/>
        </w:rPr>
        <w:t>Şekil 1.1 5S yönteminin temel adımları</w:t>
      </w:r>
    </w:p>
    <w:p>
      <w:r>
        <w:br w:type="page"/>
      </w:r>
    </w:p>
    <w:p>
      <w:pPr>
        <w:pStyle w:val="Heading1"/>
      </w:pPr>
      <w:r>
        <w:t>2. KURULUŞ VE ÇALIŞMA BİRİMİ</w:t>
      </w:r>
    </w:p>
    <w:p>
      <w:pPr>
        <w:jc w:val="both"/>
      </w:pPr>
      <w:r>
        <w:t>Staj projesi Erdemir bünyesinde ERP ve Çevresel Uygulamalar Müdürlüğü ile ilişkili bir yazılım geliştirme konusu olarak yürütülmüştür. Çok sayıda üretim ünitesi ve sorumluluk rolü bulunduğu için 5S kayıtlarının merkezi olarak izlenmesi önemlidir.</w:t>
      </w:r>
    </w:p>
    <w:p>
      <w:pPr>
        <w:jc w:val="both"/>
      </w:pPr>
      <w:r>
        <w:t>Sistem; Çelikhane, Yüksek Fırın, Sıcak Haddehane, Soğuk Haddehaneler, Kok, Oksijen, Sinter ve Kireç Fabrikası gibi ünitelerin ayrı yetki sınırlarında yönetilmesini destekler. Proje doğrudan ERP entegrasyonu içermez; ancak gelecekte entegrasyonda kullanılabilecek düzenli veri ve REST servis altyapısı sağlar.</w:t>
      </w:r>
    </w:p>
    <w:p>
      <w:r>
        <w:br w:type="page"/>
      </w:r>
    </w:p>
    <w:p>
      <w:pPr>
        <w:pStyle w:val="Heading1"/>
      </w:pPr>
      <w:r>
        <w:t>3. İHTİYAÇ ANALİZİ</w:t>
      </w:r>
    </w:p>
    <w:p>
      <w:pPr>
        <w:jc w:val="both"/>
      </w:pPr>
      <w:r>
        <w:t>Kriterler ve planlar Excel üzerinden hazırlanıyor, fotoğraflar ayrı ortamlarda saklanıyor ve uygunsuzluklar manuel yöntemlerle izleniyordu. Bu durum kayıt sürümlerinin karışmasına, görevlerin gecikmesine ve geçmiş analizlerin zorlaşmasına neden olabiliyordu.</w:t>
      </w:r>
    </w:p>
    <w:p>
      <w:pPr>
        <w:jc w:val="both"/>
      </w:pPr>
      <w:r>
        <w:t>Çözümde kayıtlar PostgreSQL üzerinde merkezileştirildi. Her kullanıcı yalnızca yetkili olduğu alan ve işlemleri görebilir. Önce ve sonra fotoğrafları aynı uygunsuzluk kaydıyla ilişkilendirilir.</w:t>
      </w:r>
    </w:p>
    <w:p>
      <w:pPr>
        <w:jc w:val="center"/>
      </w:pPr>
      <w:r>
        <w:drawing>
          <wp:inline xmlns:a="http://schemas.openxmlformats.org/drawingml/2006/main" xmlns:pic="http://schemas.openxmlformats.org/drawingml/2006/picture">
            <wp:extent cx="5472000" cy="3078000"/>
            <wp:docPr id="3" name="Picture 3"/>
            <wp:cNvGraphicFramePr>
              <a:graphicFrameLocks noChangeAspect="1"/>
            </wp:cNvGraphicFramePr>
            <a:graphic>
              <a:graphicData uri="http://schemas.openxmlformats.org/drawingml/2006/picture">
                <pic:pic>
                  <pic:nvPicPr>
                    <pic:cNvPr id="0" name="slide-3.png"/>
                    <pic:cNvPicPr/>
                  </pic:nvPicPr>
                  <pic:blipFill>
                    <a:blip r:embed="rId12"/>
                    <a:stretch>
                      <a:fillRect/>
                    </a:stretch>
                  </pic:blipFill>
                  <pic:spPr>
                    <a:xfrm>
                      <a:off x="0" y="0"/>
                      <a:ext cx="5472000" cy="3078000"/>
                    </a:xfrm>
                    <a:prstGeom prst="rect"/>
                  </pic:spPr>
                </pic:pic>
              </a:graphicData>
            </a:graphic>
          </wp:inline>
        </w:drawing>
      </w:r>
    </w:p>
    <w:p>
      <w:pPr>
        <w:spacing w:line="240" w:lineRule="auto"/>
        <w:jc w:val="center"/>
      </w:pPr>
      <w:r>
        <w:rPr>
          <w:i/>
          <w:sz w:val="18"/>
        </w:rPr>
        <w:t>Şekil 3.1 Problem ve geliştirilen çözüm</w:t>
      </w:r>
    </w:p>
    <w:p>
      <w:r>
        <w:br w:type="page"/>
      </w:r>
    </w:p>
    <w:p>
      <w:pPr>
        <w:pStyle w:val="Heading1"/>
      </w:pPr>
      <w:r>
        <w:t>4. PROJENİN TANIMI VE GEREKSİNİMLER</w:t>
      </w:r>
    </w:p>
    <w:p>
      <w:pPr>
        <w:jc w:val="both"/>
      </w:pPr>
      <w:r>
        <w:t>Dijital 5S Tetkik Sistemi, tetkik hazırlığından uygunsuzluğun kapanmasına kadar uçtan uca süreci yöneten rol tabanlı web uygulamasıdır.</w:t>
      </w:r>
    </w:p>
    <w:p>
      <w:pPr>
        <w:jc w:val="both"/>
      </w:pPr>
      <w:r>
        <w:t>Sistem dönemsel kriter oluşturma, görevli atama, admin onayı, alan QR kodu, Uygun/Uygun Değil değerlendirmesi, zorunlu fotoğraf, düzeltme onayı, bildirim ve geçmiş raporlama gereksinimlerini karşılamaktadır.</w:t>
      </w:r>
    </w:p>
    <w:p>
      <w:pPr>
        <w:jc w:val="center"/>
      </w:pPr>
      <w:r>
        <w:drawing>
          <wp:inline xmlns:a="http://schemas.openxmlformats.org/drawingml/2006/main" xmlns:pic="http://schemas.openxmlformats.org/drawingml/2006/picture">
            <wp:extent cx="5472000" cy="3078000"/>
            <wp:docPr id="4" name="Picture 4"/>
            <wp:cNvGraphicFramePr>
              <a:graphicFrameLocks noChangeAspect="1"/>
            </wp:cNvGraphicFramePr>
            <a:graphic>
              <a:graphicData uri="http://schemas.openxmlformats.org/drawingml/2006/picture">
                <pic:pic>
                  <pic:nvPicPr>
                    <pic:cNvPr id="0" name="slide-4.png"/>
                    <pic:cNvPicPr/>
                  </pic:nvPicPr>
                  <pic:blipFill>
                    <a:blip r:embed="rId13"/>
                    <a:stretch>
                      <a:fillRect/>
                    </a:stretch>
                  </pic:blipFill>
                  <pic:spPr>
                    <a:xfrm>
                      <a:off x="0" y="0"/>
                      <a:ext cx="5472000" cy="3078000"/>
                    </a:xfrm>
                    <a:prstGeom prst="rect"/>
                  </pic:spPr>
                </pic:pic>
              </a:graphicData>
            </a:graphic>
          </wp:inline>
        </w:drawing>
      </w:r>
    </w:p>
    <w:p>
      <w:pPr>
        <w:spacing w:line="240" w:lineRule="auto"/>
        <w:jc w:val="center"/>
      </w:pPr>
      <w:r>
        <w:rPr>
          <w:i/>
          <w:sz w:val="18"/>
        </w:rPr>
        <w:t>Şekil 4.1 Projenin amacı</w:t>
      </w:r>
    </w:p>
    <w:p>
      <w:r>
        <w:br w:type="page"/>
      </w:r>
    </w:p>
    <w:p>
      <w:pPr>
        <w:pStyle w:val="Heading1"/>
      </w:pPr>
      <w:r>
        <w:t>5. SİSTEM MİMARİSİ</w:t>
      </w:r>
    </w:p>
    <w:p>
      <w:pPr>
        <w:jc w:val="both"/>
      </w:pPr>
      <w:r>
        <w:t>Uygulama üç katmanlıdır. React arayüzü HTTP isteklerini Java Spring Boot REST servislerine gönderir. Backend iş kurallarını uygular ve PostgreSQL veritabanında kalıcı kayıt oluşturur.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E1251B"/>
          </w:tcPr>
          <w:p>
            <w:pPr>
              <w:spacing w:line="240" w:lineRule="auto" w:after="0"/>
            </w:pPr>
            <w:r>
              <w:rPr>
                <w:b/>
                <w:color w:val="FFFFFF"/>
              </w:rPr>
              <w:t>Katman</w:t>
            </w:r>
          </w:p>
        </w:tc>
        <w:tc>
          <w:tcPr>
            <w:tcW w:type="dxa" w:w="3135"/>
            <w:shd w:fill="E1251B"/>
          </w:tcPr>
          <w:p>
            <w:pPr>
              <w:spacing w:line="240" w:lineRule="auto" w:after="0"/>
            </w:pPr>
            <w:r>
              <w:rPr>
                <w:b/>
                <w:color w:val="FFFFFF"/>
              </w:rPr>
              <w:t>Teknoloji</w:t>
            </w:r>
          </w:p>
        </w:tc>
        <w:tc>
          <w:tcPr>
            <w:tcW w:type="dxa" w:w="3135"/>
            <w:shd w:fill="E1251B"/>
          </w:tcPr>
          <w:p>
            <w:pPr>
              <w:spacing w:line="240" w:lineRule="auto" w:after="0"/>
            </w:pPr>
            <w:r>
              <w:rPr>
                <w:b/>
                <w:color w:val="FFFFFF"/>
              </w:rPr>
              <w:t>Görev</w:t>
            </w:r>
          </w:p>
        </w:tc>
      </w:tr>
      <w:tr>
        <w:tc>
          <w:tcPr>
            <w:tcW w:type="dxa" w:w="3135"/>
          </w:tcPr>
          <w:p>
            <w:pPr>
              <w:spacing w:line="240" w:lineRule="auto" w:after="0"/>
            </w:pPr>
            <w:r>
              <w:t>Frontend</w:t>
            </w:r>
          </w:p>
        </w:tc>
        <w:tc>
          <w:tcPr>
            <w:tcW w:type="dxa" w:w="3135"/>
          </w:tcPr>
          <w:p>
            <w:pPr>
              <w:spacing w:line="240" w:lineRule="auto" w:after="0"/>
            </w:pPr>
            <w:r>
              <w:t>React, TypeScript, HTML, CSS</w:t>
            </w:r>
          </w:p>
        </w:tc>
        <w:tc>
          <w:tcPr>
            <w:tcW w:type="dxa" w:w="3135"/>
          </w:tcPr>
          <w:p>
            <w:pPr>
              <w:spacing w:line="240" w:lineRule="auto" w:after="0"/>
            </w:pPr>
            <w:r>
              <w:t>Ekran ve API çağrıları</w:t>
            </w:r>
          </w:p>
        </w:tc>
      </w:tr>
      <w:tr>
        <w:tc>
          <w:tcPr>
            <w:tcW w:type="dxa" w:w="3135"/>
          </w:tcPr>
          <w:p>
            <w:pPr>
              <w:spacing w:line="240" w:lineRule="auto" w:after="0"/>
            </w:pPr>
            <w:r>
              <w:t>Backend</w:t>
            </w:r>
          </w:p>
        </w:tc>
        <w:tc>
          <w:tcPr>
            <w:tcW w:type="dxa" w:w="3135"/>
          </w:tcPr>
          <w:p>
            <w:pPr>
              <w:spacing w:line="240" w:lineRule="auto" w:after="0"/>
            </w:pPr>
            <w:r>
              <w:t>Java, Spring Boot, Spring JDBC</w:t>
            </w:r>
          </w:p>
        </w:tc>
        <w:tc>
          <w:tcPr>
            <w:tcW w:type="dxa" w:w="3135"/>
          </w:tcPr>
          <w:p>
            <w:pPr>
              <w:spacing w:line="240" w:lineRule="auto" w:after="0"/>
            </w:pPr>
            <w:r>
              <w:t>İş kuralları ve REST servisleri</w:t>
            </w:r>
          </w:p>
        </w:tc>
      </w:tr>
      <w:tr>
        <w:tc>
          <w:tcPr>
            <w:tcW w:type="dxa" w:w="3135"/>
          </w:tcPr>
          <w:p>
            <w:pPr>
              <w:spacing w:line="240" w:lineRule="auto" w:after="0"/>
            </w:pPr>
            <w:r>
              <w:t>Veritabanı</w:t>
            </w:r>
          </w:p>
        </w:tc>
        <w:tc>
          <w:tcPr>
            <w:tcW w:type="dxa" w:w="3135"/>
          </w:tcPr>
          <w:p>
            <w:pPr>
              <w:spacing w:line="240" w:lineRule="auto" w:after="0"/>
            </w:pPr>
            <w:r>
              <w:t>PostgreSQL, SQL</w:t>
            </w:r>
          </w:p>
        </w:tc>
        <w:tc>
          <w:tcPr>
            <w:tcW w:type="dxa" w:w="3135"/>
          </w:tcPr>
          <w:p>
            <w:pPr>
              <w:spacing w:line="240" w:lineRule="auto" w:after="0"/>
            </w:pPr>
            <w:r>
              <w:t>Kalıcı ve ilişkisel kayıtlar</w:t>
            </w:r>
          </w:p>
        </w:tc>
      </w:tr>
    </w:tbl>
    <w:p>
      <w:pPr>
        <w:jc w:val="center"/>
      </w:pPr>
      <w:r>
        <w:drawing>
          <wp:inline xmlns:a="http://schemas.openxmlformats.org/drawingml/2006/main" xmlns:pic="http://schemas.openxmlformats.org/drawingml/2006/picture">
            <wp:extent cx="5472000" cy="3078000"/>
            <wp:docPr id="5" name="Picture 5"/>
            <wp:cNvGraphicFramePr>
              <a:graphicFrameLocks noChangeAspect="1"/>
            </wp:cNvGraphicFramePr>
            <a:graphic>
              <a:graphicData uri="http://schemas.openxmlformats.org/drawingml/2006/picture">
                <pic:pic>
                  <pic:nvPicPr>
                    <pic:cNvPr id="0" name="slide-7.png"/>
                    <pic:cNvPicPr/>
                  </pic:nvPicPr>
                  <pic:blipFill>
                    <a:blip r:embed="rId14"/>
                    <a:stretch>
                      <a:fillRect/>
                    </a:stretch>
                  </pic:blipFill>
                  <pic:spPr>
                    <a:xfrm>
                      <a:off x="0" y="0"/>
                      <a:ext cx="5472000" cy="3078000"/>
                    </a:xfrm>
                    <a:prstGeom prst="rect"/>
                  </pic:spPr>
                </pic:pic>
              </a:graphicData>
            </a:graphic>
          </wp:inline>
        </w:drawing>
      </w:r>
    </w:p>
    <w:p>
      <w:pPr>
        <w:spacing w:line="240" w:lineRule="auto"/>
        <w:jc w:val="center"/>
      </w:pPr>
      <w:r>
        <w:rPr>
          <w:i/>
          <w:sz w:val="18"/>
        </w:rPr>
        <w:t>Şekil 5.1 Uygulamanın katmanlı mimarisi</w:t>
      </w:r>
    </w:p>
    <w:p>
      <w:r>
        <w:br w:type="page"/>
      </w:r>
    </w:p>
    <w:p>
      <w:pPr>
        <w:pStyle w:val="Heading1"/>
      </w:pPr>
      <w:r>
        <w:t>6. FRONTEND GELİŞTİRME</w:t>
      </w:r>
    </w:p>
    <w:p>
      <w:pPr>
        <w:jc w:val="both"/>
      </w:pPr>
      <w:r>
        <w:t>Frontend React ve TypeScript ile bileşen tabanlı geliştirilmiştir. HTML arayüz yapısını, CSS ise masaüstü ve mobil yerleşimi sağlar. Formlar React state yapısında tutulur ve Fetch API ile backend servislerine gönderilir.</w:t>
      </w:r>
    </w:p>
    <w:p>
      <w:pPr>
        <w:jc w:val="both"/>
      </w:pPr>
      <w:r>
        <w:t>Rol bilgisine göre sol menü değişir. Admin ve ünite sorumlusu yönetim panellerini, tetkikçi plan ve tetkik ekranlarını, alan sorumlusu ise düzeltme görevlerini görür.</w:t>
      </w:r>
    </w:p>
    <w:p>
      <w:pPr>
        <w:jc w:val="center"/>
      </w:pPr>
      <w:r>
        <w:drawing>
          <wp:inline xmlns:a="http://schemas.openxmlformats.org/drawingml/2006/main" xmlns:pic="http://schemas.openxmlformats.org/drawingml/2006/picture">
            <wp:extent cx="5472000" cy="3078000"/>
            <wp:docPr id="6" name="Picture 6"/>
            <wp:cNvGraphicFramePr>
              <a:graphicFrameLocks noChangeAspect="1"/>
            </wp:cNvGraphicFramePr>
            <a:graphic>
              <a:graphicData uri="http://schemas.openxmlformats.org/drawingml/2006/picture">
                <pic:pic>
                  <pic:nvPicPr>
                    <pic:cNvPr id="0" name="slide-9.png"/>
                    <pic:cNvPicPr/>
                  </pic:nvPicPr>
                  <pic:blipFill>
                    <a:blip r:embed="rId15"/>
                    <a:stretch>
                      <a:fillRect/>
                    </a:stretch>
                  </pic:blipFill>
                  <pic:spPr>
                    <a:xfrm>
                      <a:off x="0" y="0"/>
                      <a:ext cx="5472000" cy="3078000"/>
                    </a:xfrm>
                    <a:prstGeom prst="rect"/>
                  </pic:spPr>
                </pic:pic>
              </a:graphicData>
            </a:graphic>
          </wp:inline>
        </w:drawing>
      </w:r>
    </w:p>
    <w:p>
      <w:pPr>
        <w:spacing w:line="240" w:lineRule="auto"/>
        <w:jc w:val="center"/>
      </w:pPr>
      <w:r>
        <w:rPr>
          <w:i/>
          <w:sz w:val="18"/>
        </w:rPr>
        <w:t>Şekil 6.1 Global admin genel bakış paneli</w:t>
      </w:r>
    </w:p>
    <w:p>
      <w:r>
        <w:br w:type="page"/>
      </w:r>
    </w:p>
    <w:p>
      <w:pPr>
        <w:pStyle w:val="Heading1"/>
      </w:pPr>
      <w:r>
        <w:t>7. BACKEND VE POSTGRESQL BAĞLANTISI</w:t>
      </w:r>
    </w:p>
    <w:p>
      <w:pPr>
        <w:jc w:val="both"/>
      </w:pPr>
      <w:r>
        <w:t>Backend Java ve Spring Boot ile geliştirilmiştir. Controller sınıfları REST isteklerini karşılar; PlanningService gibi servisler onay ve yetki kurallarını uygular; Spring JdbcTemplate parametrik SQL sorgularını çalıştırır.</w:t>
      </w:r>
    </w:p>
    <w:p>
      <w:pPr>
        <w:jc w:val="both"/>
      </w:pPr>
      <w:r>
        <w:t>PostgreSQL bağlantısı .env dosyasındaki DATABASE_URL değişkeninden okunur. Dijital5sApplication sınıfı PGSimpleDataSource nesnesini oluşturur. Kullanıcı adı ve parola kaynak kodun içine yazılmaz. Örnek biçim: jdbc:postgresql://localhost:5432/erdemir_5s?user=postgres&amp;password=***</w:t>
      </w:r>
    </w:p>
    <w:p>
      <w:r>
        <w:br w:type="page"/>
      </w:r>
    </w:p>
    <w:p>
      <w:pPr>
        <w:pStyle w:val="Heading1"/>
      </w:pPr>
      <w:r>
        <w:t>8. VERİTABANI TASARIMI</w:t>
      </w:r>
    </w:p>
    <w:p>
      <w:pPr>
        <w:jc w:val="both"/>
      </w:pPr>
      <w:r>
        <w:t>users kullanıcı ve rolü, areas üniteyi, criteria dönemsel kriterleri, audit_plans görev ve onayı, audits tetkik sonucunu, corrective_tasks uygunsuzluk sürecini, notifications ise bildirimleri saklar.</w:t>
      </w:r>
    </w:p>
    <w:p>
      <w:pPr>
        <w:jc w:val="both"/>
      </w:pPr>
      <w:r>
        <w:t>Onaylanan planın kriterleri JSONB anlık görüntüsü olarak tutulur. Böylece sonraki değişiklikler geçmiş tetkikleri etkilemez. Kriterler alan ve YYYY-AA dönemiyle ayrıştırılır; Ağustos ayında yapılan değişiklik Eylül kriterlerini değiştirmez.</w:t>
      </w:r>
    </w:p>
    <w:tbl>
      <w:tblPr>
        <w:tblStyle w:val="TableGrid"/>
        <w:tblW w:type="auto" w:w="0"/>
        <w:jc w:val="center"/>
        <w:tblLook w:firstColumn="1" w:firstRow="1" w:lastColumn="0" w:lastRow="0" w:noHBand="0" w:noVBand="1" w:val="04A0"/>
      </w:tblPr>
      <w:tblGrid>
        <w:gridCol w:w="4703"/>
        <w:gridCol w:w="4703"/>
      </w:tblGrid>
      <w:tr>
        <w:tc>
          <w:tcPr>
            <w:tcW w:type="dxa" w:w="4703"/>
            <w:shd w:fill="E1251B"/>
          </w:tcPr>
          <w:p>
            <w:pPr>
              <w:spacing w:line="240" w:lineRule="auto" w:after="0"/>
            </w:pPr>
            <w:r>
              <w:rPr>
                <w:b/>
                <w:color w:val="FFFFFF"/>
              </w:rPr>
              <w:t>Tablo</w:t>
            </w:r>
          </w:p>
        </w:tc>
        <w:tc>
          <w:tcPr>
            <w:tcW w:type="dxa" w:w="4703"/>
            <w:shd w:fill="E1251B"/>
          </w:tcPr>
          <w:p>
            <w:pPr>
              <w:spacing w:line="240" w:lineRule="auto" w:after="0"/>
            </w:pPr>
            <w:r>
              <w:rPr>
                <w:b/>
                <w:color w:val="FFFFFF"/>
              </w:rPr>
              <w:t>İçerik</w:t>
            </w:r>
          </w:p>
        </w:tc>
      </w:tr>
      <w:tr>
        <w:tc>
          <w:tcPr>
            <w:tcW w:type="dxa" w:w="4703"/>
          </w:tcPr>
          <w:p>
            <w:pPr>
              <w:spacing w:line="240" w:lineRule="auto" w:after="0"/>
            </w:pPr>
            <w:r>
              <w:t>users</w:t>
            </w:r>
          </w:p>
        </w:tc>
        <w:tc>
          <w:tcPr>
            <w:tcW w:type="dxa" w:w="4703"/>
          </w:tcPr>
          <w:p>
            <w:pPr>
              <w:spacing w:line="240" w:lineRule="auto" w:after="0"/>
            </w:pPr>
            <w:r>
              <w:t>Kullanıcı ve rol</w:t>
            </w:r>
          </w:p>
        </w:tc>
      </w:tr>
      <w:tr>
        <w:tc>
          <w:tcPr>
            <w:tcW w:type="dxa" w:w="4703"/>
          </w:tcPr>
          <w:p>
            <w:pPr>
              <w:spacing w:line="240" w:lineRule="auto" w:after="0"/>
            </w:pPr>
            <w:r>
              <w:t>areas</w:t>
            </w:r>
          </w:p>
        </w:tc>
        <w:tc>
          <w:tcPr>
            <w:tcW w:type="dxa" w:w="4703"/>
          </w:tcPr>
          <w:p>
            <w:pPr>
              <w:spacing w:line="240" w:lineRule="auto" w:after="0"/>
            </w:pPr>
            <w:r>
              <w:t>Ünite ve yöneticiler</w:t>
            </w:r>
          </w:p>
        </w:tc>
      </w:tr>
      <w:tr>
        <w:tc>
          <w:tcPr>
            <w:tcW w:type="dxa" w:w="4703"/>
          </w:tcPr>
          <w:p>
            <w:pPr>
              <w:spacing w:line="240" w:lineRule="auto" w:after="0"/>
            </w:pPr>
            <w:r>
              <w:t>criteria</w:t>
            </w:r>
          </w:p>
        </w:tc>
        <w:tc>
          <w:tcPr>
            <w:tcW w:type="dxa" w:w="4703"/>
          </w:tcPr>
          <w:p>
            <w:pPr>
              <w:spacing w:line="240" w:lineRule="auto" w:after="0"/>
            </w:pPr>
            <w:r>
              <w:t>Alan ve dönem kriteri</w:t>
            </w:r>
          </w:p>
        </w:tc>
      </w:tr>
      <w:tr>
        <w:tc>
          <w:tcPr>
            <w:tcW w:type="dxa" w:w="4703"/>
          </w:tcPr>
          <w:p>
            <w:pPr>
              <w:spacing w:line="240" w:lineRule="auto" w:after="0"/>
            </w:pPr>
            <w:r>
              <w:t>audit_plans</w:t>
            </w:r>
          </w:p>
        </w:tc>
        <w:tc>
          <w:tcPr>
            <w:tcW w:type="dxa" w:w="4703"/>
          </w:tcPr>
          <w:p>
            <w:pPr>
              <w:spacing w:line="240" w:lineRule="auto" w:after="0"/>
            </w:pPr>
            <w:r>
              <w:t>Görevli, tarih ve admin onayı</w:t>
            </w:r>
          </w:p>
        </w:tc>
      </w:tr>
      <w:tr>
        <w:tc>
          <w:tcPr>
            <w:tcW w:type="dxa" w:w="4703"/>
          </w:tcPr>
          <w:p>
            <w:pPr>
              <w:spacing w:line="240" w:lineRule="auto" w:after="0"/>
            </w:pPr>
            <w:r>
              <w:t>audits</w:t>
            </w:r>
          </w:p>
        </w:tc>
        <w:tc>
          <w:tcPr>
            <w:tcW w:type="dxa" w:w="4703"/>
          </w:tcPr>
          <w:p>
            <w:pPr>
              <w:spacing w:line="240" w:lineRule="auto" w:after="0"/>
            </w:pPr>
            <w:r>
              <w:t>Tetkik sonucu</w:t>
            </w:r>
          </w:p>
        </w:tc>
      </w:tr>
      <w:tr>
        <w:tc>
          <w:tcPr>
            <w:tcW w:type="dxa" w:w="4703"/>
          </w:tcPr>
          <w:p>
            <w:pPr>
              <w:spacing w:line="240" w:lineRule="auto" w:after="0"/>
            </w:pPr>
            <w:r>
              <w:t>corrective_tasks</w:t>
            </w:r>
          </w:p>
        </w:tc>
        <w:tc>
          <w:tcPr>
            <w:tcW w:type="dxa" w:w="4703"/>
          </w:tcPr>
          <w:p>
            <w:pPr>
              <w:spacing w:line="240" w:lineRule="auto" w:after="0"/>
            </w:pPr>
            <w:r>
              <w:t>Uygunsuzluk ve düzeltme</w:t>
            </w:r>
          </w:p>
        </w:tc>
      </w:tr>
      <w:tr>
        <w:tc>
          <w:tcPr>
            <w:tcW w:type="dxa" w:w="4703"/>
          </w:tcPr>
          <w:p>
            <w:pPr>
              <w:spacing w:line="240" w:lineRule="auto" w:after="0"/>
            </w:pPr>
            <w:r>
              <w:t>notifications</w:t>
            </w:r>
          </w:p>
        </w:tc>
        <w:tc>
          <w:tcPr>
            <w:tcW w:type="dxa" w:w="4703"/>
          </w:tcPr>
          <w:p>
            <w:pPr>
              <w:spacing w:line="240" w:lineRule="auto" w:after="0"/>
            </w:pPr>
            <w:r>
              <w:t>Kullanıcı bildirimi</w:t>
            </w:r>
          </w:p>
        </w:tc>
      </w:tr>
    </w:tbl>
    <w:p>
      <w:r>
        <w:br w:type="page"/>
      </w:r>
    </w:p>
    <w:p>
      <w:pPr>
        <w:pStyle w:val="Heading1"/>
      </w:pPr>
      <w:r>
        <w:t>9. KİMLİK DOĞRULAMA VE YETKİLENDİRME</w:t>
      </w:r>
    </w:p>
    <w:p>
      <w:pPr>
        <w:jc w:val="both"/>
      </w:pPr>
      <w:r>
        <w:t>Girişten sonra backend imzalı JWT üretir. Frontend tokenı Authorization: Bearer başlığıyla gönderir. AuthInterceptor tokenı doğrular ve kullanıcının aktifliğini veritabanından kontrol eder.</w:t>
      </w:r>
    </w:p>
    <w:p>
      <w:pPr>
        <w:jc w:val="both"/>
      </w:pPr>
      <w:r>
        <w:t>Global Admin tüm sistemi yönetir. Ünite Sorumlusu kendi ünitesinde kriter ve plan hazırlar. Tetkikçi onaylanmış planı uygular. Alan Sorumlusu yalnızca kendisine atanan uygunsuzluğu giderir. Alan sınırları yalnızca arayüzde değil, backend sorgularında da uygulanır.</w:t>
      </w:r>
    </w:p>
    <w:p>
      <w:pPr>
        <w:jc w:val="center"/>
      </w:pPr>
      <w:r>
        <w:drawing>
          <wp:inline xmlns:a="http://schemas.openxmlformats.org/drawingml/2006/main" xmlns:pic="http://schemas.openxmlformats.org/drawingml/2006/picture">
            <wp:extent cx="5472000" cy="3078000"/>
            <wp:docPr id="7" name="Picture 7"/>
            <wp:cNvGraphicFramePr>
              <a:graphicFrameLocks noChangeAspect="1"/>
            </wp:cNvGraphicFramePr>
            <a:graphic>
              <a:graphicData uri="http://schemas.openxmlformats.org/drawingml/2006/picture">
                <pic:pic>
                  <pic:nvPicPr>
                    <pic:cNvPr id="0" name="slide-5.png"/>
                    <pic:cNvPicPr/>
                  </pic:nvPicPr>
                  <pic:blipFill>
                    <a:blip r:embed="rId16"/>
                    <a:stretch>
                      <a:fillRect/>
                    </a:stretch>
                  </pic:blipFill>
                  <pic:spPr>
                    <a:xfrm>
                      <a:off x="0" y="0"/>
                      <a:ext cx="5472000" cy="3078000"/>
                    </a:xfrm>
                    <a:prstGeom prst="rect"/>
                  </pic:spPr>
                </pic:pic>
              </a:graphicData>
            </a:graphic>
          </wp:inline>
        </w:drawing>
      </w:r>
    </w:p>
    <w:p>
      <w:pPr>
        <w:spacing w:line="240" w:lineRule="auto"/>
        <w:jc w:val="center"/>
      </w:pPr>
      <w:r>
        <w:rPr>
          <w:i/>
          <w:sz w:val="18"/>
        </w:rPr>
        <w:t>Şekil 9.1 Rol tabanlı yetkilendirme tablosu</w:t>
      </w:r>
    </w:p>
    <w:p>
      <w:r>
        <w:br w:type="page"/>
      </w:r>
    </w:p>
    <w:p>
      <w:pPr>
        <w:pStyle w:val="Heading1"/>
      </w:pPr>
      <w:r>
        <w:t>10. KRİTER VE PLANLAMA MODÜLÜ</w:t>
      </w:r>
    </w:p>
    <w:p>
      <w:pPr>
        <w:jc w:val="both"/>
      </w:pPr>
      <w:r>
        <w:t>Ünite sorumlusu alan ve ay seçerek kriterleri oluşturur, ardından tetkik tarihi, tetkikçi ve alan sorumlusunu birlikte seçip planı admin onayına gönderir. Admin onayı gelmeden plan tetkikçiye açılmaz ve görevlilere bildirim gitmez.</w:t>
      </w:r>
    </w:p>
    <w:p>
      <w:pPr>
        <w:jc w:val="both"/>
      </w:pPr>
      <w:r>
        <w:t>Yanlış oluşturulan ve başlanmamış plan silinebilir. Başlamış plan, tetkik geçmişinin bütünlüğünü korumak için silinemez. Silinen ay yeniden planlanırsa yeni sürüm tekrar admin onayına gider.</w:t>
      </w:r>
    </w:p>
    <w:p>
      <w:pPr>
        <w:jc w:val="center"/>
      </w:pPr>
      <w:r>
        <w:drawing>
          <wp:inline xmlns:a="http://schemas.openxmlformats.org/drawingml/2006/main" xmlns:pic="http://schemas.openxmlformats.org/drawingml/2006/picture">
            <wp:extent cx="5472000" cy="3078000"/>
            <wp:docPr id="8" name="Picture 8"/>
            <wp:cNvGraphicFramePr>
              <a:graphicFrameLocks noChangeAspect="1"/>
            </wp:cNvGraphicFramePr>
            <a:graphic>
              <a:graphicData uri="http://schemas.openxmlformats.org/drawingml/2006/picture">
                <pic:pic>
                  <pic:nvPicPr>
                    <pic:cNvPr id="0" name="slide-12.png"/>
                    <pic:cNvPicPr/>
                  </pic:nvPicPr>
                  <pic:blipFill>
                    <a:blip r:embed="rId17"/>
                    <a:stretch>
                      <a:fillRect/>
                    </a:stretch>
                  </pic:blipFill>
                  <pic:spPr>
                    <a:xfrm>
                      <a:off x="0" y="0"/>
                      <a:ext cx="5472000" cy="3078000"/>
                    </a:xfrm>
                    <a:prstGeom prst="rect"/>
                  </pic:spPr>
                </pic:pic>
              </a:graphicData>
            </a:graphic>
          </wp:inline>
        </w:drawing>
      </w:r>
    </w:p>
    <w:p>
      <w:pPr>
        <w:spacing w:line="240" w:lineRule="auto"/>
        <w:jc w:val="center"/>
      </w:pPr>
      <w:r>
        <w:rPr>
          <w:i/>
          <w:sz w:val="18"/>
        </w:rPr>
        <w:t>Şekil 10.1 Tetkik planlama ve görevli atama paneli</w:t>
      </w:r>
    </w:p>
    <w:p>
      <w:r>
        <w:br w:type="page"/>
      </w:r>
    </w:p>
    <w:p>
      <w:pPr>
        <w:pStyle w:val="Heading1"/>
      </w:pPr>
      <w:r>
        <w:t>11. QR KODLU TETKİK VE PUANLAMA</w:t>
      </w:r>
    </w:p>
    <w:p>
      <w:pPr>
        <w:jc w:val="both"/>
      </w:pPr>
      <w:r>
        <w:t>Tetkikçi atanmış planı açar veya alan QR kodunu kamerayla okutur. Her kriter Uygun ya da Uygun Değil olarak işaretlenir. Uygun olmayan maddelerde açıklama ve fotoğraf zorunludur.</w:t>
      </w:r>
    </w:p>
    <w:p>
      <w:pPr>
        <w:jc w:val="both"/>
      </w:pPr>
      <w:r>
        <w:t>Puan, uygun kriterlerin ağırlık toplamının tüm kriter ağırlıklarına bölünmesi ve 100 ile çarpılmasıyla hesaplanır. Kriterler eşit ağırlıktaysa sonuç Uygun Kriter Sayısı / Değerlendirilen Kriter Sayısı x 100 formülüyle aynıdır.</w:t>
      </w:r>
    </w:p>
    <w:p>
      <w:pPr>
        <w:jc w:val="center"/>
      </w:pPr>
      <w:r>
        <w:drawing>
          <wp:inline xmlns:a="http://schemas.openxmlformats.org/drawingml/2006/main" xmlns:pic="http://schemas.openxmlformats.org/drawingml/2006/picture">
            <wp:extent cx="5472000" cy="3078000"/>
            <wp:docPr id="9" name="Picture 9"/>
            <wp:cNvGraphicFramePr>
              <a:graphicFrameLocks noChangeAspect="1"/>
            </wp:cNvGraphicFramePr>
            <a:graphic>
              <a:graphicData uri="http://schemas.openxmlformats.org/drawingml/2006/picture">
                <pic:pic>
                  <pic:nvPicPr>
                    <pic:cNvPr id="0" name="slide-14.png"/>
                    <pic:cNvPicPr/>
                  </pic:nvPicPr>
                  <pic:blipFill>
                    <a:blip r:embed="rId18"/>
                    <a:stretch>
                      <a:fillRect/>
                    </a:stretch>
                  </pic:blipFill>
                  <pic:spPr>
                    <a:xfrm>
                      <a:off x="0" y="0"/>
                      <a:ext cx="5472000" cy="3078000"/>
                    </a:xfrm>
                    <a:prstGeom prst="rect"/>
                  </pic:spPr>
                </pic:pic>
              </a:graphicData>
            </a:graphic>
          </wp:inline>
        </w:drawing>
      </w:r>
    </w:p>
    <w:p>
      <w:pPr>
        <w:spacing w:line="240" w:lineRule="auto"/>
        <w:jc w:val="center"/>
      </w:pPr>
      <w:r>
        <w:rPr>
          <w:i/>
          <w:sz w:val="18"/>
        </w:rPr>
        <w:t>Şekil 11.1 Kriter değerlendirme ve anlık puan paneli</w:t>
      </w:r>
    </w:p>
    <w:p>
      <w:r>
        <w:br w:type="page"/>
      </w:r>
    </w:p>
    <w:p>
      <w:pPr>
        <w:pStyle w:val="Heading1"/>
      </w:pPr>
      <w:r>
        <w:t>12. DÜZELTİCİ FAALİYET AKIŞI</w:t>
      </w:r>
    </w:p>
    <w:p>
      <w:pPr>
        <w:jc w:val="both"/>
      </w:pPr>
      <w:r>
        <w:t>Tetkik tamamlandığında Uygun Değil kriterler için görev oluşturulur ve admin onaylı plandaki alan sorumlusuna atanır. Alan sorumlusu tetkikçinin açıklamasını ve önce fotoğrafını görür.</w:t>
      </w:r>
    </w:p>
    <w:p>
      <w:pPr>
        <w:jc w:val="both"/>
      </w:pPr>
      <w:r>
        <w:t>Sorun giderildiğinde alan sorumlusu açıklama ve sonrası fotoğrafını ekler. Görev onay bekliyor durumuna geçer; ünite sorumlusuna ve global admine bildirim gider. Yetkili kullanıcı düzeltmeyi onaylar veya gerekçeyle geri gönderir.</w:t>
      </w:r>
    </w:p>
    <w:p>
      <w:pPr>
        <w:jc w:val="center"/>
      </w:pPr>
      <w:r>
        <w:drawing>
          <wp:inline xmlns:a="http://schemas.openxmlformats.org/drawingml/2006/main" xmlns:pic="http://schemas.openxmlformats.org/drawingml/2006/picture">
            <wp:extent cx="5472000" cy="3078000"/>
            <wp:docPr id="10" name="Picture 10"/>
            <wp:cNvGraphicFramePr>
              <a:graphicFrameLocks noChangeAspect="1"/>
            </wp:cNvGraphicFramePr>
            <a:graphic>
              <a:graphicData uri="http://schemas.openxmlformats.org/drawingml/2006/picture">
                <pic:pic>
                  <pic:nvPicPr>
                    <pic:cNvPr id="0" name="slide-16.png"/>
                    <pic:cNvPicPr/>
                  </pic:nvPicPr>
                  <pic:blipFill>
                    <a:blip r:embed="rId19"/>
                    <a:stretch>
                      <a:fillRect/>
                    </a:stretch>
                  </pic:blipFill>
                  <pic:spPr>
                    <a:xfrm>
                      <a:off x="0" y="0"/>
                      <a:ext cx="5472000" cy="3078000"/>
                    </a:xfrm>
                    <a:prstGeom prst="rect"/>
                  </pic:spPr>
                </pic:pic>
              </a:graphicData>
            </a:graphic>
          </wp:inline>
        </w:drawing>
      </w:r>
    </w:p>
    <w:p>
      <w:pPr>
        <w:spacing w:line="240" w:lineRule="auto"/>
        <w:jc w:val="center"/>
      </w:pPr>
      <w:r>
        <w:rPr>
          <w:i/>
          <w:sz w:val="18"/>
        </w:rPr>
        <w:t>Şekil 12.1 Alan sorumlusunun düzeltme ve kanıt paneli</w:t>
      </w:r>
    </w:p>
    <w:p>
      <w:r>
        <w:br w:type="page"/>
      </w:r>
    </w:p>
    <w:p>
      <w:pPr>
        <w:pStyle w:val="Heading1"/>
      </w:pPr>
      <w:r>
        <w:t>13. RAPORLAMA VE BİLDİRİM</w:t>
      </w:r>
    </w:p>
    <w:p>
      <w:pPr>
        <w:jc w:val="both"/>
      </w:pPr>
      <w:r>
        <w:t>Raporlar tarih, alan ve durumla filtrelenebilir. Global admin tüm kayıtları, ünite sorumlusu yalnızca kendi alanını görür. Sonuçlar tarayıcının yazdırma özelliğiyle PDF olarak kaydedilebilir.</w:t>
      </w:r>
    </w:p>
    <w:p>
      <w:pPr>
        <w:jc w:val="both"/>
      </w:pPr>
      <w:r>
        <w:t>Bildirim paneli yeni planı, düzeltme görevini, son tarihi ve onayı ilgili kullanıcıya gösterir. Eğitim/Bilgilendirme ekranı 5S sunumunu, Yardım ekranı ise role özel kullanım adımlarını içerir.</w:t>
      </w:r>
    </w:p>
    <w:p>
      <w:pPr>
        <w:jc w:val="center"/>
      </w:pPr>
      <w:r>
        <w:drawing>
          <wp:inline xmlns:a="http://schemas.openxmlformats.org/drawingml/2006/main" xmlns:pic="http://schemas.openxmlformats.org/drawingml/2006/picture">
            <wp:extent cx="5472000" cy="3078000"/>
            <wp:docPr id="11" name="Picture 11"/>
            <wp:cNvGraphicFramePr>
              <a:graphicFrameLocks noChangeAspect="1"/>
            </wp:cNvGraphicFramePr>
            <a:graphic>
              <a:graphicData uri="http://schemas.openxmlformats.org/drawingml/2006/picture">
                <pic:pic>
                  <pic:nvPicPr>
                    <pic:cNvPr id="0" name="slide-18.png"/>
                    <pic:cNvPicPr/>
                  </pic:nvPicPr>
                  <pic:blipFill>
                    <a:blip r:embed="rId20"/>
                    <a:stretch>
                      <a:fillRect/>
                    </a:stretch>
                  </pic:blipFill>
                  <pic:spPr>
                    <a:xfrm>
                      <a:off x="0" y="0"/>
                      <a:ext cx="5472000" cy="3078000"/>
                    </a:xfrm>
                    <a:prstGeom prst="rect"/>
                  </pic:spPr>
                </pic:pic>
              </a:graphicData>
            </a:graphic>
          </wp:inline>
        </w:drawing>
      </w:r>
    </w:p>
    <w:p>
      <w:pPr>
        <w:spacing w:line="240" w:lineRule="auto"/>
        <w:jc w:val="center"/>
      </w:pPr>
      <w:r>
        <w:rPr>
          <w:i/>
          <w:sz w:val="18"/>
        </w:rPr>
        <w:t>Şekil 13.1 Geçmiş belgelemelerin görüntülenmesi</w:t>
      </w:r>
    </w:p>
    <w:p>
      <w:r>
        <w:br w:type="page"/>
      </w:r>
    </w:p>
    <w:p>
      <w:pPr>
        <w:pStyle w:val="Heading1"/>
      </w:pPr>
      <w:r>
        <w:t>14. TEST VE GÜVENLİK</w:t>
      </w:r>
    </w:p>
    <w:p>
      <w:pPr>
        <w:jc w:val="both"/>
      </w:pPr>
      <w:r>
        <w:t>Frontend TypeScript kontrolü ve üretim derlemesiyle doğrulanmıştır. Backend testlerinde gerçek PostgreSQL bağlantısı üzerinde transaction rollback kullanılan geçici kayıtlar oluşturulmuştur.</w:t>
      </w:r>
    </w:p>
    <w:p>
      <w:pPr>
        <w:jc w:val="both"/>
      </w:pPr>
      <w:r>
        <w:t>Tetkikçinin görevli atayamaması, ünite dışı kullanıcı seçilememesi, admin onayından önce planın açılamaması, kriter anlık görüntüsünün korunması, başlamış planın silinememesi ve raporların alanla sınırlandırılması test edilmiştir. SQL sorguları parametreli çalışır; parola ve JWT sırrı .env değişkenlerinden okunur.</w:t>
      </w:r>
    </w:p>
    <w:p>
      <w:r>
        <w:br w:type="page"/>
      </w:r>
    </w:p>
    <w:p>
      <w:pPr>
        <w:pStyle w:val="Heading1"/>
      </w:pPr>
      <w:r>
        <w:t>15. SONUÇ</w:t>
      </w:r>
    </w:p>
    <w:p>
      <w:pPr>
        <w:jc w:val="both"/>
      </w:pPr>
      <w:r>
        <w:t>Proje sonunda Excel ve dağınık fotoğraf kayıtlarıyla yürütülen 5S süreci rol tabanlı bir web uygulamasında birleştirilmiştir. Sistem dönemsel kriterleri, admin onaylı görevlendirmeyi, QR destekli saha tetkikini, fotoğraflı düzeltmeyi ve geçmiş raporlamayı destekler.</w:t>
      </w:r>
    </w:p>
    <w:p>
      <w:pPr>
        <w:jc w:val="both"/>
      </w:pPr>
      <w:r>
        <w:t>Çalışma sırasında React ve TypeScript ile arayüz geliştirme, Java ve Spring Boot ile REST API hazırlama, PostgreSQL veri modelleme, JWT kimlik doğrulama ve dosya yükleme konularında uygulamalı deneyim kazandım. Gelecekte kurumsal kimlik, e-posta ve ERP entegrasyonları eklenebilir.</w:t>
      </w:r>
    </w:p>
    <w:p>
      <w:r>
        <w:br w:type="page"/>
      </w:r>
    </w:p>
    <w:p>
      <w:pPr>
        <w:pStyle w:val="Heading1"/>
      </w:pPr>
      <w:r>
        <w:t>EK A. SEÇİLMİŞ KOD BLOKLARI</w:t>
      </w:r>
    </w:p>
    <w:p>
      <w:r>
        <w:rPr>
          <w:b/>
        </w:rPr>
        <w:t>Kod A.1 PostgreSQL bağlantısı</w:t>
      </w:r>
    </w:p>
    <w:p>
      <w:pPr>
        <w:spacing w:line="240" w:lineRule="auto"/>
        <w:shd w:fill="F1F3F5"/>
      </w:pPr>
      <w:r>
        <w:rPr>
          <w:rFonts w:ascii="Consolas" w:hAnsi="Consolas"/>
          <w:sz w:val="16"/>
        </w:rPr>
        <w:t>String value = environment.getProperty("DATABASE_URL");</w:t>
        <w:br/>
        <w:t>PGSimpleDataSource source = new PGSimpleDataSource();</w:t>
        <w:br/>
        <w:t>source.setUrl(value);</w:t>
        <w:br/>
        <w:t>return source;</w:t>
      </w:r>
    </w:p>
    <w:p>
      <w:r>
        <w:rPr>
          <w:b/>
        </w:rPr>
        <w:t>Kod A.2 JWT kimlik doğrulama</w:t>
      </w:r>
    </w:p>
    <w:p>
      <w:pPr>
        <w:spacing w:line="240" w:lineRule="auto"/>
        <w:shd w:fill="F1F3F5"/>
      </w:pPr>
      <w:r>
        <w:rPr>
          <w:rFonts w:ascii="Consolas" w:hAnsi="Consolas"/>
          <w:sz w:val="16"/>
        </w:rPr>
        <w:t>String authorization = request.getHeader("Authorization");</w:t>
        <w:br/>
        <w:t>Map&lt;String,Object&gt; payload = jwt.verify(token);</w:t>
        <w:br/>
        <w:t>request.setAttribute(USER, users.get(0));</w:t>
      </w:r>
    </w:p>
    <w:p>
      <w:r>
        <w:rPr>
          <w:b/>
        </w:rPr>
        <w:t>Kod A.3 React ile tetkik kaydı</w:t>
      </w:r>
    </w:p>
    <w:p>
      <w:pPr>
        <w:spacing w:line="240" w:lineRule="auto"/>
        <w:shd w:fill="F1F3F5"/>
      </w:pPr>
      <w:r>
        <w:rPr>
          <w:rFonts w:ascii="Consolas" w:hAnsi="Consolas"/>
          <w:sz w:val="16"/>
        </w:rPr>
        <w:t>await fetch(`${API_BASE}/api/audits/current`, {</w:t>
        <w:br/>
        <w:t xml:space="preserve">  method: "POST",</w:t>
        <w:br/>
        <w:t xml:space="preserve">  headers: {...authHeaders, "content-type": "application/json"},</w:t>
        <w:br/>
        <w:t xml:space="preserve">  body: JSON.stringify({rows, score, submit, planId})</w:t>
        <w:br/>
        <w:t>});</w:t>
      </w:r>
    </w:p>
    <w:p>
      <w:r>
        <w:rPr>
          <w:b/>
        </w:rPr>
        <w:t>Kod A.4 Parametrik görev sorgusu</w:t>
      </w:r>
    </w:p>
    <w:p>
      <w:pPr>
        <w:spacing w:line="240" w:lineRule="auto"/>
        <w:shd w:fill="F1F3F5"/>
      </w:pPr>
      <w:r>
        <w:rPr>
          <w:rFonts w:ascii="Consolas" w:hAnsi="Consolas"/>
          <w:sz w:val="16"/>
        </w:rPr>
        <w:t>SELECT t.id,t.criterion_text,t.status</w:t>
        <w:br/>
        <w:t>FROM corrective_tasks t</w:t>
        <w:br/>
        <w:t>WHERE t.assigned_to=?::uuid AND t.status='open'</w:t>
        <w:br/>
        <w:t>ORDER BY t.due_at</w:t>
      </w:r>
    </w:p>
    <w:p>
      <w:r>
        <w:br w:type="page"/>
      </w:r>
    </w:p>
    <w:p>
      <w:pPr>
        <w:pStyle w:val="Heading1"/>
      </w:pPr>
      <w:r>
        <w:t>EK B. PANEL GÖRSELLERİ</w:t>
      </w:r>
    </w:p>
    <w:p>
      <w:pPr>
        <w:jc w:val="center"/>
      </w:pPr>
      <w:r>
        <w:drawing>
          <wp:inline xmlns:a="http://schemas.openxmlformats.org/drawingml/2006/main" xmlns:pic="http://schemas.openxmlformats.org/drawingml/2006/picture">
            <wp:extent cx="5220000" cy="2936250"/>
            <wp:docPr id="12" name="Picture 12"/>
            <wp:cNvGraphicFramePr>
              <a:graphicFrameLocks noChangeAspect="1"/>
            </wp:cNvGraphicFramePr>
            <a:graphic>
              <a:graphicData uri="http://schemas.openxmlformats.org/drawingml/2006/picture">
                <pic:pic>
                  <pic:nvPicPr>
                    <pic:cNvPr id="0" name="slide-10.png"/>
                    <pic:cNvPicPr/>
                  </pic:nvPicPr>
                  <pic:blipFill>
                    <a:blip r:embed="rId21"/>
                    <a:stretch>
                      <a:fillRect/>
                    </a:stretch>
                  </pic:blipFill>
                  <pic:spPr>
                    <a:xfrm>
                      <a:off x="0" y="0"/>
                      <a:ext cx="5220000" cy="2936250"/>
                    </a:xfrm>
                    <a:prstGeom prst="rect"/>
                  </pic:spPr>
                </pic:pic>
              </a:graphicData>
            </a:graphic>
          </wp:inline>
        </w:drawing>
      </w:r>
    </w:p>
    <w:p>
      <w:pPr>
        <w:spacing w:line="240" w:lineRule="auto"/>
        <w:jc w:val="center"/>
      </w:pPr>
      <w:r>
        <w:rPr>
          <w:i/>
          <w:sz w:val="18"/>
        </w:rPr>
        <w:t>Şekil B.1 Ünite sorumlusu genel bakış</w:t>
      </w:r>
    </w:p>
    <w:p>
      <w:pPr>
        <w:jc w:val="center"/>
      </w:pPr>
      <w:r>
        <w:drawing>
          <wp:inline xmlns:a="http://schemas.openxmlformats.org/drawingml/2006/main" xmlns:pic="http://schemas.openxmlformats.org/drawingml/2006/picture">
            <wp:extent cx="5220000" cy="2936250"/>
            <wp:docPr id="13" name="Picture 13"/>
            <wp:cNvGraphicFramePr>
              <a:graphicFrameLocks noChangeAspect="1"/>
            </wp:cNvGraphicFramePr>
            <a:graphic>
              <a:graphicData uri="http://schemas.openxmlformats.org/drawingml/2006/picture">
                <pic:pic>
                  <pic:nvPicPr>
                    <pic:cNvPr id="0" name="slide-11.png"/>
                    <pic:cNvPicPr/>
                  </pic:nvPicPr>
                  <pic:blipFill>
                    <a:blip r:embed="rId22"/>
                    <a:stretch>
                      <a:fillRect/>
                    </a:stretch>
                  </pic:blipFill>
                  <pic:spPr>
                    <a:xfrm>
                      <a:off x="0" y="0"/>
                      <a:ext cx="5220000" cy="2936250"/>
                    </a:xfrm>
                    <a:prstGeom prst="rect"/>
                  </pic:spPr>
                </pic:pic>
              </a:graphicData>
            </a:graphic>
          </wp:inline>
        </w:drawing>
      </w:r>
    </w:p>
    <w:p>
      <w:pPr>
        <w:spacing w:line="240" w:lineRule="auto"/>
        <w:jc w:val="center"/>
      </w:pPr>
      <w:r>
        <w:rPr>
          <w:i/>
          <w:sz w:val="18"/>
        </w:rPr>
        <w:t>Şekil B.2 Dönemsel kriter yönetimi</w:t>
      </w:r>
    </w:p>
    <w:p>
      <w:pPr>
        <w:jc w:val="center"/>
      </w:pPr>
      <w:r>
        <w:drawing>
          <wp:inline xmlns:a="http://schemas.openxmlformats.org/drawingml/2006/main" xmlns:pic="http://schemas.openxmlformats.org/drawingml/2006/picture">
            <wp:extent cx="5220000" cy="2936250"/>
            <wp:docPr id="14" name="Picture 14"/>
            <wp:cNvGraphicFramePr>
              <a:graphicFrameLocks noChangeAspect="1"/>
            </wp:cNvGraphicFramePr>
            <a:graphic>
              <a:graphicData uri="http://schemas.openxmlformats.org/drawingml/2006/picture">
                <pic:pic>
                  <pic:nvPicPr>
                    <pic:cNvPr id="0" name="slide-13.png"/>
                    <pic:cNvPicPr/>
                  </pic:nvPicPr>
                  <pic:blipFill>
                    <a:blip r:embed="rId23"/>
                    <a:stretch>
                      <a:fillRect/>
                    </a:stretch>
                  </pic:blipFill>
                  <pic:spPr>
                    <a:xfrm>
                      <a:off x="0" y="0"/>
                      <a:ext cx="5220000" cy="2936250"/>
                    </a:xfrm>
                    <a:prstGeom prst="rect"/>
                  </pic:spPr>
                </pic:pic>
              </a:graphicData>
            </a:graphic>
          </wp:inline>
        </w:drawing>
      </w:r>
    </w:p>
    <w:p>
      <w:pPr>
        <w:spacing w:line="240" w:lineRule="auto"/>
        <w:jc w:val="center"/>
      </w:pPr>
      <w:r>
        <w:rPr>
          <w:i/>
          <w:sz w:val="18"/>
        </w:rPr>
        <w:t>Şekil B.3 Tetkikçiye atanan plan</w:t>
      </w:r>
    </w:p>
    <w:p>
      <w:pPr>
        <w:jc w:val="center"/>
      </w:pPr>
      <w:r>
        <w:drawing>
          <wp:inline xmlns:a="http://schemas.openxmlformats.org/drawingml/2006/main" xmlns:pic="http://schemas.openxmlformats.org/drawingml/2006/picture">
            <wp:extent cx="5220000" cy="2936250"/>
            <wp:docPr id="15" name="Picture 15"/>
            <wp:cNvGraphicFramePr>
              <a:graphicFrameLocks noChangeAspect="1"/>
            </wp:cNvGraphicFramePr>
            <a:graphic>
              <a:graphicData uri="http://schemas.openxmlformats.org/drawingml/2006/picture">
                <pic:pic>
                  <pic:nvPicPr>
                    <pic:cNvPr id="0" name="slide-15.png"/>
                    <pic:cNvPicPr/>
                  </pic:nvPicPr>
                  <pic:blipFill>
                    <a:blip r:embed="rId24"/>
                    <a:stretch>
                      <a:fillRect/>
                    </a:stretch>
                  </pic:blipFill>
                  <pic:spPr>
                    <a:xfrm>
                      <a:off x="0" y="0"/>
                      <a:ext cx="5220000" cy="2936250"/>
                    </a:xfrm>
                    <a:prstGeom prst="rect"/>
                  </pic:spPr>
                </pic:pic>
              </a:graphicData>
            </a:graphic>
          </wp:inline>
        </w:drawing>
      </w:r>
    </w:p>
    <w:p>
      <w:pPr>
        <w:spacing w:line="240" w:lineRule="auto"/>
        <w:jc w:val="center"/>
      </w:pPr>
      <w:r>
        <w:rPr>
          <w:i/>
          <w:sz w:val="18"/>
        </w:rPr>
        <w:t>Şekil B.4 Uygunsuzluk kanıtı</w:t>
      </w:r>
    </w:p>
    <w:p>
      <w:pPr>
        <w:jc w:val="center"/>
      </w:pPr>
      <w:r>
        <w:drawing>
          <wp:inline xmlns:a="http://schemas.openxmlformats.org/drawingml/2006/main" xmlns:pic="http://schemas.openxmlformats.org/drawingml/2006/picture">
            <wp:extent cx="5220000" cy="2936250"/>
            <wp:docPr id="16" name="Picture 16"/>
            <wp:cNvGraphicFramePr>
              <a:graphicFrameLocks noChangeAspect="1"/>
            </wp:cNvGraphicFramePr>
            <a:graphic>
              <a:graphicData uri="http://schemas.openxmlformats.org/drawingml/2006/picture">
                <pic:pic>
                  <pic:nvPicPr>
                    <pic:cNvPr id="0" name="slide-17.png"/>
                    <pic:cNvPicPr/>
                  </pic:nvPicPr>
                  <pic:blipFill>
                    <a:blip r:embed="rId25"/>
                    <a:stretch>
                      <a:fillRect/>
                    </a:stretch>
                  </pic:blipFill>
                  <pic:spPr>
                    <a:xfrm>
                      <a:off x="0" y="0"/>
                      <a:ext cx="5220000" cy="2936250"/>
                    </a:xfrm>
                    <a:prstGeom prst="rect"/>
                  </pic:spPr>
                </pic:pic>
              </a:graphicData>
            </a:graphic>
          </wp:inline>
        </w:drawing>
      </w:r>
    </w:p>
    <w:p>
      <w:pPr>
        <w:spacing w:line="240" w:lineRule="auto"/>
        <w:jc w:val="center"/>
      </w:pPr>
      <w:r>
        <w:rPr>
          <w:i/>
          <w:sz w:val="18"/>
        </w:rPr>
        <w:t>Şekil B.5 Düzeltme onayı</w:t>
      </w:r>
    </w:p>
    <w:sectPr w:rsidR="00FC693F" w:rsidRPr="0006063C" w:rsidSect="00034616">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