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Mieux comprendre votre facturation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Règlement de votre facture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Votre facture est automatiquement réglée par prélèvement sur le moyen de paiement préalablement enregistré dans votre espace client.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Vos moyens de paiement disponibles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1573" cy="1493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335_530_381_56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573" cy="149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Vos anciennes factures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 aucun moyen de paiement n'est enregistré ou que votre moyen de paiement a expiré, veuillez en enregistrer un nouveau depuis votre Espace client &gt; Facturation &gt; Mes moyens de paiement.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Pour consulter vos dernières factures, rendez-vous dans votre Espace client &gt; Facturation &gt;Historique de mes factures. (https://www.ovhtelecom.fr/espaceclient/index.html?csid=enlif#/billing/history)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Vous trouverez alors la référence ainsi que le type de règlement de l'intégralité de vos anciennes factures. Elles sont téléchargeables au format PDF.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Votre relevé de consommation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Vos relevés de consommations téléphoniques sont téléchargeables depuis votre espace client sous format CsV, PDF ou XML. Vous les retrouverez dans votre Espace client &gt; Télécom, dans l'onglet Facturation de votre groupe de facturation.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Pour nous contacter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1007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Joignez nos conseillers via un numéro unique et gratuit *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* depuis un poste fixe.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Service disponible du lundi au vendredi de 8h à 18h +33 9 72 10 10 07 depuis l'étranger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301" cy="351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749_1112_862_118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301" cy="351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Nos conseillers vous répondent dans les meilleurs délais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Accessible depuis votre Espace client &gt; Assistance</w:t>
      </w:r>
    </w:p>
    <w:sectPr w:rsidR="00FC693F" w:rsidRPr="0006063C" w:rsidSect="00034616">
      <w:headerReference w:type="default" r:id="rId9"/>
      <w:footerReference w:type="default" r:id="rId12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SAS au capital de 10 174 560,00€ - RCS Lille Métropole 424 761 419 00045 - Code APE 2620Z - N°TVA : FR 22 424 761 419 Siège social : 2 rue Kellermann - 59100 Roubaix - France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OVH.com Innovation is Freedom</w:t>
    </w:r>
  </w:p>
  <w:p>
    <w:pPr>
      <w:jc w:val="center"/>
    </w:pPr>
    <w:r>
      <w:rPr>
        <w:rFonts w:ascii="Times New Roman" w:hAnsi="Times New Roman" w:eastAsia="宋体"/>
      </w:rPr>
      <w:t>Facture Page FR772888163/3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