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6AB502" w14:textId="2A5ADCC3" w:rsidR="00850BEC" w:rsidRDefault="0053187D" w:rsidP="007D6A9C">
      <w:pPr>
        <w:rPr>
          <w:rFonts w:ascii="Georgia" w:hAnsi="Georgia"/>
        </w:rPr>
      </w:pPr>
      <w:r>
        <w:rPr>
          <w:rFonts w:ascii="Georgia" w:hAnsi="Georgia"/>
        </w:rPr>
        <w:t>Pellegrino Sensory Research Laboratory</w:t>
      </w:r>
    </w:p>
    <w:p w14:paraId="5A56B487" w14:textId="31CCBA48" w:rsidR="00770CAF" w:rsidRDefault="007D6A9C" w:rsidP="007D6A9C">
      <w:pPr>
        <w:rPr>
          <w:rFonts w:ascii="Georgia" w:hAnsi="Georgia"/>
        </w:rPr>
      </w:pPr>
      <w:r w:rsidRPr="00770CAF">
        <w:rPr>
          <w:rFonts w:ascii="Georgia" w:hAnsi="Georgia"/>
        </w:rPr>
        <w:t xml:space="preserve">How </w:t>
      </w:r>
      <w:r w:rsidR="001D2392" w:rsidRPr="00770CAF">
        <w:rPr>
          <w:rFonts w:ascii="Georgia" w:hAnsi="Georgia"/>
        </w:rPr>
        <w:t>do we choose what foods to eat</w:t>
      </w:r>
      <w:r w:rsidRPr="00770CAF">
        <w:rPr>
          <w:rFonts w:ascii="Georgia" w:hAnsi="Georgia"/>
        </w:rPr>
        <w:t>? Eating is a dynamic, multisensory process shaped by odor, taste, and texture.</w:t>
      </w:r>
      <w:r w:rsidR="00CF741A" w:rsidRPr="00770CAF">
        <w:rPr>
          <w:rFonts w:ascii="Georgia" w:hAnsi="Georgia"/>
        </w:rPr>
        <w:t xml:space="preserve"> Odors and tastes </w:t>
      </w:r>
      <w:r w:rsidR="003B1695" w:rsidRPr="00770CAF">
        <w:rPr>
          <w:rFonts w:ascii="Georgia" w:hAnsi="Georgia"/>
        </w:rPr>
        <w:t xml:space="preserve">arise from complex mixtures of compounds that are released as foods are manipulated in the mouth and evolve over time. </w:t>
      </w:r>
      <w:r w:rsidR="00770CAF" w:rsidRPr="00770CAF">
        <w:rPr>
          <w:rFonts w:ascii="Georgia" w:hAnsi="Georgia"/>
        </w:rPr>
        <w:t>Our lab’s</w:t>
      </w:r>
      <w:r w:rsidRPr="00770CAF">
        <w:rPr>
          <w:rFonts w:ascii="Georgia" w:hAnsi="Georgia"/>
        </w:rPr>
        <w:t xml:space="preserve"> research focuses on identifying the chemical, structural, and temporal features of sensory stimuli that drive the perceptual organization of flavor, with the goal of uncovering general principles governing food choice across individuals with intact and altered sensory systems.</w:t>
      </w:r>
    </w:p>
    <w:p w14:paraId="1D35E4F6" w14:textId="46194E3F" w:rsidR="00440B56" w:rsidRPr="00770CAF" w:rsidRDefault="00440B56" w:rsidP="007D6A9C">
      <w:pPr>
        <w:rPr>
          <w:rFonts w:ascii="Georgia" w:hAnsi="Georgia"/>
        </w:rPr>
      </w:pPr>
      <w:r>
        <w:rPr>
          <w:rFonts w:ascii="Georgia" w:hAnsi="Georgia"/>
        </w:rPr>
        <w:t>[</w:t>
      </w:r>
      <w:r w:rsidR="00106373" w:rsidRPr="00106373">
        <w:rPr>
          <w:rFonts w:ascii="Georgia" w:hAnsi="Georgia"/>
        </w:rPr>
        <w:t>research_drawing.png</w:t>
      </w:r>
      <w:r>
        <w:rPr>
          <w:rFonts w:ascii="Georgia" w:hAnsi="Georgia"/>
        </w:rPr>
        <w:t>]</w:t>
      </w:r>
    </w:p>
    <w:p w14:paraId="0BD4F01E" w14:textId="47053DFA" w:rsidR="00770CAF" w:rsidRDefault="00770CAF" w:rsidP="00770CAF">
      <w:pPr>
        <w:pStyle w:val="NormalWeb"/>
        <w:rPr>
          <w:rFonts w:ascii="Georgia" w:hAnsi="Georgia"/>
          <w:sz w:val="22"/>
          <w:szCs w:val="22"/>
        </w:rPr>
      </w:pPr>
      <w:r w:rsidRPr="00770CAF">
        <w:rPr>
          <w:rFonts w:ascii="Georgia" w:hAnsi="Georgia"/>
          <w:sz w:val="22"/>
          <w:szCs w:val="22"/>
        </w:rPr>
        <w:t xml:space="preserve">Sensory science is a study of measurement. We apply the </w:t>
      </w:r>
      <w:r w:rsidRPr="00770CAF">
        <w:rPr>
          <w:rFonts w:ascii="Georgia" w:eastAsiaTheme="minorHAnsi" w:hAnsi="Georgia" w:cstheme="minorBidi"/>
          <w:sz w:val="22"/>
          <w:szCs w:val="22"/>
        </w:rPr>
        <w:t xml:space="preserve">sensory methodology to study the appearance, smell, flavor, texture, and </w:t>
      </w:r>
      <w:r w:rsidRPr="00770CAF">
        <w:rPr>
          <w:rFonts w:ascii="Georgia" w:hAnsi="Georgia"/>
          <w:sz w:val="22"/>
          <w:szCs w:val="22"/>
        </w:rPr>
        <w:t>liking</w:t>
      </w:r>
      <w:r w:rsidRPr="00770CAF">
        <w:rPr>
          <w:rFonts w:ascii="Georgia" w:eastAsiaTheme="minorHAnsi" w:hAnsi="Georgia" w:cstheme="minorBidi"/>
          <w:sz w:val="22"/>
          <w:szCs w:val="22"/>
        </w:rPr>
        <w:t xml:space="preserve"> of foods</w:t>
      </w:r>
      <w:r w:rsidRPr="00770CAF">
        <w:rPr>
          <w:rFonts w:ascii="Georgia" w:hAnsi="Georgia"/>
          <w:sz w:val="22"/>
          <w:szCs w:val="22"/>
        </w:rPr>
        <w:t xml:space="preserve"> through consumer panels or trained panelists. We also use instrumental methods, including gas-chromatography/mass-spectrometry and texture analysis, to characterize the composition and structure of foods. </w:t>
      </w:r>
    </w:p>
    <w:p w14:paraId="560C7DB5" w14:textId="7B89EDBE" w:rsidR="00D84232" w:rsidRDefault="00D84232" w:rsidP="00770CAF">
      <w:pPr>
        <w:pStyle w:val="NormalWeb"/>
        <w:rPr>
          <w:rFonts w:ascii="Georgia" w:hAnsi="Georgia"/>
          <w:sz w:val="22"/>
          <w:szCs w:val="22"/>
        </w:rPr>
      </w:pPr>
      <w:r>
        <w:rPr>
          <w:rFonts w:ascii="Georgia" w:hAnsi="Georgia"/>
          <w:sz w:val="22"/>
          <w:szCs w:val="22"/>
        </w:rPr>
        <w:t>[</w:t>
      </w:r>
      <w:r w:rsidR="00F76D59">
        <w:rPr>
          <w:rFonts w:ascii="Georgia" w:hAnsi="Georgia"/>
          <w:sz w:val="22"/>
          <w:szCs w:val="22"/>
        </w:rPr>
        <w:t>methods.jpg</w:t>
      </w:r>
      <w:r>
        <w:rPr>
          <w:rFonts w:ascii="Georgia" w:hAnsi="Georgia"/>
          <w:sz w:val="22"/>
          <w:szCs w:val="22"/>
        </w:rPr>
        <w:t>]</w:t>
      </w:r>
    </w:p>
    <w:p w14:paraId="028110AC" w14:textId="66B9BECF" w:rsidR="0051045C" w:rsidRPr="00770CAF" w:rsidRDefault="0051045C" w:rsidP="00770CAF">
      <w:pPr>
        <w:pStyle w:val="NormalWeb"/>
        <w:rPr>
          <w:rFonts w:ascii="Georgia" w:hAnsi="Georgia"/>
          <w:sz w:val="22"/>
          <w:szCs w:val="22"/>
        </w:rPr>
      </w:pPr>
      <w:r>
        <w:rPr>
          <w:rFonts w:ascii="Georgia" w:hAnsi="Georgia"/>
          <w:sz w:val="22"/>
          <w:szCs w:val="22"/>
        </w:rPr>
        <w:t>We are engaged in academic</w:t>
      </w:r>
      <w:r w:rsidR="0004706B">
        <w:rPr>
          <w:rFonts w:ascii="Georgia" w:hAnsi="Georgia"/>
          <w:sz w:val="22"/>
          <w:szCs w:val="22"/>
        </w:rPr>
        <w:t xml:space="preserve"> and industry research</w:t>
      </w:r>
      <w:r>
        <w:rPr>
          <w:rFonts w:ascii="Georgia" w:hAnsi="Georgia"/>
          <w:sz w:val="22"/>
          <w:szCs w:val="22"/>
        </w:rPr>
        <w:t xml:space="preserve"> as well as provide </w:t>
      </w:r>
      <w:r w:rsidR="0004706B">
        <w:rPr>
          <w:rFonts w:ascii="Georgia" w:hAnsi="Georgia"/>
          <w:sz w:val="22"/>
          <w:szCs w:val="22"/>
        </w:rPr>
        <w:t xml:space="preserve">fee-based services </w:t>
      </w:r>
      <w:r>
        <w:rPr>
          <w:rFonts w:ascii="Georgia" w:hAnsi="Georgia"/>
          <w:sz w:val="22"/>
          <w:szCs w:val="22"/>
        </w:rPr>
        <w:t>[see services].</w:t>
      </w:r>
    </w:p>
    <w:p w14:paraId="4C596ADD" w14:textId="248F5445" w:rsidR="00D61B3C" w:rsidRPr="00770CAF" w:rsidRDefault="00D61B3C" w:rsidP="0051045C">
      <w:pPr>
        <w:pStyle w:val="NormalWeb"/>
        <w:rPr>
          <w:rFonts w:ascii="Georgia" w:hAnsi="Georgia"/>
          <w:sz w:val="22"/>
          <w:szCs w:val="22"/>
        </w:rPr>
      </w:pPr>
    </w:p>
    <w:sectPr w:rsidR="00D61B3C" w:rsidRPr="00770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B7F"/>
    <w:rsid w:val="0004706B"/>
    <w:rsid w:val="000A71FB"/>
    <w:rsid w:val="00106373"/>
    <w:rsid w:val="001A3BC4"/>
    <w:rsid w:val="001D2392"/>
    <w:rsid w:val="003B1695"/>
    <w:rsid w:val="004352C7"/>
    <w:rsid w:val="00440B56"/>
    <w:rsid w:val="00447211"/>
    <w:rsid w:val="0051045C"/>
    <w:rsid w:val="0053187D"/>
    <w:rsid w:val="00565B8D"/>
    <w:rsid w:val="005B56B2"/>
    <w:rsid w:val="00770CAF"/>
    <w:rsid w:val="007D6A9C"/>
    <w:rsid w:val="007E2A3A"/>
    <w:rsid w:val="00850BEC"/>
    <w:rsid w:val="00915621"/>
    <w:rsid w:val="009E77F5"/>
    <w:rsid w:val="00A571DC"/>
    <w:rsid w:val="00B75B7F"/>
    <w:rsid w:val="00B864FE"/>
    <w:rsid w:val="00CF741A"/>
    <w:rsid w:val="00D61B3C"/>
    <w:rsid w:val="00D84232"/>
    <w:rsid w:val="00D922AF"/>
    <w:rsid w:val="00EB5AF1"/>
    <w:rsid w:val="00EE336C"/>
    <w:rsid w:val="00F7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BC24"/>
  <w15:chartTrackingRefBased/>
  <w15:docId w15:val="{80582806-EFDB-4607-8106-A14B5F271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normal">
    <w:name w:val="whitespace-normal"/>
    <w:basedOn w:val="DefaultParagraphFont"/>
    <w:rsid w:val="00B75B7F"/>
  </w:style>
  <w:style w:type="paragraph" w:styleId="NormalWeb">
    <w:name w:val="Normal (Web)"/>
    <w:basedOn w:val="Normal"/>
    <w:uiPriority w:val="99"/>
    <w:unhideWhenUsed/>
    <w:rsid w:val="00D61B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1B3C"/>
    <w:rPr>
      <w:b/>
      <w:bCs/>
    </w:rPr>
  </w:style>
  <w:style w:type="character" w:styleId="Emphasis">
    <w:name w:val="Emphasis"/>
    <w:basedOn w:val="DefaultParagraphFont"/>
    <w:uiPriority w:val="20"/>
    <w:qFormat/>
    <w:rsid w:val="00D61B3C"/>
    <w:rPr>
      <w:i/>
      <w:iCs/>
    </w:rPr>
  </w:style>
  <w:style w:type="paragraph" w:styleId="Revision">
    <w:name w:val="Revision"/>
    <w:hidden/>
    <w:uiPriority w:val="99"/>
    <w:semiHidden/>
    <w:rsid w:val="00B864FE"/>
    <w:pPr>
      <w:spacing w:after="0" w:line="240" w:lineRule="auto"/>
    </w:pPr>
  </w:style>
  <w:style w:type="character" w:styleId="CommentReference">
    <w:name w:val="annotation reference"/>
    <w:basedOn w:val="DefaultParagraphFont"/>
    <w:uiPriority w:val="99"/>
    <w:semiHidden/>
    <w:unhideWhenUsed/>
    <w:rsid w:val="00B864FE"/>
    <w:rPr>
      <w:sz w:val="16"/>
      <w:szCs w:val="16"/>
    </w:rPr>
  </w:style>
  <w:style w:type="paragraph" w:styleId="CommentText">
    <w:name w:val="annotation text"/>
    <w:basedOn w:val="Normal"/>
    <w:link w:val="CommentTextChar"/>
    <w:uiPriority w:val="99"/>
    <w:semiHidden/>
    <w:unhideWhenUsed/>
    <w:rsid w:val="00B864FE"/>
    <w:pPr>
      <w:spacing w:line="240" w:lineRule="auto"/>
    </w:pPr>
    <w:rPr>
      <w:sz w:val="20"/>
      <w:szCs w:val="20"/>
    </w:rPr>
  </w:style>
  <w:style w:type="character" w:customStyle="1" w:styleId="CommentTextChar">
    <w:name w:val="Comment Text Char"/>
    <w:basedOn w:val="DefaultParagraphFont"/>
    <w:link w:val="CommentText"/>
    <w:uiPriority w:val="99"/>
    <w:semiHidden/>
    <w:rsid w:val="00B864FE"/>
    <w:rPr>
      <w:sz w:val="20"/>
      <w:szCs w:val="20"/>
    </w:rPr>
  </w:style>
  <w:style w:type="paragraph" w:styleId="CommentSubject">
    <w:name w:val="annotation subject"/>
    <w:basedOn w:val="CommentText"/>
    <w:next w:val="CommentText"/>
    <w:link w:val="CommentSubjectChar"/>
    <w:uiPriority w:val="99"/>
    <w:semiHidden/>
    <w:unhideWhenUsed/>
    <w:rsid w:val="00B864FE"/>
    <w:rPr>
      <w:b/>
      <w:bCs/>
    </w:rPr>
  </w:style>
  <w:style w:type="character" w:customStyle="1" w:styleId="CommentSubjectChar">
    <w:name w:val="Comment Subject Char"/>
    <w:basedOn w:val="CommentTextChar"/>
    <w:link w:val="CommentSubject"/>
    <w:uiPriority w:val="99"/>
    <w:semiHidden/>
    <w:rsid w:val="00B864FE"/>
    <w:rPr>
      <w:b/>
      <w:bCs/>
      <w:sz w:val="20"/>
      <w:szCs w:val="20"/>
    </w:rPr>
  </w:style>
  <w:style w:type="paragraph" w:styleId="BalloonText">
    <w:name w:val="Balloon Text"/>
    <w:basedOn w:val="Normal"/>
    <w:link w:val="BalloonTextChar"/>
    <w:uiPriority w:val="99"/>
    <w:semiHidden/>
    <w:unhideWhenUsed/>
    <w:rsid w:val="001D23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392"/>
    <w:rPr>
      <w:rFonts w:ascii="Segoe UI" w:hAnsi="Segoe UI" w:cs="Segoe UI"/>
      <w:sz w:val="18"/>
      <w:szCs w:val="18"/>
    </w:rPr>
  </w:style>
  <w:style w:type="character" w:styleId="Hyperlink">
    <w:name w:val="Hyperlink"/>
    <w:basedOn w:val="DefaultParagraphFont"/>
    <w:uiPriority w:val="99"/>
    <w:unhideWhenUsed/>
    <w:rsid w:val="007E2A3A"/>
    <w:rPr>
      <w:color w:val="0563C1" w:themeColor="hyperlink"/>
      <w:u w:val="single"/>
    </w:rPr>
  </w:style>
  <w:style w:type="character" w:styleId="UnresolvedMention">
    <w:name w:val="Unresolved Mention"/>
    <w:basedOn w:val="DefaultParagraphFont"/>
    <w:uiPriority w:val="99"/>
    <w:semiHidden/>
    <w:unhideWhenUsed/>
    <w:rsid w:val="00850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512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Pellegrino</dc:creator>
  <cp:keywords/>
  <dc:description/>
  <cp:lastModifiedBy>Robert Pellegrino</cp:lastModifiedBy>
  <cp:revision>15</cp:revision>
  <dcterms:created xsi:type="dcterms:W3CDTF">2026-01-12T17:46:00Z</dcterms:created>
  <dcterms:modified xsi:type="dcterms:W3CDTF">2026-10-22T15:55:00Z</dcterms:modified>
</cp:coreProperties>
</file>