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7BBCA" w14:textId="3C091D65" w:rsidR="00C40281" w:rsidRDefault="00C27FFD" w:rsidP="00087DFD">
      <w:pPr>
        <w:jc w:val="center"/>
      </w:pPr>
      <w:r>
        <w:t>Observaciones</w:t>
      </w:r>
      <w:r w:rsidR="00087DFD">
        <w:t xml:space="preserve"> 7 de mayo</w:t>
      </w:r>
    </w:p>
    <w:p w14:paraId="314B5819" w14:textId="238BF6A7" w:rsidR="00087DFD" w:rsidRPr="00437748" w:rsidRDefault="00087DFD" w:rsidP="00087DFD">
      <w:pPr>
        <w:pStyle w:val="Prrafodelista"/>
        <w:numPr>
          <w:ilvl w:val="0"/>
          <w:numId w:val="1"/>
        </w:numPr>
        <w:rPr>
          <w:color w:val="4EA72E" w:themeColor="accent6"/>
        </w:rPr>
      </w:pPr>
      <w:r w:rsidRPr="00437748">
        <w:rPr>
          <w:color w:val="4EA72E" w:themeColor="accent6"/>
        </w:rPr>
        <w:t xml:space="preserve">En el ejemplo 2.2, en la línea 167 </w:t>
      </w:r>
      <w:proofErr w:type="spellStart"/>
      <w:r w:rsidRPr="00437748">
        <w:rPr>
          <w:color w:val="4EA72E" w:themeColor="accent6"/>
        </w:rPr>
        <w:t>poné</w:t>
      </w:r>
      <w:proofErr w:type="spellEnd"/>
      <w:r w:rsidRPr="00437748">
        <w:rPr>
          <w:color w:val="4EA72E" w:themeColor="accent6"/>
        </w:rPr>
        <w:t xml:space="preserve"> mejor que “la muestra son aquellas unidades de muestreo que son seleccionadas para el </w:t>
      </w:r>
      <w:proofErr w:type="spellStart"/>
      <w:r w:rsidRPr="00437748">
        <w:rPr>
          <w:color w:val="4EA72E" w:themeColor="accent6"/>
        </w:rPr>
        <w:t>recabamiento</w:t>
      </w:r>
      <w:proofErr w:type="spellEnd"/>
      <w:r w:rsidRPr="00437748">
        <w:rPr>
          <w:color w:val="4EA72E" w:themeColor="accent6"/>
        </w:rPr>
        <w:t xml:space="preserve"> de su información”.</w:t>
      </w:r>
    </w:p>
    <w:p w14:paraId="539F64A0" w14:textId="1B7D27F1" w:rsidR="00087DFD" w:rsidRPr="00437748" w:rsidRDefault="00087DFD" w:rsidP="00087DFD">
      <w:pPr>
        <w:pStyle w:val="Prrafodelista"/>
        <w:numPr>
          <w:ilvl w:val="0"/>
          <w:numId w:val="1"/>
        </w:numPr>
        <w:rPr>
          <w:color w:val="4EA72E" w:themeColor="accent6"/>
        </w:rPr>
      </w:pPr>
      <w:r w:rsidRPr="00437748">
        <w:rPr>
          <w:color w:val="4EA72E" w:themeColor="accent6"/>
        </w:rPr>
        <w:t>En el ejemplo 2.2, línea 167, el marco no solo es el listado de las UPM, sino también los listados de hogares dentro de las UPM seleccionadas. Además, a este punto del documento aún no has hablado de qué es una UPM en este contexto de las encuestas de hogares, así que quizás sería mejor poner algo como “marco de áreas geográficas”.</w:t>
      </w:r>
    </w:p>
    <w:p w14:paraId="0B4B9D62" w14:textId="4462BFA0" w:rsidR="00087DFD" w:rsidRPr="00437748" w:rsidRDefault="00FF32AE" w:rsidP="00087DFD">
      <w:pPr>
        <w:pStyle w:val="Prrafodelista"/>
        <w:numPr>
          <w:ilvl w:val="0"/>
          <w:numId w:val="1"/>
        </w:numPr>
        <w:rPr>
          <w:color w:val="4EA72E" w:themeColor="accent6"/>
        </w:rPr>
      </w:pPr>
      <w:proofErr w:type="spellStart"/>
      <w:r w:rsidRPr="00437748">
        <w:rPr>
          <w:color w:val="4EA72E" w:themeColor="accent6"/>
        </w:rPr>
        <w:t>Linea</w:t>
      </w:r>
      <w:proofErr w:type="spellEnd"/>
      <w:r w:rsidRPr="00437748">
        <w:rPr>
          <w:color w:val="4EA72E" w:themeColor="accent6"/>
        </w:rPr>
        <w:t xml:space="preserve"> 173, podrías poner algo como esto “Dependiendo de la forma en la que se recopila la información de una encuesta en el tiempo, definimos dos enfoques principales:”</w:t>
      </w:r>
    </w:p>
    <w:p w14:paraId="0A8BDB18" w14:textId="72DB9106" w:rsidR="00FF32AE" w:rsidRPr="00437748" w:rsidRDefault="00FF32AE" w:rsidP="00087DFD">
      <w:pPr>
        <w:pStyle w:val="Prrafodelista"/>
        <w:numPr>
          <w:ilvl w:val="0"/>
          <w:numId w:val="1"/>
        </w:numPr>
        <w:rPr>
          <w:color w:val="4EA72E" w:themeColor="accent6"/>
        </w:rPr>
      </w:pPr>
      <w:proofErr w:type="spellStart"/>
      <w:r w:rsidRPr="00437748">
        <w:rPr>
          <w:color w:val="4EA72E" w:themeColor="accent6"/>
        </w:rPr>
        <w:t>Linea</w:t>
      </w:r>
      <w:proofErr w:type="spellEnd"/>
      <w:r w:rsidRPr="00437748">
        <w:rPr>
          <w:color w:val="4EA72E" w:themeColor="accent6"/>
        </w:rPr>
        <w:t xml:space="preserve"> 178, creo que tal vez podrías quitar el ejemplo en esta parte, me parece que se entiende bien en qué consiste cada enfoque usando de la definición por sí sola. </w:t>
      </w:r>
    </w:p>
    <w:p w14:paraId="732611BB" w14:textId="47A39E4E" w:rsidR="00FF32AE" w:rsidRPr="00437748" w:rsidRDefault="00FF32AE" w:rsidP="00087DFD">
      <w:pPr>
        <w:pStyle w:val="Prrafodelista"/>
        <w:numPr>
          <w:ilvl w:val="0"/>
          <w:numId w:val="1"/>
        </w:numPr>
        <w:rPr>
          <w:color w:val="4EA72E" w:themeColor="accent6"/>
        </w:rPr>
      </w:pPr>
      <w:proofErr w:type="spellStart"/>
      <w:r w:rsidRPr="00437748">
        <w:rPr>
          <w:color w:val="4EA72E" w:themeColor="accent6"/>
        </w:rPr>
        <w:t>Linea</w:t>
      </w:r>
      <w:proofErr w:type="spellEnd"/>
      <w:r w:rsidRPr="00437748">
        <w:rPr>
          <w:color w:val="4EA72E" w:themeColor="accent6"/>
        </w:rPr>
        <w:t xml:space="preserve"> 191, podrías ponerte de una las referencias, aunque si no </w:t>
      </w:r>
      <w:proofErr w:type="spellStart"/>
      <w:r w:rsidRPr="00437748">
        <w:rPr>
          <w:color w:val="4EA72E" w:themeColor="accent6"/>
        </w:rPr>
        <w:t>querés</w:t>
      </w:r>
      <w:proofErr w:type="spellEnd"/>
      <w:r w:rsidRPr="00437748">
        <w:rPr>
          <w:color w:val="4EA72E" w:themeColor="accent6"/>
        </w:rPr>
        <w:t xml:space="preserve"> hacerlo te sugiero que resaltes o pongas en un color notorio lo de incluir referencia, para que no se te pase. Esto con todas las demás qué pusiste que hay que incluir</w:t>
      </w:r>
    </w:p>
    <w:p w14:paraId="0562D6D7" w14:textId="424237C7" w:rsidR="00FF32AE" w:rsidRPr="00437748" w:rsidRDefault="00FF32AE" w:rsidP="00087DFD">
      <w:pPr>
        <w:pStyle w:val="Prrafodelista"/>
        <w:numPr>
          <w:ilvl w:val="0"/>
          <w:numId w:val="1"/>
        </w:numPr>
        <w:rPr>
          <w:color w:val="4EA72E" w:themeColor="accent6"/>
        </w:rPr>
      </w:pPr>
      <w:proofErr w:type="spellStart"/>
      <w:r w:rsidRPr="00437748">
        <w:rPr>
          <w:color w:val="4EA72E" w:themeColor="accent6"/>
        </w:rPr>
        <w:t>Linea</w:t>
      </w:r>
      <w:proofErr w:type="spellEnd"/>
      <w:r w:rsidRPr="00437748">
        <w:rPr>
          <w:color w:val="4EA72E" w:themeColor="accent6"/>
        </w:rPr>
        <w:t xml:space="preserve"> 211, de una si </w:t>
      </w:r>
      <w:proofErr w:type="gramStart"/>
      <w:r w:rsidRPr="00437748">
        <w:rPr>
          <w:color w:val="4EA72E" w:themeColor="accent6"/>
        </w:rPr>
        <w:t>podes</w:t>
      </w:r>
      <w:proofErr w:type="gramEnd"/>
      <w:r w:rsidRPr="00437748">
        <w:rPr>
          <w:color w:val="4EA72E" w:themeColor="accent6"/>
        </w:rPr>
        <w:t xml:space="preserve"> poner referencia de dónde sacaste esa definición estaría bueno</w:t>
      </w:r>
      <w:r w:rsidR="00112EE2" w:rsidRPr="00437748">
        <w:rPr>
          <w:color w:val="4EA72E" w:themeColor="accent6"/>
        </w:rPr>
        <w:t>.</w:t>
      </w:r>
    </w:p>
    <w:p w14:paraId="647326FE" w14:textId="738D6425" w:rsidR="00F52F4C" w:rsidRPr="00437748" w:rsidRDefault="0070579E" w:rsidP="00F079A2">
      <w:pPr>
        <w:pStyle w:val="Prrafodelista"/>
        <w:numPr>
          <w:ilvl w:val="0"/>
          <w:numId w:val="1"/>
        </w:numPr>
        <w:rPr>
          <w:color w:val="4EA72E" w:themeColor="accent6"/>
        </w:rPr>
      </w:pPr>
      <w:r w:rsidRPr="00437748">
        <w:rPr>
          <w:color w:val="4EA72E" w:themeColor="accent6"/>
        </w:rPr>
        <w:t xml:space="preserve">Línea 295, </w:t>
      </w:r>
      <w:r w:rsidR="00F54FB4" w:rsidRPr="00437748">
        <w:rPr>
          <w:color w:val="4EA72E" w:themeColor="accent6"/>
        </w:rPr>
        <w:t>“puede influir”</w:t>
      </w:r>
    </w:p>
    <w:p w14:paraId="6708B4F7" w14:textId="258BE165" w:rsidR="00F54FB4" w:rsidRDefault="00F54FB4" w:rsidP="00F079A2">
      <w:pPr>
        <w:pStyle w:val="Prrafodelista"/>
        <w:numPr>
          <w:ilvl w:val="0"/>
          <w:numId w:val="1"/>
        </w:numPr>
      </w:pPr>
      <w:proofErr w:type="spellStart"/>
      <w:r>
        <w:t>Linea</w:t>
      </w:r>
      <w:proofErr w:type="spellEnd"/>
      <w:r>
        <w:t xml:space="preserve"> 327, Yo creo que toda esta sección más bien va en el capítulo 3, porque es otro diseño muestro muestral.</w:t>
      </w:r>
    </w:p>
    <w:p w14:paraId="447C950F" w14:textId="77777777" w:rsidR="00112EE2" w:rsidRDefault="00112EE2" w:rsidP="00087DFD">
      <w:pPr>
        <w:pStyle w:val="Prrafodelista"/>
        <w:numPr>
          <w:ilvl w:val="0"/>
          <w:numId w:val="1"/>
        </w:numPr>
      </w:pPr>
      <w:proofErr w:type="spellStart"/>
      <w:r>
        <w:t>Linea</w:t>
      </w:r>
      <w:proofErr w:type="spellEnd"/>
      <w:r>
        <w:t xml:space="preserve"> 393, “…que captura alguna cantidad </w:t>
      </w:r>
      <w:r>
        <w:rPr>
          <w:b/>
          <w:bCs/>
        </w:rPr>
        <w:t>ligada</w:t>
      </w:r>
      <w:r>
        <w:t xml:space="preserve"> al parámetro poblacional…”</w:t>
      </w:r>
    </w:p>
    <w:p w14:paraId="039116CF" w14:textId="2C3F40F4" w:rsidR="00FF32AE" w:rsidRDefault="00112EE2" w:rsidP="00087DFD">
      <w:pPr>
        <w:pStyle w:val="Prrafodelista"/>
        <w:numPr>
          <w:ilvl w:val="0"/>
          <w:numId w:val="1"/>
        </w:numPr>
      </w:pPr>
      <w:proofErr w:type="spellStart"/>
      <w:r>
        <w:t>Linea</w:t>
      </w:r>
      <w:proofErr w:type="spellEnd"/>
      <w:r>
        <w:t xml:space="preserve"> 417, </w:t>
      </w:r>
      <w:proofErr w:type="gramStart"/>
      <w:r>
        <w:t>“ y</w:t>
      </w:r>
      <w:proofErr w:type="gramEnd"/>
      <w:r>
        <w:t xml:space="preserve"> esta noción se potencia con la Teoría de la probabilidad” </w:t>
      </w:r>
    </w:p>
    <w:p w14:paraId="7843F402" w14:textId="48481727" w:rsidR="00112EE2" w:rsidRPr="00112EE2" w:rsidRDefault="00112EE2" w:rsidP="00112EE2">
      <w:pPr>
        <w:pStyle w:val="Prrafodelista"/>
        <w:numPr>
          <w:ilvl w:val="0"/>
          <w:numId w:val="1"/>
        </w:numPr>
      </w:pPr>
      <w:proofErr w:type="spellStart"/>
      <w:r>
        <w:t>Linea</w:t>
      </w:r>
      <w:proofErr w:type="spellEnd"/>
      <w:r>
        <w:t xml:space="preserve"> 420 (uy que rico jajaja) habías cambiado </w:t>
      </w:r>
      <m:oMath>
        <m:r>
          <w:rPr>
            <w:rFonts w:ascii="Cambria Math" w:hAnsi="Cambria Math"/>
          </w:rPr>
          <m:t>f</m:t>
        </m:r>
      </m:oMath>
      <w:r>
        <w:rPr>
          <w:rFonts w:eastAsiaTheme="minorEastAsia"/>
        </w:rPr>
        <w:t xml:space="preserve"> por </w:t>
      </w:r>
      <m:oMath>
        <m:r>
          <w:rPr>
            <w:rFonts w:ascii="Cambria Math" w:eastAsiaTheme="minorEastAsia" w:hAnsi="Cambria Math"/>
          </w:rPr>
          <m:t>θ</m:t>
        </m:r>
      </m:oMath>
      <w:r>
        <w:rPr>
          <w:rFonts w:eastAsiaTheme="minorEastAsia"/>
        </w:rPr>
        <w:t>, te faltó cambiarlo aquí, he igual en la ecuación que sigue de la esperanza.</w:t>
      </w:r>
    </w:p>
    <w:p w14:paraId="5A8DEF40" w14:textId="15C1D40B" w:rsidR="00112EE2" w:rsidRPr="00811C83" w:rsidRDefault="00112EE2" w:rsidP="00112EE2">
      <w:pPr>
        <w:pStyle w:val="Prrafodelista"/>
        <w:numPr>
          <w:ilvl w:val="0"/>
          <w:numId w:val="1"/>
        </w:numPr>
      </w:pPr>
      <w:proofErr w:type="spellStart"/>
      <w:r>
        <w:rPr>
          <w:rFonts w:eastAsiaTheme="minorEastAsia"/>
        </w:rPr>
        <w:t>Linea</w:t>
      </w:r>
      <w:proofErr w:type="spellEnd"/>
      <w:r>
        <w:rPr>
          <w:rFonts w:eastAsiaTheme="minorEastAsia"/>
        </w:rPr>
        <w:t xml:space="preserve"> 422. Como vas a tener el capítulo 1 donde expliques qué es el teorema del límite central, qué te parece si cambiamos las líneas 422, 423 y 424 por “Luego, por el Teorema del Límite Central, </w:t>
      </w:r>
      <w:r w:rsidRPr="00112EE2">
        <w:rPr>
          <w:rFonts w:eastAsiaTheme="minorEastAsia"/>
        </w:rPr>
        <w:t>es posible ubicar la esperanza de</w:t>
      </w:r>
      <w:r>
        <w:rPr>
          <w:rFonts w:eastAsiaTheme="minorEastAsia"/>
        </w:rPr>
        <w:t>l estimador</w:t>
      </w:r>
      <w:r w:rsidRPr="00112EE2">
        <w:rPr>
          <w:rFonts w:eastAsiaTheme="minorEastAsia"/>
        </w:rPr>
        <w:t xml:space="preserve"> </w:t>
      </w:r>
      <w:r>
        <w:rPr>
          <w:rFonts w:eastAsiaTheme="minorEastAsia"/>
        </w:rPr>
        <w:t>utilizando un intervalo de confianza.”</w:t>
      </w:r>
    </w:p>
    <w:p w14:paraId="2B318E82" w14:textId="6212C381" w:rsidR="00811C83" w:rsidRPr="006D4092" w:rsidRDefault="00811C83" w:rsidP="00112EE2">
      <w:pPr>
        <w:pStyle w:val="Prrafodelista"/>
        <w:numPr>
          <w:ilvl w:val="0"/>
          <w:numId w:val="1"/>
        </w:numPr>
      </w:pPr>
      <w:r>
        <w:rPr>
          <w:rFonts w:eastAsiaTheme="minorEastAsia"/>
        </w:rPr>
        <w:t>Línea 435, tipo “inter</w:t>
      </w:r>
      <w:r w:rsidRPr="00811C83">
        <w:rPr>
          <w:rFonts w:eastAsiaTheme="minorEastAsia"/>
          <w:b/>
          <w:bCs/>
        </w:rPr>
        <w:t>e</w:t>
      </w:r>
      <w:r>
        <w:rPr>
          <w:rFonts w:eastAsiaTheme="minorEastAsia"/>
        </w:rPr>
        <w:t>sadas”</w:t>
      </w:r>
    </w:p>
    <w:p w14:paraId="6E30368C" w14:textId="7112BB95" w:rsidR="006D4092" w:rsidRPr="00B75FC8" w:rsidRDefault="006D4092" w:rsidP="00112EE2">
      <w:pPr>
        <w:pStyle w:val="Prrafodelista"/>
        <w:numPr>
          <w:ilvl w:val="0"/>
          <w:numId w:val="1"/>
        </w:numPr>
      </w:pPr>
      <w:r>
        <w:rPr>
          <w:rFonts w:eastAsiaTheme="minorEastAsia"/>
        </w:rPr>
        <w:t xml:space="preserve">Línea 453, esta creo que lo </w:t>
      </w:r>
      <w:proofErr w:type="gramStart"/>
      <w:r>
        <w:rPr>
          <w:rFonts w:eastAsiaTheme="minorEastAsia"/>
        </w:rPr>
        <w:t>podes</w:t>
      </w:r>
      <w:proofErr w:type="gramEnd"/>
      <w:r>
        <w:rPr>
          <w:rFonts w:eastAsiaTheme="minorEastAsia"/>
        </w:rPr>
        <w:t xml:space="preserve"> juntar con el párrafo anterior.</w:t>
      </w:r>
    </w:p>
    <w:p w14:paraId="1C13FC38" w14:textId="40524127" w:rsidR="006D4092" w:rsidRPr="006D4092" w:rsidRDefault="00B75FC8" w:rsidP="006D4092">
      <w:pPr>
        <w:pStyle w:val="Prrafodelista"/>
        <w:numPr>
          <w:ilvl w:val="0"/>
          <w:numId w:val="1"/>
        </w:numPr>
      </w:pPr>
      <w:proofErr w:type="spellStart"/>
      <w:r>
        <w:rPr>
          <w:rFonts w:eastAsiaTheme="minorEastAsia"/>
        </w:rPr>
        <w:t>Linea</w:t>
      </w:r>
      <w:proofErr w:type="spellEnd"/>
      <w:r>
        <w:rPr>
          <w:rFonts w:eastAsiaTheme="minorEastAsia"/>
        </w:rPr>
        <w:t xml:space="preserve"> 455, “Anteriormente vimos que un diseño de muestreo…” hice una búsqueda y hasta este punto no has explicado qué es un diseño de muestreo</w:t>
      </w:r>
      <w:r w:rsidR="006D4092">
        <w:rPr>
          <w:rFonts w:eastAsiaTheme="minorEastAsia"/>
        </w:rPr>
        <w:t xml:space="preserve">, </w:t>
      </w:r>
      <w:r w:rsidR="006D4092">
        <w:rPr>
          <w:rFonts w:eastAsiaTheme="minorEastAsia"/>
        </w:rPr>
        <w:lastRenderedPageBreak/>
        <w:t>y veo que la siguiente sección justo es el diseño muestral así que mejor quitemos esta parte de acá.</w:t>
      </w:r>
    </w:p>
    <w:p w14:paraId="20D0E9BF" w14:textId="655BC379" w:rsidR="00FB1ABE" w:rsidRPr="00FB1ABE" w:rsidRDefault="00FB1ABE" w:rsidP="00FB1ABE">
      <w:pPr>
        <w:pStyle w:val="Prrafodelista"/>
        <w:numPr>
          <w:ilvl w:val="0"/>
          <w:numId w:val="1"/>
        </w:numPr>
      </w:pPr>
      <w:r>
        <w:rPr>
          <w:rFonts w:eastAsiaTheme="minorEastAsia"/>
        </w:rPr>
        <w:t xml:space="preserve">Sección Diseño muestral. </w:t>
      </w:r>
      <w:proofErr w:type="spellStart"/>
      <w:r>
        <w:rPr>
          <w:rFonts w:eastAsiaTheme="minorEastAsia"/>
        </w:rPr>
        <w:t>Mirá</w:t>
      </w:r>
      <w:proofErr w:type="spellEnd"/>
      <w:r>
        <w:rPr>
          <w:rFonts w:eastAsiaTheme="minorEastAsia"/>
        </w:rPr>
        <w:t xml:space="preserve"> aquí creo que tenemos el problema que en Guate hablábamos de diseño muestral como todo el conjunto de teoría y prácticas que conllevan definir y seleccionar la muestra. Sin embargo, entiendo que un “diseño muestral” o “diseño de muestreo” en la literatura se refiere exclusivamente a la </w:t>
      </w:r>
      <w:r w:rsidRPr="00FB1ABE">
        <w:rPr>
          <w:rFonts w:eastAsiaTheme="minorEastAsia"/>
          <w:b/>
          <w:bCs/>
        </w:rPr>
        <w:t>función de probabilidad</w:t>
      </w:r>
      <w:r>
        <w:rPr>
          <w:rFonts w:eastAsiaTheme="minorEastAsia"/>
        </w:rPr>
        <w:t xml:space="preserve"> que se define en el espacio de muestras. Por ejemplo, en la página 87 del libro de Andrés, él hace énfasis en la diferencia entre un diseño de muestreo y un algoritmo de muestreo, ambas son parte del proceso de la selección de una </w:t>
      </w:r>
      <w:proofErr w:type="gramStart"/>
      <w:r>
        <w:rPr>
          <w:rFonts w:eastAsiaTheme="minorEastAsia"/>
        </w:rPr>
        <w:t>muestra</w:t>
      </w:r>
      <w:proofErr w:type="gramEnd"/>
      <w:r>
        <w:rPr>
          <w:rFonts w:eastAsiaTheme="minorEastAsia"/>
        </w:rPr>
        <w:t xml:space="preserve"> pero comenta que el diseño de muestreo solo indica las probabilidades de seleccionar las muestras. </w:t>
      </w:r>
    </w:p>
    <w:p w14:paraId="619777EC" w14:textId="0BBEF172" w:rsidR="00FB1ABE" w:rsidRDefault="00FB1ABE" w:rsidP="00FB1ABE">
      <w:pPr>
        <w:ind w:left="720"/>
      </w:pPr>
      <w:r>
        <w:t xml:space="preserve">Además, en el párrafo introductorio de la sección te sugiero que escribas básicamente lo que </w:t>
      </w:r>
      <w:proofErr w:type="gramStart"/>
      <w:r>
        <w:t>pusiste</w:t>
      </w:r>
      <w:proofErr w:type="gramEnd"/>
      <w:r>
        <w:t xml:space="preserve"> pero en términos de cosas que ya dijiste y hagas la conexión con la discusión que ya </w:t>
      </w:r>
      <w:proofErr w:type="spellStart"/>
      <w:r>
        <w:t>llevás</w:t>
      </w:r>
      <w:proofErr w:type="spellEnd"/>
      <w:r>
        <w:t xml:space="preserve">. </w:t>
      </w:r>
      <w:r w:rsidR="00F54FB4">
        <w:t>Algo como:</w:t>
      </w:r>
    </w:p>
    <w:p w14:paraId="638FC5E9" w14:textId="77777777" w:rsidR="005F4B41" w:rsidRDefault="005F4B41" w:rsidP="00FB1ABE">
      <w:pPr>
        <w:ind w:left="720"/>
      </w:pPr>
    </w:p>
    <w:p w14:paraId="2A75FC79" w14:textId="37DEFF85" w:rsidR="005F4B41" w:rsidRDefault="005F4B41" w:rsidP="005F4B41">
      <w:pPr>
        <w:ind w:left="720"/>
        <w:jc w:val="both"/>
      </w:pPr>
      <w:r>
        <w:t xml:space="preserve">Las encuestas tienen como </w:t>
      </w:r>
      <w:r w:rsidR="00A624D9">
        <w:t>meta</w:t>
      </w:r>
      <w:r>
        <w:t xml:space="preserve"> principal obtener información precisa y confiable de </w:t>
      </w:r>
      <w:r w:rsidR="00A624D9">
        <w:t>un</w:t>
      </w:r>
      <w:r>
        <w:t>a población</w:t>
      </w:r>
      <w:r w:rsidR="00A624D9">
        <w:t xml:space="preserve"> objetivo a partir del estudio de una fracción relativamente pequeña de esta</w:t>
      </w:r>
      <w:r>
        <w:t>. L</w:t>
      </w:r>
      <w:r w:rsidR="009E24E7">
        <w:t>a premisa básica de este enfoque radica en el principio de representatividad y</w:t>
      </w:r>
      <w:r>
        <w:t xml:space="preserve"> la posibilidad</w:t>
      </w:r>
      <w:r w:rsidR="00A624D9">
        <w:t xml:space="preserve"> de</w:t>
      </w:r>
      <w:r>
        <w:t xml:space="preserve"> estimar parámetros de la población a través del marco teórico robusto de la teoría de probabilidad. Como vimos anteriormente, la precisión de la estimación depende de la estructura probabilística subyacente, conocida como el diseño muestral</w:t>
      </w:r>
      <w:r w:rsidR="00A624D9">
        <w:t xml:space="preserve"> y durante esta sección exploraremos los principales diseños muestrales que cimentan las encuestas de hogares.</w:t>
      </w:r>
    </w:p>
    <w:p w14:paraId="50BCB28D" w14:textId="45E62B2C" w:rsidR="00A424A9" w:rsidRDefault="00A424A9" w:rsidP="00A424A9">
      <w:pPr>
        <w:pStyle w:val="Prrafodelista"/>
        <w:numPr>
          <w:ilvl w:val="0"/>
          <w:numId w:val="1"/>
        </w:numPr>
        <w:jc w:val="both"/>
      </w:pPr>
      <w:r>
        <w:t xml:space="preserve">En la sección de diseños muestrales creo que conviene ponerse más precisos matemáticamente hablando, al final es una tesis de mate. Entonces definí matemáticamente qué es un diseño muestral, que es básicamente era lo que tenías puesto en el “Anteriormente vimos que un diseño de muestreo” que </w:t>
      </w:r>
      <w:proofErr w:type="gramStart"/>
      <w:r>
        <w:t>te  mencioné</w:t>
      </w:r>
      <w:proofErr w:type="gramEnd"/>
      <w:r>
        <w:t xml:space="preserve"> en una de las observaciones de arriba.</w:t>
      </w:r>
    </w:p>
    <w:p w14:paraId="371D86FA" w14:textId="7EA2C241" w:rsidR="00A424A9" w:rsidRDefault="00A424A9" w:rsidP="00A424A9">
      <w:pPr>
        <w:pStyle w:val="Prrafodelista"/>
        <w:numPr>
          <w:ilvl w:val="0"/>
          <w:numId w:val="1"/>
        </w:numPr>
        <w:jc w:val="both"/>
      </w:pPr>
      <w:r>
        <w:t>De igual manera, la idea en estas partes del muestreo aleatorio simple, el estratificado y por conglomerados es que tu “eches pluma”. Es decir, que escribas las ecuaciones y desarrolles cosas. Te vuelvo a enviar lo que tenía en mente que se cubriera en estas secciones de los diseños muestrales:</w:t>
      </w:r>
    </w:p>
    <w:p w14:paraId="747250A1" w14:textId="50F55E88" w:rsidR="00C27FFD" w:rsidRDefault="00C27FFD" w:rsidP="00C27FFD">
      <w:pPr>
        <w:ind w:left="360" w:firstLine="348"/>
        <w:jc w:val="both"/>
      </w:pPr>
      <w:r>
        <w:lastRenderedPageBreak/>
        <w:t xml:space="preserve">1)  La definición del diseño muestral </w:t>
      </w:r>
      <w:proofErr w:type="gramStart"/>
      <w:r>
        <w:t>( por</w:t>
      </w:r>
      <w:proofErr w:type="gramEnd"/>
      <w:r>
        <w:t xml:space="preserve"> ejemplo, el MAS se define como el diseño en el que cada subconjunto de tamaño fijo tiene la misma proba de ser la muestra.</w:t>
      </w:r>
    </w:p>
    <w:p w14:paraId="608C2A52" w14:textId="77777777" w:rsidR="00C27FFD" w:rsidRDefault="00C27FFD" w:rsidP="00C27FFD">
      <w:pPr>
        <w:pStyle w:val="Prrafodelista"/>
        <w:jc w:val="both"/>
      </w:pPr>
      <w:r>
        <w:t>2) Las probabilidades de inclusión de cada elemento en el diseño.</w:t>
      </w:r>
    </w:p>
    <w:p w14:paraId="7C40731D" w14:textId="77777777" w:rsidR="00C27FFD" w:rsidRDefault="00C27FFD" w:rsidP="00C27FFD">
      <w:pPr>
        <w:pStyle w:val="Prrafodelista"/>
        <w:jc w:val="both"/>
      </w:pPr>
    </w:p>
    <w:p w14:paraId="741FD220" w14:textId="329D2FB3" w:rsidR="00C27FFD" w:rsidRDefault="00C27FFD" w:rsidP="00C27FFD">
      <w:pPr>
        <w:pStyle w:val="Prrafodelista"/>
        <w:tabs>
          <w:tab w:val="right" w:pos="8838"/>
        </w:tabs>
        <w:jc w:val="both"/>
      </w:pPr>
      <w:r>
        <w:t xml:space="preserve">3) ¿Cómo se ve el estimador usual del total? Deduce su varianza. </w:t>
      </w:r>
    </w:p>
    <w:p w14:paraId="710DA9C0" w14:textId="77777777" w:rsidR="00C27FFD" w:rsidRDefault="00C27FFD" w:rsidP="00C27FFD">
      <w:pPr>
        <w:pStyle w:val="Prrafodelista"/>
        <w:jc w:val="both"/>
      </w:pPr>
    </w:p>
    <w:p w14:paraId="343623FC" w14:textId="56B5F637" w:rsidR="00C27FFD" w:rsidRDefault="00C27FFD" w:rsidP="00C27FFD">
      <w:pPr>
        <w:pStyle w:val="Prrafodelista"/>
        <w:jc w:val="both"/>
      </w:pPr>
      <w:r>
        <w:t>4) (esto pensémonoslo después de que escribas lo anterior) ¿por qué y cuándo usar el diseño?</w:t>
      </w:r>
    </w:p>
    <w:p w14:paraId="1C0F507E" w14:textId="77777777" w:rsidR="00C27FFD" w:rsidRDefault="00C27FFD" w:rsidP="00C27FFD">
      <w:pPr>
        <w:pStyle w:val="Prrafodelista"/>
        <w:jc w:val="both"/>
      </w:pPr>
    </w:p>
    <w:p w14:paraId="128FB25D" w14:textId="77777777" w:rsidR="00C27FFD" w:rsidRDefault="00C27FFD" w:rsidP="00C27FFD">
      <w:pPr>
        <w:pStyle w:val="Prrafodelista"/>
        <w:jc w:val="both"/>
      </w:pPr>
      <w:r>
        <w:t xml:space="preserve">Para referencia, deberías encontrar esta </w:t>
      </w:r>
      <w:proofErr w:type="spellStart"/>
      <w:r>
        <w:t>info</w:t>
      </w:r>
      <w:proofErr w:type="spellEnd"/>
      <w:r>
        <w:t xml:space="preserve"> en el </w:t>
      </w:r>
      <w:proofErr w:type="spellStart"/>
      <w:r>
        <w:t>Lohr</w:t>
      </w:r>
      <w:proofErr w:type="spellEnd"/>
      <w:r>
        <w:t xml:space="preserve"> en las siguientes secciones:</w:t>
      </w:r>
    </w:p>
    <w:p w14:paraId="2DBA634B" w14:textId="77777777" w:rsidR="00C27FFD" w:rsidRDefault="00C27FFD" w:rsidP="00C27FFD">
      <w:pPr>
        <w:pStyle w:val="Prrafodelista"/>
        <w:jc w:val="both"/>
      </w:pPr>
    </w:p>
    <w:p w14:paraId="627FEEFD" w14:textId="77777777" w:rsidR="00C27FFD" w:rsidRDefault="00C27FFD" w:rsidP="00C27FFD">
      <w:pPr>
        <w:pStyle w:val="Prrafodelista"/>
        <w:jc w:val="both"/>
      </w:pPr>
      <w:r>
        <w:t xml:space="preserve">Sección MAS:  2.3, 2.4, 2.8 y 2.10* </w:t>
      </w:r>
    </w:p>
    <w:p w14:paraId="61004955" w14:textId="77777777" w:rsidR="00C27FFD" w:rsidRDefault="00C27FFD" w:rsidP="00C27FFD">
      <w:pPr>
        <w:pStyle w:val="Prrafodelista"/>
        <w:jc w:val="both"/>
      </w:pPr>
      <w:r>
        <w:t>Sección Estratificado: 3.2, 3.3, 3.4, 3.5 y 3.1*</w:t>
      </w:r>
    </w:p>
    <w:p w14:paraId="630A3185" w14:textId="77777777" w:rsidR="00C27FFD" w:rsidRDefault="00C27FFD" w:rsidP="00C27FFD">
      <w:pPr>
        <w:pStyle w:val="Prrafodelista"/>
        <w:jc w:val="both"/>
      </w:pPr>
      <w:r>
        <w:t xml:space="preserve">Sección </w:t>
      </w:r>
      <w:proofErr w:type="spellStart"/>
      <w:proofErr w:type="gramStart"/>
      <w:r>
        <w:t>Cluster</w:t>
      </w:r>
      <w:proofErr w:type="spellEnd"/>
      <w:proofErr w:type="gramEnd"/>
      <w:r>
        <w:t>: 5.1 y 5.2</w:t>
      </w:r>
    </w:p>
    <w:p w14:paraId="191AADE2" w14:textId="77777777" w:rsidR="00C27FFD" w:rsidRDefault="00C27FFD" w:rsidP="00C27FFD">
      <w:pPr>
        <w:pStyle w:val="Prrafodelista"/>
        <w:jc w:val="both"/>
      </w:pPr>
    </w:p>
    <w:p w14:paraId="2F8D8687" w14:textId="77777777" w:rsidR="00C27FFD" w:rsidRDefault="00C27FFD" w:rsidP="00C27FFD">
      <w:pPr>
        <w:pStyle w:val="Prrafodelista"/>
        <w:jc w:val="both"/>
      </w:pPr>
    </w:p>
    <w:p w14:paraId="288F5285" w14:textId="636EB132" w:rsidR="00A424A9" w:rsidRDefault="00C27FFD" w:rsidP="00C27FFD">
      <w:pPr>
        <w:pStyle w:val="Prrafodelista"/>
        <w:jc w:val="both"/>
      </w:pPr>
      <w:r>
        <w:t>*si decidimos meter el punto 4 de cosas a poner por cada diseño</w:t>
      </w:r>
    </w:p>
    <w:sectPr w:rsidR="00A424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07413"/>
    <w:multiLevelType w:val="hybridMultilevel"/>
    <w:tmpl w:val="1B26CC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64254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FD"/>
    <w:rsid w:val="00087DFD"/>
    <w:rsid w:val="00112EE2"/>
    <w:rsid w:val="00337EA6"/>
    <w:rsid w:val="00437748"/>
    <w:rsid w:val="00443A8A"/>
    <w:rsid w:val="00454142"/>
    <w:rsid w:val="00545896"/>
    <w:rsid w:val="005F4B41"/>
    <w:rsid w:val="00653C45"/>
    <w:rsid w:val="006D4092"/>
    <w:rsid w:val="0070579E"/>
    <w:rsid w:val="00811C83"/>
    <w:rsid w:val="008B1532"/>
    <w:rsid w:val="009E24E7"/>
    <w:rsid w:val="00A424A9"/>
    <w:rsid w:val="00A624D9"/>
    <w:rsid w:val="00B75FC8"/>
    <w:rsid w:val="00C27FFD"/>
    <w:rsid w:val="00C40281"/>
    <w:rsid w:val="00D12AA2"/>
    <w:rsid w:val="00F52F4C"/>
    <w:rsid w:val="00F54FB4"/>
    <w:rsid w:val="00FB1ABE"/>
    <w:rsid w:val="00FF32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B0D8"/>
  <w15:chartTrackingRefBased/>
  <w15:docId w15:val="{D4A2DADA-4302-44B0-9B71-0CFA909BE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7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87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87D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87D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87D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87D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7D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7D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7DF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7DF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87DF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87DF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87DF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87DF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7DF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7DF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7DF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7DFD"/>
    <w:rPr>
      <w:rFonts w:eastAsiaTheme="majorEastAsia" w:cstheme="majorBidi"/>
      <w:color w:val="272727" w:themeColor="text1" w:themeTint="D8"/>
    </w:rPr>
  </w:style>
  <w:style w:type="paragraph" w:styleId="Ttulo">
    <w:name w:val="Title"/>
    <w:basedOn w:val="Normal"/>
    <w:next w:val="Normal"/>
    <w:link w:val="TtuloCar"/>
    <w:uiPriority w:val="10"/>
    <w:qFormat/>
    <w:rsid w:val="00087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7D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7D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7DF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7DFD"/>
    <w:pPr>
      <w:spacing w:before="160"/>
      <w:jc w:val="center"/>
    </w:pPr>
    <w:rPr>
      <w:i/>
      <w:iCs/>
      <w:color w:val="404040" w:themeColor="text1" w:themeTint="BF"/>
    </w:rPr>
  </w:style>
  <w:style w:type="character" w:customStyle="1" w:styleId="CitaCar">
    <w:name w:val="Cita Car"/>
    <w:basedOn w:val="Fuentedeprrafopredeter"/>
    <w:link w:val="Cita"/>
    <w:uiPriority w:val="29"/>
    <w:rsid w:val="00087DFD"/>
    <w:rPr>
      <w:i/>
      <w:iCs/>
      <w:color w:val="404040" w:themeColor="text1" w:themeTint="BF"/>
    </w:rPr>
  </w:style>
  <w:style w:type="paragraph" w:styleId="Prrafodelista">
    <w:name w:val="List Paragraph"/>
    <w:basedOn w:val="Normal"/>
    <w:uiPriority w:val="34"/>
    <w:qFormat/>
    <w:rsid w:val="00087DFD"/>
    <w:pPr>
      <w:ind w:left="720"/>
      <w:contextualSpacing/>
    </w:pPr>
  </w:style>
  <w:style w:type="character" w:styleId="nfasisintenso">
    <w:name w:val="Intense Emphasis"/>
    <w:basedOn w:val="Fuentedeprrafopredeter"/>
    <w:uiPriority w:val="21"/>
    <w:qFormat/>
    <w:rsid w:val="00087DFD"/>
    <w:rPr>
      <w:i/>
      <w:iCs/>
      <w:color w:val="0F4761" w:themeColor="accent1" w:themeShade="BF"/>
    </w:rPr>
  </w:style>
  <w:style w:type="paragraph" w:styleId="Citadestacada">
    <w:name w:val="Intense Quote"/>
    <w:basedOn w:val="Normal"/>
    <w:next w:val="Normal"/>
    <w:link w:val="CitadestacadaCar"/>
    <w:uiPriority w:val="30"/>
    <w:qFormat/>
    <w:rsid w:val="00087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87DFD"/>
    <w:rPr>
      <w:i/>
      <w:iCs/>
      <w:color w:val="0F4761" w:themeColor="accent1" w:themeShade="BF"/>
    </w:rPr>
  </w:style>
  <w:style w:type="character" w:styleId="Referenciaintensa">
    <w:name w:val="Intense Reference"/>
    <w:basedOn w:val="Fuentedeprrafopredeter"/>
    <w:uiPriority w:val="32"/>
    <w:qFormat/>
    <w:rsid w:val="00087DFD"/>
    <w:rPr>
      <w:b/>
      <w:bCs/>
      <w:smallCaps/>
      <w:color w:val="0F4761" w:themeColor="accent1" w:themeShade="BF"/>
      <w:spacing w:val="5"/>
    </w:rPr>
  </w:style>
  <w:style w:type="character" w:styleId="Textodelmarcadordeposicin">
    <w:name w:val="Placeholder Text"/>
    <w:basedOn w:val="Fuentedeprrafopredeter"/>
    <w:uiPriority w:val="99"/>
    <w:semiHidden/>
    <w:rsid w:val="00112E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142598">
      <w:bodyDiv w:val="1"/>
      <w:marLeft w:val="0"/>
      <w:marRight w:val="0"/>
      <w:marTop w:val="0"/>
      <w:marBottom w:val="0"/>
      <w:divBdr>
        <w:top w:val="none" w:sz="0" w:space="0" w:color="auto"/>
        <w:left w:val="none" w:sz="0" w:space="0" w:color="auto"/>
        <w:bottom w:val="none" w:sz="0" w:space="0" w:color="auto"/>
        <w:right w:val="none" w:sz="0" w:space="0" w:color="auto"/>
      </w:divBdr>
    </w:div>
    <w:div w:id="190606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528</TotalTime>
  <Pages>3</Pages>
  <Words>774</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Gestor Muestreo</dc:creator>
  <cp:keywords/>
  <dc:description/>
  <cp:lastModifiedBy>Sergio Alexander Alay Arellano</cp:lastModifiedBy>
  <cp:revision>3</cp:revision>
  <dcterms:created xsi:type="dcterms:W3CDTF">2025-05-07T14:22:00Z</dcterms:created>
  <dcterms:modified xsi:type="dcterms:W3CDTF">2025-05-09T22:06:00Z</dcterms:modified>
</cp:coreProperties>
</file>